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CD815" w14:textId="7C0E3629" w:rsidR="008D2F56" w:rsidRPr="007D19D1" w:rsidRDefault="00010D5B" w:rsidP="008D2F56">
      <w:pPr>
        <w:pStyle w:val="BodyText"/>
        <w:jc w:val="left"/>
        <w:rPr>
          <w:b/>
        </w:rPr>
      </w:pPr>
      <w:r>
        <w:rPr>
          <w:noProof/>
        </w:rPr>
        <w:drawing>
          <wp:inline distT="0" distB="0" distL="0" distR="0" wp14:anchorId="6F05245A" wp14:editId="33508D3A">
            <wp:extent cx="2261870" cy="1257300"/>
            <wp:effectExtent l="0" t="0" r="5080" b="0"/>
            <wp:docPr id="1816299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299021" name="Pictur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1870" cy="1257300"/>
                    </a:xfrm>
                    <a:prstGeom prst="rect">
                      <a:avLst/>
                    </a:prstGeom>
                    <a:noFill/>
                    <a:ln>
                      <a:noFill/>
                    </a:ln>
                  </pic:spPr>
                </pic:pic>
              </a:graphicData>
            </a:graphic>
          </wp:inline>
        </w:drawing>
      </w:r>
    </w:p>
    <w:p w14:paraId="382E1422" w14:textId="3E2D3339" w:rsidR="008D2F56" w:rsidRPr="00FD2EA7" w:rsidRDefault="008D2F56" w:rsidP="00FD2EA7">
      <w:pPr>
        <w:ind w:right="-49"/>
        <w:rPr>
          <w:b/>
        </w:rPr>
      </w:pPr>
      <w:r w:rsidRPr="007D19D1">
        <w:rPr>
          <w:b/>
        </w:rPr>
        <w:t>H</w:t>
      </w:r>
      <w:r w:rsidR="006051A8">
        <w:rPr>
          <w:b/>
        </w:rPr>
        <w:t>is</w:t>
      </w:r>
      <w:r w:rsidRPr="007D19D1">
        <w:rPr>
          <w:b/>
        </w:rPr>
        <w:t xml:space="preserve"> Majesty’s Courts and Tribunals Service </w:t>
      </w:r>
    </w:p>
    <w:p w14:paraId="5AC73331" w14:textId="77777777" w:rsidR="008D2F56" w:rsidRPr="00E32D90" w:rsidRDefault="008D2F56" w:rsidP="008D2F56">
      <w:pPr>
        <w:pStyle w:val="BodyText"/>
        <w:jc w:val="left"/>
        <w:rPr>
          <w:b/>
          <w:sz w:val="28"/>
          <w:szCs w:val="28"/>
        </w:rPr>
      </w:pPr>
    </w:p>
    <w:p w14:paraId="2703CCA6" w14:textId="77777777" w:rsidR="008D2F56" w:rsidRPr="00E32D90" w:rsidRDefault="008D2F56" w:rsidP="008D2F56">
      <w:pPr>
        <w:snapToGrid w:val="0"/>
        <w:rPr>
          <w:rFonts w:cs="Arial"/>
          <w:b/>
          <w:sz w:val="28"/>
          <w:szCs w:val="28"/>
        </w:rPr>
      </w:pPr>
      <w:r w:rsidRPr="00E32D90">
        <w:rPr>
          <w:b/>
          <w:sz w:val="28"/>
          <w:szCs w:val="28"/>
        </w:rPr>
        <w:t>Job Title</w:t>
      </w:r>
      <w:r>
        <w:rPr>
          <w:b/>
          <w:sz w:val="28"/>
          <w:szCs w:val="28"/>
        </w:rPr>
        <w:t>:</w:t>
      </w:r>
      <w:r w:rsidRPr="00E32D90">
        <w:rPr>
          <w:b/>
          <w:bCs/>
          <w:sz w:val="28"/>
          <w:szCs w:val="28"/>
        </w:rPr>
        <w:t xml:space="preserve"> </w:t>
      </w:r>
      <w:r>
        <w:rPr>
          <w:b/>
          <w:bCs/>
          <w:sz w:val="28"/>
          <w:szCs w:val="28"/>
        </w:rPr>
        <w:t>Case Progression Officer</w:t>
      </w:r>
    </w:p>
    <w:p w14:paraId="57CEBAB8" w14:textId="77777777" w:rsidR="008D2F56" w:rsidRPr="007D19D1" w:rsidRDefault="008D2F56" w:rsidP="008D2F56">
      <w:pPr>
        <w:pStyle w:val="BodyText"/>
        <w:jc w:val="left"/>
        <w:rPr>
          <w:b/>
          <w:color w:val="000000"/>
          <w:sz w:val="28"/>
          <w:szCs w:val="28"/>
        </w:rPr>
      </w:pPr>
    </w:p>
    <w:p w14:paraId="30DE0A73" w14:textId="255D7C55" w:rsidR="008D2F56" w:rsidRDefault="008D2F56" w:rsidP="008D2F56">
      <w:pPr>
        <w:outlineLvl w:val="0"/>
        <w:rPr>
          <w:b/>
          <w:color w:val="000000"/>
          <w:sz w:val="28"/>
          <w:szCs w:val="28"/>
        </w:rPr>
      </w:pPr>
      <w:r w:rsidRPr="007D19D1">
        <w:rPr>
          <w:b/>
          <w:color w:val="000000"/>
          <w:sz w:val="28"/>
          <w:szCs w:val="28"/>
        </w:rPr>
        <w:t>Pay Span or equivalent:</w:t>
      </w:r>
      <w:r w:rsidRPr="007D19D1">
        <w:rPr>
          <w:color w:val="000000"/>
          <w:sz w:val="28"/>
          <w:szCs w:val="28"/>
        </w:rPr>
        <w:t xml:space="preserve">  </w:t>
      </w:r>
      <w:r w:rsidR="006051A8">
        <w:rPr>
          <w:b/>
          <w:color w:val="000000"/>
          <w:sz w:val="28"/>
          <w:szCs w:val="28"/>
        </w:rPr>
        <w:t>EO</w:t>
      </w:r>
    </w:p>
    <w:p w14:paraId="51439CF1" w14:textId="77777777" w:rsidR="008D2F56" w:rsidRPr="007D19D1" w:rsidRDefault="008D2F56" w:rsidP="008D2F56">
      <w:pPr>
        <w:outlineLvl w:val="0"/>
        <w:rPr>
          <w:color w:val="000000"/>
          <w:sz w:val="28"/>
          <w:szCs w:val="28"/>
        </w:rPr>
      </w:pPr>
    </w:p>
    <w:p w14:paraId="02774AF4" w14:textId="77777777" w:rsidR="008D2F56" w:rsidRPr="007D19D1" w:rsidRDefault="008D2F56" w:rsidP="008D2F56">
      <w:pPr>
        <w:pStyle w:val="BodyText"/>
        <w:jc w:val="left"/>
        <w:outlineLvl w:val="0"/>
        <w:rPr>
          <w:b/>
          <w:color w:val="000000"/>
          <w:sz w:val="28"/>
          <w:szCs w:val="28"/>
        </w:rPr>
      </w:pPr>
      <w:r w:rsidRPr="007D19D1">
        <w:rPr>
          <w:b/>
          <w:color w:val="000000"/>
          <w:sz w:val="28"/>
          <w:szCs w:val="28"/>
        </w:rPr>
        <w:t>Overview</w:t>
      </w:r>
    </w:p>
    <w:p w14:paraId="7DFF0297" w14:textId="20971F2A" w:rsidR="007308FB" w:rsidRDefault="007308FB" w:rsidP="007308FB">
      <w:pPr>
        <w:rPr>
          <w:rFonts w:eastAsia="Arial" w:cs="Arial"/>
          <w:b/>
          <w:bCs/>
        </w:rPr>
      </w:pPr>
    </w:p>
    <w:p w14:paraId="3B134794" w14:textId="77777777" w:rsidR="007308FB" w:rsidRPr="00DD1DF1" w:rsidRDefault="007308FB" w:rsidP="007308FB">
      <w:pPr>
        <w:rPr>
          <w:sz w:val="6"/>
          <w:szCs w:val="6"/>
        </w:rPr>
      </w:pPr>
    </w:p>
    <w:p w14:paraId="6DADC1D1" w14:textId="77777777" w:rsidR="007308FB" w:rsidRPr="00DD1DF1" w:rsidRDefault="007308FB" w:rsidP="007308FB">
      <w:pPr>
        <w:rPr>
          <w:sz w:val="22"/>
          <w:szCs w:val="22"/>
        </w:rPr>
      </w:pPr>
      <w:r w:rsidRPr="00DD1DF1">
        <w:rPr>
          <w:rFonts w:eastAsia="Arial" w:cs="Arial"/>
          <w:sz w:val="22"/>
          <w:szCs w:val="22"/>
        </w:rPr>
        <w:t xml:space="preserve">HM Courts &amp; Tribunals Service (HMCTS) is an agency of the Ministry of Justice. We provide support for the legal system across England and Wales, along with non-devolved tribunals in Scotland and Northern Ireland, ensuring justice works for everyone. </w:t>
      </w:r>
    </w:p>
    <w:p w14:paraId="3DF172F3" w14:textId="77777777" w:rsidR="007308FB" w:rsidRPr="00DD1DF1" w:rsidRDefault="007308FB" w:rsidP="007308FB">
      <w:pPr>
        <w:rPr>
          <w:sz w:val="14"/>
          <w:szCs w:val="14"/>
        </w:rPr>
      </w:pPr>
      <w:r w:rsidRPr="0E24AFE4">
        <w:rPr>
          <w:rFonts w:eastAsia="Arial" w:cs="Arial"/>
        </w:rPr>
        <w:t xml:space="preserve"> </w:t>
      </w:r>
    </w:p>
    <w:p w14:paraId="72D3B036" w14:textId="77777777" w:rsidR="007308FB" w:rsidRPr="00DD1DF1" w:rsidRDefault="007308FB" w:rsidP="007308FB">
      <w:pPr>
        <w:rPr>
          <w:rFonts w:eastAsia="Arial" w:cs="Arial"/>
          <w:sz w:val="22"/>
          <w:szCs w:val="22"/>
        </w:rPr>
      </w:pPr>
      <w:r w:rsidRPr="00DD1DF1">
        <w:rPr>
          <w:rFonts w:eastAsia="Arial" w:cs="Arial"/>
          <w:sz w:val="22"/>
          <w:szCs w:val="22"/>
        </w:rPr>
        <w:t xml:space="preserve">Our Justice system defends our fundamental rights and freedoms. It is a cornerstone of our modern society. It protects some of the most vulnerable people in our communities, from families in crisis to claimants and commercial businesses. We have a responsibility to deliver a Justice system that is accessible to everyone and </w:t>
      </w:r>
      <w:bookmarkStart w:id="0" w:name="_Int_ipg9QFAS"/>
      <w:r w:rsidRPr="00DD1DF1">
        <w:rPr>
          <w:rFonts w:eastAsia="Arial" w:cs="Arial"/>
          <w:sz w:val="22"/>
          <w:szCs w:val="22"/>
        </w:rPr>
        <w:t>operates</w:t>
      </w:r>
      <w:bookmarkEnd w:id="0"/>
      <w:r w:rsidRPr="00DD1DF1">
        <w:rPr>
          <w:rFonts w:eastAsia="Arial" w:cs="Arial"/>
          <w:sz w:val="22"/>
          <w:szCs w:val="22"/>
        </w:rPr>
        <w:t xml:space="preserve"> efficiently. </w:t>
      </w:r>
    </w:p>
    <w:p w14:paraId="612323B7" w14:textId="77777777" w:rsidR="008D2F56" w:rsidRPr="007D19D1" w:rsidRDefault="008D2F56" w:rsidP="008D2F56"/>
    <w:p w14:paraId="1C1E1A52" w14:textId="77777777" w:rsidR="008D2F56" w:rsidRPr="007D19D1" w:rsidRDefault="008D2F56" w:rsidP="008D2F56">
      <w:pPr>
        <w:snapToGrid w:val="0"/>
        <w:rPr>
          <w:rFonts w:cs="Arial"/>
          <w:b/>
          <w:sz w:val="28"/>
          <w:szCs w:val="28"/>
        </w:rPr>
      </w:pPr>
      <w:r w:rsidRPr="007D19D1">
        <w:rPr>
          <w:rFonts w:cs="Arial"/>
          <w:b/>
          <w:sz w:val="28"/>
          <w:szCs w:val="28"/>
        </w:rPr>
        <w:t>The key purpose of the role is to</w:t>
      </w:r>
    </w:p>
    <w:p w14:paraId="49E480CC" w14:textId="77777777" w:rsidR="008D2F56" w:rsidRPr="007D19D1" w:rsidRDefault="008D2F56" w:rsidP="008D2F56">
      <w:pPr>
        <w:snapToGrid w:val="0"/>
        <w:rPr>
          <w:rFonts w:cs="Arial"/>
          <w:szCs w:val="22"/>
        </w:rPr>
      </w:pPr>
    </w:p>
    <w:p w14:paraId="5E2DF71C" w14:textId="77777777" w:rsidR="008D2F56" w:rsidRPr="00A0155B" w:rsidRDefault="008D2F56" w:rsidP="008D2F56">
      <w:pPr>
        <w:numPr>
          <w:ilvl w:val="0"/>
          <w:numId w:val="11"/>
        </w:numPr>
        <w:rPr>
          <w:rFonts w:cs="Arial"/>
        </w:rPr>
      </w:pPr>
      <w:r>
        <w:rPr>
          <w:rFonts w:cs="Arial"/>
        </w:rPr>
        <w:t>B</w:t>
      </w:r>
      <w:r w:rsidRPr="00A0155B">
        <w:rPr>
          <w:rFonts w:cs="Arial"/>
        </w:rPr>
        <w:t xml:space="preserve">e responsible for the monitoring and progression of all criminal cases identified for case management from first appearance to disposal, ensuring that Trials proceed </w:t>
      </w:r>
      <w:r>
        <w:rPr>
          <w:rFonts w:cs="Arial"/>
        </w:rPr>
        <w:t>to completion without delay.</w:t>
      </w:r>
    </w:p>
    <w:p w14:paraId="246DE7AE" w14:textId="77777777" w:rsidR="008D2F56" w:rsidRPr="00F36DD9" w:rsidRDefault="008D2F56" w:rsidP="008D2F56">
      <w:pPr>
        <w:numPr>
          <w:ilvl w:val="0"/>
          <w:numId w:val="11"/>
        </w:numPr>
        <w:rPr>
          <w:rFonts w:cs="Arial"/>
        </w:rPr>
      </w:pPr>
      <w:r>
        <w:rPr>
          <w:rFonts w:cs="Arial"/>
        </w:rPr>
        <w:t>Work with others to achieve a</w:t>
      </w:r>
      <w:r w:rsidRPr="00A0155B">
        <w:rPr>
          <w:rFonts w:cs="Arial"/>
        </w:rPr>
        <w:t xml:space="preserve"> reduction in ineffective and cracked trials both nationally and locally to meet national targets. The Case Progression Officer will also monitor effective trial rates to ensure that Court Room utilisation targets are </w:t>
      </w:r>
      <w:r>
        <w:rPr>
          <w:rFonts w:cs="Arial"/>
        </w:rPr>
        <w:t xml:space="preserve">met </w:t>
      </w:r>
      <w:r w:rsidRPr="00A0155B">
        <w:rPr>
          <w:rFonts w:cs="Arial"/>
        </w:rPr>
        <w:t xml:space="preserve">and improved. </w:t>
      </w:r>
    </w:p>
    <w:p w14:paraId="275DD761" w14:textId="77777777" w:rsidR="008D2F56" w:rsidRDefault="008D2F56" w:rsidP="008D2F56">
      <w:pPr>
        <w:numPr>
          <w:ilvl w:val="0"/>
          <w:numId w:val="11"/>
        </w:numPr>
      </w:pPr>
      <w:r>
        <w:rPr>
          <w:rFonts w:cs="Arial"/>
        </w:rPr>
        <w:t>Demonstrate use of Lean TIBs, SOPs and other continuous improvement tools.</w:t>
      </w:r>
    </w:p>
    <w:p w14:paraId="561C5D8F" w14:textId="77777777" w:rsidR="008D2F56" w:rsidRDefault="008D2F56" w:rsidP="008D2F56">
      <w:pPr>
        <w:rPr>
          <w:b/>
          <w:sz w:val="28"/>
          <w:szCs w:val="28"/>
        </w:rPr>
      </w:pPr>
    </w:p>
    <w:p w14:paraId="193E0F11" w14:textId="77777777" w:rsidR="008D2F56" w:rsidRDefault="008D2F56" w:rsidP="008D2F56">
      <w:pPr>
        <w:rPr>
          <w:b/>
          <w:sz w:val="28"/>
          <w:szCs w:val="28"/>
        </w:rPr>
      </w:pPr>
    </w:p>
    <w:p w14:paraId="7CD4CA07" w14:textId="77777777" w:rsidR="008D2F56" w:rsidRDefault="008D2F56" w:rsidP="008D2F56">
      <w:pPr>
        <w:rPr>
          <w:b/>
          <w:sz w:val="28"/>
          <w:szCs w:val="28"/>
        </w:rPr>
      </w:pPr>
    </w:p>
    <w:p w14:paraId="0A5759FE" w14:textId="77777777" w:rsidR="008D2F56" w:rsidRPr="009D636F" w:rsidRDefault="008D2F56" w:rsidP="008D2F56">
      <w:pPr>
        <w:rPr>
          <w:b/>
          <w:sz w:val="28"/>
          <w:szCs w:val="28"/>
        </w:rPr>
      </w:pPr>
      <w:r>
        <w:rPr>
          <w:b/>
          <w:sz w:val="28"/>
          <w:szCs w:val="28"/>
        </w:rPr>
        <w:t>Key responsibilities</w:t>
      </w:r>
    </w:p>
    <w:p w14:paraId="54242B08" w14:textId="77777777" w:rsidR="008D2F56" w:rsidRPr="007D19D1" w:rsidRDefault="008D2F56" w:rsidP="008D2F56">
      <w:pPr>
        <w:outlineLvl w:val="0"/>
        <w:rPr>
          <w:b/>
          <w:color w:val="000000"/>
        </w:rPr>
      </w:pPr>
    </w:p>
    <w:tbl>
      <w:tblPr>
        <w:tblW w:w="1098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660"/>
        <w:gridCol w:w="8329"/>
      </w:tblGrid>
      <w:tr w:rsidR="008D2F56" w:rsidRPr="007D19D1" w14:paraId="402F4E6D" w14:textId="77777777" w:rsidTr="006E1E38">
        <w:trPr>
          <w:trHeight w:val="70"/>
        </w:trPr>
        <w:tc>
          <w:tcPr>
            <w:tcW w:w="2660" w:type="dxa"/>
          </w:tcPr>
          <w:p w14:paraId="0A93AFDF" w14:textId="77777777" w:rsidR="008D2F56" w:rsidRPr="002D7FB7" w:rsidRDefault="008D2F56" w:rsidP="006E1E38">
            <w:pPr>
              <w:spacing w:before="120"/>
              <w:rPr>
                <w:rFonts w:cs="Arial"/>
                <w:b/>
                <w:bCs/>
                <w:lang w:eastAsia="en-GB"/>
              </w:rPr>
            </w:pPr>
            <w:r>
              <w:rPr>
                <w:rFonts w:cs="Arial"/>
                <w:b/>
                <w:bCs/>
                <w:lang w:eastAsia="en-GB"/>
              </w:rPr>
              <w:t>Administration</w:t>
            </w:r>
          </w:p>
          <w:p w14:paraId="5ECEA8F2" w14:textId="77777777" w:rsidR="008D2F56" w:rsidRDefault="008D2F56" w:rsidP="006E1E38">
            <w:pPr>
              <w:spacing w:before="120"/>
              <w:rPr>
                <w:rFonts w:cs="Arial"/>
                <w:b/>
                <w:bCs/>
                <w:lang w:eastAsia="en-GB"/>
              </w:rPr>
            </w:pPr>
          </w:p>
        </w:tc>
        <w:tc>
          <w:tcPr>
            <w:tcW w:w="8329" w:type="dxa"/>
          </w:tcPr>
          <w:p w14:paraId="393428D3" w14:textId="77777777" w:rsidR="008D2F56" w:rsidRPr="00A0155B" w:rsidRDefault="008D2F56" w:rsidP="008D2F56">
            <w:pPr>
              <w:pStyle w:val="Heading5"/>
              <w:numPr>
                <w:ilvl w:val="0"/>
                <w:numId w:val="5"/>
              </w:numPr>
              <w:jc w:val="left"/>
              <w:rPr>
                <w:b w:val="0"/>
              </w:rPr>
            </w:pPr>
            <w:r w:rsidRPr="00A0155B">
              <w:rPr>
                <w:b w:val="0"/>
              </w:rPr>
              <w:t>To monitor</w:t>
            </w:r>
            <w:r>
              <w:rPr>
                <w:b w:val="0"/>
              </w:rPr>
              <w:t>,</w:t>
            </w:r>
            <w:r w:rsidRPr="00A0155B">
              <w:rPr>
                <w:b w:val="0"/>
              </w:rPr>
              <w:t xml:space="preserve"> </w:t>
            </w:r>
            <w:r>
              <w:rPr>
                <w:b w:val="0"/>
              </w:rPr>
              <w:t xml:space="preserve">compile </w:t>
            </w:r>
            <w:r w:rsidRPr="00A0155B">
              <w:rPr>
                <w:b w:val="0"/>
              </w:rPr>
              <w:t>and analyse case progression and performance data as required</w:t>
            </w:r>
            <w:r w:rsidRPr="00A0155B">
              <w:rPr>
                <w:rFonts w:cs="Arial"/>
              </w:rPr>
              <w:t xml:space="preserve"> </w:t>
            </w:r>
            <w:r w:rsidRPr="00E16AB6">
              <w:rPr>
                <w:rFonts w:cs="Arial"/>
                <w:b w:val="0"/>
              </w:rPr>
              <w:t>and to prepare reports.</w:t>
            </w:r>
          </w:p>
          <w:p w14:paraId="210F097C" w14:textId="77777777" w:rsidR="008D2F56" w:rsidRPr="00A0155B" w:rsidRDefault="008D2F56" w:rsidP="008D2F56">
            <w:pPr>
              <w:numPr>
                <w:ilvl w:val="0"/>
                <w:numId w:val="5"/>
              </w:numPr>
            </w:pPr>
            <w:r w:rsidRPr="00A0155B">
              <w:t>Use data to review case progression processes and structures to identify failure in systems, trends and propose improved ways of working to effect change.</w:t>
            </w:r>
          </w:p>
          <w:p w14:paraId="58EBA3ED" w14:textId="77777777" w:rsidR="008D2F56" w:rsidRPr="00A0155B" w:rsidRDefault="008D2F56" w:rsidP="008D2F56">
            <w:pPr>
              <w:numPr>
                <w:ilvl w:val="0"/>
                <w:numId w:val="5"/>
              </w:numPr>
              <w:jc w:val="both"/>
              <w:rPr>
                <w:rFonts w:cs="Arial"/>
              </w:rPr>
            </w:pPr>
            <w:r>
              <w:rPr>
                <w:rFonts w:cs="Arial"/>
              </w:rPr>
              <w:t>To support the Legal A</w:t>
            </w:r>
            <w:r w:rsidRPr="00A0155B">
              <w:rPr>
                <w:rFonts w:cs="Arial"/>
              </w:rPr>
              <w:t xml:space="preserve">dvisers, </w:t>
            </w:r>
            <w:r>
              <w:rPr>
                <w:rFonts w:cs="Arial"/>
              </w:rPr>
              <w:t>Magistrates,</w:t>
            </w:r>
            <w:r w:rsidRPr="00A0155B">
              <w:rPr>
                <w:rFonts w:cs="Arial"/>
              </w:rPr>
              <w:t xml:space="preserve"> District Judges</w:t>
            </w:r>
            <w:r>
              <w:rPr>
                <w:rFonts w:cs="Arial"/>
              </w:rPr>
              <w:t>, Crown Court clerks and Judiciary</w:t>
            </w:r>
            <w:r w:rsidRPr="00A0155B">
              <w:rPr>
                <w:rFonts w:cs="Arial"/>
              </w:rPr>
              <w:t xml:space="preserve"> in the implementatio</w:t>
            </w:r>
            <w:r>
              <w:rPr>
                <w:rFonts w:cs="Arial"/>
              </w:rPr>
              <w:t>n of their case management roles.</w:t>
            </w:r>
            <w:r w:rsidRPr="00A0155B">
              <w:rPr>
                <w:rFonts w:cs="Arial"/>
              </w:rPr>
              <w:t xml:space="preserve"> </w:t>
            </w:r>
          </w:p>
          <w:p w14:paraId="62FC98AE" w14:textId="77777777" w:rsidR="008D2F56" w:rsidRPr="00A0155B" w:rsidRDefault="008D2F56" w:rsidP="008D2F56">
            <w:pPr>
              <w:numPr>
                <w:ilvl w:val="0"/>
                <w:numId w:val="5"/>
              </w:numPr>
              <w:jc w:val="both"/>
              <w:rPr>
                <w:rFonts w:cs="Arial"/>
              </w:rPr>
            </w:pPr>
            <w:r w:rsidRPr="00A0155B">
              <w:rPr>
                <w:rFonts w:cs="Arial"/>
              </w:rPr>
              <w:t>To review systems, identify weaknesses and work with others in the CJS to improve processes and to highlight to Senior Management when issues of compliance to directions are highlighted and to take</w:t>
            </w:r>
            <w:r>
              <w:rPr>
                <w:rFonts w:cs="Arial"/>
              </w:rPr>
              <w:t xml:space="preserve"> remedial action as appropriate or</w:t>
            </w:r>
            <w:r w:rsidRPr="00A0155B">
              <w:rPr>
                <w:rFonts w:cs="Arial"/>
              </w:rPr>
              <w:t xml:space="preserve"> make recommendations to Sen</w:t>
            </w:r>
            <w:r>
              <w:rPr>
                <w:rFonts w:cs="Arial"/>
              </w:rPr>
              <w:t>ior Management for improvements.</w:t>
            </w:r>
          </w:p>
          <w:p w14:paraId="0F7A4665" w14:textId="77777777" w:rsidR="008D2F56" w:rsidRPr="00A0155B" w:rsidRDefault="008D2F56" w:rsidP="008D2F56">
            <w:pPr>
              <w:numPr>
                <w:ilvl w:val="0"/>
                <w:numId w:val="5"/>
              </w:numPr>
              <w:jc w:val="both"/>
              <w:rPr>
                <w:rFonts w:cs="Arial"/>
              </w:rPr>
            </w:pPr>
            <w:r w:rsidRPr="00A0155B">
              <w:rPr>
                <w:rFonts w:cs="Arial"/>
              </w:rPr>
              <w:lastRenderedPageBreak/>
              <w:t>To ensure compliance with the Case Progression Officer LEAN SOP’s; and to work closely with the Court Administrative Teams and the Case Management Units to ensure that best practice is adopted and followed.</w:t>
            </w:r>
          </w:p>
          <w:p w14:paraId="60EB5BD8" w14:textId="77777777" w:rsidR="008D2F56" w:rsidRPr="00A0155B" w:rsidRDefault="008D2F56" w:rsidP="006E1E38"/>
        </w:tc>
      </w:tr>
      <w:tr w:rsidR="008D2F56" w:rsidRPr="007D19D1" w14:paraId="57DD4271" w14:textId="77777777" w:rsidTr="006E1E38">
        <w:trPr>
          <w:trHeight w:val="70"/>
        </w:trPr>
        <w:tc>
          <w:tcPr>
            <w:tcW w:w="2660" w:type="dxa"/>
          </w:tcPr>
          <w:p w14:paraId="71E08715" w14:textId="77777777" w:rsidR="008D2F56" w:rsidRPr="002D7FB7" w:rsidRDefault="008D2F56" w:rsidP="006E1E38">
            <w:pPr>
              <w:spacing w:before="120"/>
              <w:rPr>
                <w:rFonts w:cs="Arial"/>
                <w:b/>
                <w:bCs/>
                <w:lang w:eastAsia="en-GB"/>
              </w:rPr>
            </w:pPr>
            <w:r>
              <w:rPr>
                <w:rFonts w:cs="Arial"/>
                <w:b/>
                <w:bCs/>
                <w:lang w:eastAsia="en-GB"/>
              </w:rPr>
              <w:lastRenderedPageBreak/>
              <w:t>Operations</w:t>
            </w:r>
          </w:p>
          <w:p w14:paraId="4DAB2883" w14:textId="77777777" w:rsidR="008D2F56" w:rsidRPr="000528FE" w:rsidRDefault="008D2F56" w:rsidP="006E1E38">
            <w:pPr>
              <w:spacing w:before="120"/>
              <w:rPr>
                <w:b/>
                <w:color w:val="000000"/>
              </w:rPr>
            </w:pPr>
          </w:p>
        </w:tc>
        <w:tc>
          <w:tcPr>
            <w:tcW w:w="8329" w:type="dxa"/>
          </w:tcPr>
          <w:p w14:paraId="3A3E1B68" w14:textId="77777777" w:rsidR="008D2F56" w:rsidRPr="00A0155B" w:rsidRDefault="008D2F56" w:rsidP="008D2F56">
            <w:pPr>
              <w:pStyle w:val="Heading5"/>
              <w:numPr>
                <w:ilvl w:val="0"/>
                <w:numId w:val="6"/>
              </w:numPr>
              <w:jc w:val="left"/>
              <w:rPr>
                <w:b w:val="0"/>
              </w:rPr>
            </w:pPr>
            <w:r w:rsidRPr="00A0155B">
              <w:rPr>
                <w:b w:val="0"/>
              </w:rPr>
              <w:t xml:space="preserve">To capture case progression data </w:t>
            </w:r>
            <w:r>
              <w:rPr>
                <w:b w:val="0"/>
              </w:rPr>
              <w:t xml:space="preserve">from </w:t>
            </w:r>
            <w:r w:rsidRPr="00A0155B">
              <w:rPr>
                <w:b w:val="0"/>
              </w:rPr>
              <w:t>court</w:t>
            </w:r>
            <w:r>
              <w:rPr>
                <w:b w:val="0"/>
              </w:rPr>
              <w:t>s and other Agencies</w:t>
            </w:r>
            <w:r w:rsidRPr="00A0155B">
              <w:rPr>
                <w:b w:val="0"/>
              </w:rPr>
              <w:t>.</w:t>
            </w:r>
          </w:p>
          <w:p w14:paraId="7BAE3B3F" w14:textId="77777777" w:rsidR="008D2F56" w:rsidRPr="00A0155B" w:rsidRDefault="008D2F56" w:rsidP="008D2F56">
            <w:pPr>
              <w:numPr>
                <w:ilvl w:val="0"/>
                <w:numId w:val="7"/>
              </w:numPr>
              <w:jc w:val="both"/>
              <w:rPr>
                <w:rFonts w:cs="Arial"/>
              </w:rPr>
            </w:pPr>
            <w:r w:rsidRPr="00A0155B">
              <w:rPr>
                <w:rFonts w:cs="Arial"/>
              </w:rPr>
              <w:t>To</w:t>
            </w:r>
            <w:r>
              <w:rPr>
                <w:rFonts w:cs="Arial"/>
              </w:rPr>
              <w:t xml:space="preserve"> work with others to</w:t>
            </w:r>
            <w:r w:rsidRPr="00A0155B">
              <w:rPr>
                <w:rFonts w:cs="Arial"/>
              </w:rPr>
              <w:t xml:space="preserve"> reduce and prevent</w:t>
            </w:r>
            <w:r>
              <w:rPr>
                <w:rFonts w:cs="Arial"/>
              </w:rPr>
              <w:t xml:space="preserve"> ineffective and cracked trials.</w:t>
            </w:r>
          </w:p>
          <w:p w14:paraId="6623D140" w14:textId="77777777" w:rsidR="008D2F56" w:rsidRPr="00A0155B" w:rsidRDefault="008D2F56" w:rsidP="008D2F56">
            <w:pPr>
              <w:numPr>
                <w:ilvl w:val="0"/>
                <w:numId w:val="7"/>
              </w:numPr>
              <w:jc w:val="both"/>
              <w:rPr>
                <w:rFonts w:cs="Arial"/>
              </w:rPr>
            </w:pPr>
            <w:r w:rsidRPr="00A0155B">
              <w:rPr>
                <w:rFonts w:cs="Arial"/>
              </w:rPr>
              <w:t>To</w:t>
            </w:r>
            <w:r>
              <w:rPr>
                <w:rFonts w:cs="Arial"/>
              </w:rPr>
              <w:t xml:space="preserve"> work with others to</w:t>
            </w:r>
            <w:r w:rsidRPr="00A0155B">
              <w:rPr>
                <w:rFonts w:cs="Arial"/>
              </w:rPr>
              <w:t xml:space="preserve"> improve the </w:t>
            </w:r>
            <w:r>
              <w:rPr>
                <w:rFonts w:cs="Arial"/>
              </w:rPr>
              <w:t>effective trial rate statistics.</w:t>
            </w:r>
          </w:p>
          <w:p w14:paraId="071F7DB6" w14:textId="77777777" w:rsidR="008D2F56" w:rsidRPr="00A0155B" w:rsidRDefault="008D2F56" w:rsidP="008D2F56">
            <w:pPr>
              <w:numPr>
                <w:ilvl w:val="0"/>
                <w:numId w:val="7"/>
              </w:numPr>
              <w:jc w:val="both"/>
              <w:rPr>
                <w:rFonts w:cs="Arial"/>
              </w:rPr>
            </w:pPr>
            <w:r w:rsidRPr="00A0155B">
              <w:rPr>
                <w:rFonts w:cs="Arial"/>
              </w:rPr>
              <w:t xml:space="preserve">To case manage contested criminal proceedings and ensure compliance by parties </w:t>
            </w:r>
            <w:r>
              <w:rPr>
                <w:rFonts w:cs="Arial"/>
              </w:rPr>
              <w:t>of directions made by the Court.</w:t>
            </w:r>
          </w:p>
          <w:p w14:paraId="5E267373" w14:textId="77777777" w:rsidR="008D2F56" w:rsidRPr="00A0155B" w:rsidRDefault="008D2F56" w:rsidP="008D2F56">
            <w:pPr>
              <w:numPr>
                <w:ilvl w:val="0"/>
                <w:numId w:val="7"/>
              </w:numPr>
            </w:pPr>
            <w:r>
              <w:t>To b</w:t>
            </w:r>
            <w:r w:rsidRPr="00A0155B">
              <w:t>e a point of contact for all requests to vary directions and/or applications for adjourn</w:t>
            </w:r>
            <w:r>
              <w:t>ment, working closely with the Listing O</w:t>
            </w:r>
            <w:r w:rsidRPr="00A0155B">
              <w:t>fficer.</w:t>
            </w:r>
          </w:p>
          <w:p w14:paraId="0427F5CC" w14:textId="77777777" w:rsidR="008D2F56" w:rsidRPr="00A0155B" w:rsidRDefault="008D2F56" w:rsidP="008D2F56">
            <w:pPr>
              <w:numPr>
                <w:ilvl w:val="0"/>
                <w:numId w:val="7"/>
              </w:numPr>
            </w:pPr>
            <w:r w:rsidRPr="00A0155B">
              <w:t>Checking with parties as to readiness for hearings as directed.</w:t>
            </w:r>
          </w:p>
          <w:p w14:paraId="0C0D3F9F" w14:textId="77777777" w:rsidR="008D2F56" w:rsidRPr="00A0155B" w:rsidRDefault="008D2F56" w:rsidP="008D2F56">
            <w:pPr>
              <w:numPr>
                <w:ilvl w:val="0"/>
                <w:numId w:val="8"/>
              </w:numPr>
            </w:pPr>
            <w:r w:rsidRPr="00A0155B">
              <w:t>Prepare Certificates of Readiness for distribution 28 days before trial date.</w:t>
            </w:r>
          </w:p>
          <w:p w14:paraId="734E6630" w14:textId="77777777" w:rsidR="008D2F56" w:rsidRPr="00A0155B" w:rsidRDefault="008D2F56" w:rsidP="008D2F56">
            <w:pPr>
              <w:pStyle w:val="Heading5"/>
              <w:numPr>
                <w:ilvl w:val="0"/>
                <w:numId w:val="6"/>
              </w:numPr>
              <w:jc w:val="left"/>
              <w:rPr>
                <w:b w:val="0"/>
              </w:rPr>
            </w:pPr>
            <w:r w:rsidRPr="00A0155B">
              <w:rPr>
                <w:b w:val="0"/>
              </w:rPr>
              <w:t>To monitor return of PCMH forms 14 days before hearing and chase any outstanding.</w:t>
            </w:r>
          </w:p>
          <w:p w14:paraId="21B33ED1" w14:textId="77777777" w:rsidR="008D2F56" w:rsidRPr="00A0155B" w:rsidRDefault="008D2F56" w:rsidP="008D2F56">
            <w:pPr>
              <w:numPr>
                <w:ilvl w:val="0"/>
                <w:numId w:val="9"/>
              </w:numPr>
            </w:pPr>
            <w:r w:rsidRPr="00A0155B">
              <w:t>To identify and review old cases and initiate action to progress them.</w:t>
            </w:r>
          </w:p>
          <w:p w14:paraId="747DA9AB" w14:textId="77777777" w:rsidR="008D2F56" w:rsidRPr="00A0155B" w:rsidRDefault="008D2F56" w:rsidP="008D2F56">
            <w:pPr>
              <w:numPr>
                <w:ilvl w:val="0"/>
                <w:numId w:val="9"/>
              </w:numPr>
            </w:pPr>
            <w:r w:rsidRPr="00A0155B">
              <w:t>To attend PTR/PCMH Courts when required to advise on case management issues.</w:t>
            </w:r>
          </w:p>
          <w:p w14:paraId="13E30BD8" w14:textId="77777777" w:rsidR="008D2F56" w:rsidRPr="00A0155B" w:rsidRDefault="008D2F56" w:rsidP="008D2F56">
            <w:pPr>
              <w:numPr>
                <w:ilvl w:val="0"/>
                <w:numId w:val="10"/>
              </w:numPr>
            </w:pPr>
            <w:r w:rsidRPr="00A0155B">
              <w:t>To prepare distribute and monitor automatic direction and PCMH Forms.</w:t>
            </w:r>
          </w:p>
          <w:p w14:paraId="084A27BA" w14:textId="77777777" w:rsidR="008D2F56" w:rsidRDefault="008D2F56" w:rsidP="008D2F56">
            <w:pPr>
              <w:pStyle w:val="Heading5"/>
              <w:numPr>
                <w:ilvl w:val="0"/>
                <w:numId w:val="10"/>
              </w:numPr>
              <w:jc w:val="left"/>
              <w:rPr>
                <w:b w:val="0"/>
              </w:rPr>
            </w:pPr>
            <w:r w:rsidRPr="00A0155B">
              <w:rPr>
                <w:b w:val="0"/>
              </w:rPr>
              <w:t>To refer problems with pre-trial preparation to List Officer / Judiciary as appropriate.</w:t>
            </w:r>
          </w:p>
          <w:p w14:paraId="1FE2BE46" w14:textId="77777777" w:rsidR="008D2F56" w:rsidRDefault="008D2F56" w:rsidP="008D2F56">
            <w:pPr>
              <w:numPr>
                <w:ilvl w:val="0"/>
                <w:numId w:val="10"/>
              </w:numPr>
              <w:jc w:val="both"/>
              <w:rPr>
                <w:noProof/>
              </w:rPr>
            </w:pPr>
            <w:r w:rsidRPr="00B966D1">
              <w:rPr>
                <w:noProof/>
              </w:rPr>
              <w:t>Monitor and proactively report on HMC</w:t>
            </w:r>
            <w:r>
              <w:rPr>
                <w:noProof/>
              </w:rPr>
              <w:t>T</w:t>
            </w:r>
            <w:r w:rsidRPr="00B966D1">
              <w:rPr>
                <w:noProof/>
              </w:rPr>
              <w:t>S assurance programme and contribute to ongoing development.</w:t>
            </w:r>
          </w:p>
          <w:p w14:paraId="58AA43A4" w14:textId="77777777" w:rsidR="008D2F56" w:rsidRPr="00B966D1" w:rsidRDefault="008D2F56" w:rsidP="008D2F56">
            <w:pPr>
              <w:numPr>
                <w:ilvl w:val="0"/>
                <w:numId w:val="10"/>
              </w:numPr>
              <w:rPr>
                <w:noProof/>
              </w:rPr>
            </w:pPr>
            <w:r>
              <w:t>D</w:t>
            </w:r>
            <w:r w:rsidRPr="00B966D1">
              <w:t>eputise for the Delivery Manager as necessary.</w:t>
            </w:r>
          </w:p>
          <w:p w14:paraId="16F1DDF8" w14:textId="77777777" w:rsidR="008D2F56" w:rsidRPr="00D7544B" w:rsidRDefault="008D2F56" w:rsidP="008D2F56">
            <w:pPr>
              <w:numPr>
                <w:ilvl w:val="0"/>
                <w:numId w:val="4"/>
              </w:numPr>
              <w:jc w:val="both"/>
              <w:rPr>
                <w:noProof/>
              </w:rPr>
            </w:pPr>
            <w:r w:rsidRPr="009C7658">
              <w:t>Apply LEAN principles, tools and techniques to working practices to improve efficiency of operations.</w:t>
            </w:r>
          </w:p>
        </w:tc>
      </w:tr>
      <w:tr w:rsidR="008D2F56" w:rsidRPr="007D19D1" w14:paraId="40DB97E2" w14:textId="77777777" w:rsidTr="006E1E38">
        <w:tc>
          <w:tcPr>
            <w:tcW w:w="2660" w:type="dxa"/>
          </w:tcPr>
          <w:p w14:paraId="5E4AD09A" w14:textId="77777777" w:rsidR="008D2F56" w:rsidRPr="002D7FB7" w:rsidRDefault="008D2F56" w:rsidP="006E1E38">
            <w:pPr>
              <w:rPr>
                <w:b/>
              </w:rPr>
            </w:pPr>
            <w:r w:rsidRPr="002D7FB7">
              <w:rPr>
                <w:b/>
              </w:rPr>
              <w:t>Team leadership</w:t>
            </w:r>
          </w:p>
        </w:tc>
        <w:tc>
          <w:tcPr>
            <w:tcW w:w="8329" w:type="dxa"/>
          </w:tcPr>
          <w:p w14:paraId="77317ED5" w14:textId="77777777" w:rsidR="008D2F56" w:rsidRPr="00F36DD9" w:rsidRDefault="008D2F56" w:rsidP="008D2F56">
            <w:pPr>
              <w:numPr>
                <w:ilvl w:val="0"/>
                <w:numId w:val="10"/>
              </w:numPr>
              <w:rPr>
                <w:rStyle w:val="Strong"/>
                <w:b w:val="0"/>
              </w:rPr>
            </w:pPr>
            <w:r w:rsidRPr="00EC4EEA">
              <w:t>Lead a team of staff ensuring that its members are organised, and fully skilled to meet their work objectives. Effectively managing both team and individual performance, addressing any issues as they arise, in line with HR policy.</w:t>
            </w:r>
          </w:p>
        </w:tc>
      </w:tr>
      <w:tr w:rsidR="008D2F56" w:rsidRPr="007D19D1" w14:paraId="2BC3A5F7" w14:textId="77777777" w:rsidTr="006E1E38">
        <w:tc>
          <w:tcPr>
            <w:tcW w:w="2660" w:type="dxa"/>
          </w:tcPr>
          <w:p w14:paraId="435E7F29" w14:textId="77777777" w:rsidR="008D2F56" w:rsidRPr="002D7FB7" w:rsidRDefault="008D2F56" w:rsidP="006E1E38">
            <w:pPr>
              <w:rPr>
                <w:b/>
              </w:rPr>
            </w:pPr>
            <w:r w:rsidRPr="002D7FB7">
              <w:rPr>
                <w:b/>
              </w:rPr>
              <w:t>Processing and managing casework</w:t>
            </w:r>
          </w:p>
        </w:tc>
        <w:tc>
          <w:tcPr>
            <w:tcW w:w="8329" w:type="dxa"/>
          </w:tcPr>
          <w:p w14:paraId="1B411B5E" w14:textId="77777777" w:rsidR="008D2F56" w:rsidRPr="000568E4" w:rsidRDefault="008D2F56" w:rsidP="008D2F56">
            <w:pPr>
              <w:pStyle w:val="BodyText"/>
              <w:numPr>
                <w:ilvl w:val="0"/>
                <w:numId w:val="2"/>
              </w:numPr>
              <w:jc w:val="left"/>
              <w:rPr>
                <w:bCs/>
              </w:rPr>
            </w:pPr>
            <w:r>
              <w:rPr>
                <w:bCs/>
              </w:rPr>
              <w:t>Work with staff to e</w:t>
            </w:r>
            <w:r w:rsidRPr="000568E4">
              <w:rPr>
                <w:bCs/>
              </w:rPr>
              <w:t xml:space="preserve">nsuring that </w:t>
            </w:r>
            <w:r>
              <w:rPr>
                <w:bCs/>
              </w:rPr>
              <w:t xml:space="preserve">casework is appropriately managed, providing information / advice where process deviations have occurred. </w:t>
            </w:r>
          </w:p>
        </w:tc>
      </w:tr>
      <w:tr w:rsidR="008D2F56" w:rsidRPr="007D19D1" w14:paraId="172BFAD2" w14:textId="77777777" w:rsidTr="006E1E38">
        <w:trPr>
          <w:trHeight w:val="233"/>
        </w:trPr>
        <w:tc>
          <w:tcPr>
            <w:tcW w:w="2660" w:type="dxa"/>
          </w:tcPr>
          <w:p w14:paraId="0BC2ACC8" w14:textId="77777777" w:rsidR="008D2F56" w:rsidRPr="002D7FB7" w:rsidRDefault="008D2F56" w:rsidP="006E1E38">
            <w:pPr>
              <w:rPr>
                <w:b/>
              </w:rPr>
            </w:pPr>
            <w:r w:rsidRPr="002D7FB7">
              <w:rPr>
                <w:b/>
              </w:rPr>
              <w:t>Calculations and analysis</w:t>
            </w:r>
          </w:p>
        </w:tc>
        <w:tc>
          <w:tcPr>
            <w:tcW w:w="8329" w:type="dxa"/>
          </w:tcPr>
          <w:p w14:paraId="466B2309" w14:textId="77777777" w:rsidR="008D2F56" w:rsidRPr="000568E4" w:rsidRDefault="008D2F56" w:rsidP="008D2F56">
            <w:pPr>
              <w:pStyle w:val="BodyText"/>
              <w:numPr>
                <w:ilvl w:val="0"/>
                <w:numId w:val="2"/>
              </w:numPr>
              <w:jc w:val="left"/>
              <w:rPr>
                <w:bCs/>
              </w:rPr>
            </w:pPr>
            <w:r>
              <w:t>Identify and implement</w:t>
            </w:r>
            <w:r w:rsidRPr="000568E4">
              <w:t xml:space="preserve"> solutions to local problems, referring more complex problems to the </w:t>
            </w:r>
            <w:r>
              <w:t>line manager.</w:t>
            </w:r>
          </w:p>
        </w:tc>
      </w:tr>
      <w:tr w:rsidR="008D2F56" w:rsidRPr="007D19D1" w14:paraId="5D0C8910" w14:textId="77777777" w:rsidTr="006E1E38">
        <w:tc>
          <w:tcPr>
            <w:tcW w:w="2660" w:type="dxa"/>
          </w:tcPr>
          <w:p w14:paraId="0D420902" w14:textId="77777777" w:rsidR="008D2F56" w:rsidRPr="002D7FB7" w:rsidRDefault="008D2F56" w:rsidP="006E1E38">
            <w:pPr>
              <w:rPr>
                <w:b/>
              </w:rPr>
            </w:pPr>
            <w:r w:rsidRPr="002D7FB7">
              <w:rPr>
                <w:b/>
              </w:rPr>
              <w:t>Communicating with the public, juries, the judiciary, other court</w:t>
            </w:r>
            <w:r>
              <w:rPr>
                <w:b/>
              </w:rPr>
              <w:t xml:space="preserve"> and tribunal</w:t>
            </w:r>
            <w:r w:rsidRPr="002D7FB7">
              <w:rPr>
                <w:b/>
              </w:rPr>
              <w:t xml:space="preserve"> users and</w:t>
            </w:r>
            <w:r>
              <w:rPr>
                <w:b/>
              </w:rPr>
              <w:t xml:space="preserve"> </w:t>
            </w:r>
            <w:r w:rsidRPr="002D7FB7">
              <w:rPr>
                <w:b/>
              </w:rPr>
              <w:t>representatives of other agencies and organisations</w:t>
            </w:r>
          </w:p>
        </w:tc>
        <w:tc>
          <w:tcPr>
            <w:tcW w:w="8329" w:type="dxa"/>
          </w:tcPr>
          <w:p w14:paraId="3960467A" w14:textId="77777777" w:rsidR="008D2F56" w:rsidRDefault="008D2F56" w:rsidP="008D2F56">
            <w:pPr>
              <w:numPr>
                <w:ilvl w:val="0"/>
                <w:numId w:val="4"/>
              </w:numPr>
              <w:jc w:val="both"/>
              <w:rPr>
                <w:noProof/>
              </w:rPr>
            </w:pPr>
            <w:r w:rsidRPr="009C7658">
              <w:t xml:space="preserve">Maintain effective working relationships with the judiciary, supporting agencies, voluntary and user groups. Working with agencies to improve the level of service offered to users. </w:t>
            </w:r>
          </w:p>
          <w:p w14:paraId="3D7C8B5D" w14:textId="77777777" w:rsidR="008D2F56" w:rsidRPr="00A0155B" w:rsidRDefault="008D2F56" w:rsidP="008D2F56">
            <w:pPr>
              <w:numPr>
                <w:ilvl w:val="0"/>
                <w:numId w:val="4"/>
              </w:numPr>
              <w:jc w:val="both"/>
            </w:pPr>
            <w:r w:rsidRPr="00A0155B">
              <w:t>Attend and contribute to court user group meetings, case progression meetings, bench and legal adviser meetings, listing and administrative meetings as required.</w:t>
            </w:r>
          </w:p>
          <w:p w14:paraId="6DFB4ED7" w14:textId="77777777" w:rsidR="008D2F56" w:rsidRPr="000568E4" w:rsidRDefault="008D2F56" w:rsidP="006E1E38"/>
        </w:tc>
      </w:tr>
      <w:tr w:rsidR="008D2F56" w:rsidRPr="007D19D1" w14:paraId="7D1F36D6" w14:textId="77777777" w:rsidTr="006E1E38">
        <w:tc>
          <w:tcPr>
            <w:tcW w:w="2660" w:type="dxa"/>
          </w:tcPr>
          <w:p w14:paraId="44F30780" w14:textId="77777777" w:rsidR="008D2F56" w:rsidRPr="002D7FB7" w:rsidRDefault="008D2F56" w:rsidP="006E1E38">
            <w:pPr>
              <w:rPr>
                <w:b/>
              </w:rPr>
            </w:pPr>
            <w:r w:rsidRPr="002D7FB7">
              <w:rPr>
                <w:b/>
              </w:rPr>
              <w:t>Representation</w:t>
            </w:r>
          </w:p>
        </w:tc>
        <w:tc>
          <w:tcPr>
            <w:tcW w:w="8329" w:type="dxa"/>
          </w:tcPr>
          <w:p w14:paraId="3A73876D" w14:textId="77777777" w:rsidR="008D2F56" w:rsidRPr="000568E4" w:rsidRDefault="008D2F56" w:rsidP="008D2F56">
            <w:pPr>
              <w:numPr>
                <w:ilvl w:val="0"/>
                <w:numId w:val="3"/>
              </w:numPr>
              <w:autoSpaceDE w:val="0"/>
              <w:autoSpaceDN w:val="0"/>
              <w:adjustRightInd w:val="0"/>
              <w:rPr>
                <w:bCs/>
              </w:rPr>
            </w:pPr>
            <w:r>
              <w:t>Represent</w:t>
            </w:r>
            <w:r w:rsidRPr="000568E4">
              <w:t xml:space="preserve"> the function you have been assigned to at an operational level</w:t>
            </w:r>
            <w:r>
              <w:t>.</w:t>
            </w:r>
          </w:p>
        </w:tc>
      </w:tr>
      <w:tr w:rsidR="008D2F56" w:rsidRPr="007D19D1" w14:paraId="7BBA8634" w14:textId="77777777" w:rsidTr="006E1E38">
        <w:tc>
          <w:tcPr>
            <w:tcW w:w="2660" w:type="dxa"/>
          </w:tcPr>
          <w:p w14:paraId="3187B291" w14:textId="77777777" w:rsidR="008D2F56" w:rsidRPr="000576ED" w:rsidRDefault="008D2F56" w:rsidP="006E1E38">
            <w:pPr>
              <w:spacing w:before="120"/>
              <w:rPr>
                <w:b/>
                <w:color w:val="000000"/>
              </w:rPr>
            </w:pPr>
            <w:r>
              <w:rPr>
                <w:b/>
                <w:color w:val="000000"/>
              </w:rPr>
              <w:t>Specialisms</w:t>
            </w:r>
          </w:p>
        </w:tc>
        <w:tc>
          <w:tcPr>
            <w:tcW w:w="8329" w:type="dxa"/>
          </w:tcPr>
          <w:p w14:paraId="3DDA4436" w14:textId="77777777" w:rsidR="008D2F56" w:rsidRDefault="008D2F56" w:rsidP="008D2F56">
            <w:pPr>
              <w:numPr>
                <w:ilvl w:val="0"/>
                <w:numId w:val="1"/>
              </w:numPr>
              <w:autoSpaceDE w:val="0"/>
              <w:autoSpaceDN w:val="0"/>
              <w:adjustRightInd w:val="0"/>
            </w:pPr>
            <w:r w:rsidRPr="006E75DE">
              <w:rPr>
                <w:rFonts w:cs="Arial"/>
              </w:rPr>
              <w:t xml:space="preserve">To have a </w:t>
            </w:r>
            <w:r>
              <w:rPr>
                <w:rFonts w:cs="Arial"/>
              </w:rPr>
              <w:t>working</w:t>
            </w:r>
            <w:r w:rsidRPr="006E75DE">
              <w:rPr>
                <w:rFonts w:cs="Arial"/>
              </w:rPr>
              <w:t xml:space="preserve"> knowledge of functions undertaken within the Cluster, to support the development and review of policies and procedures</w:t>
            </w:r>
            <w:r>
              <w:rPr>
                <w:rFonts w:cs="Arial"/>
              </w:rPr>
              <w:t>.</w:t>
            </w:r>
            <w:r w:rsidRPr="006E75DE">
              <w:t xml:space="preserve"> </w:t>
            </w:r>
          </w:p>
          <w:p w14:paraId="797795CB" w14:textId="77777777" w:rsidR="008D2F56" w:rsidRPr="006E75DE" w:rsidRDefault="008D2F56" w:rsidP="008D2F56">
            <w:pPr>
              <w:numPr>
                <w:ilvl w:val="0"/>
                <w:numId w:val="1"/>
              </w:numPr>
              <w:autoSpaceDE w:val="0"/>
              <w:autoSpaceDN w:val="0"/>
              <w:adjustRightInd w:val="0"/>
            </w:pPr>
            <w:r>
              <w:t xml:space="preserve">To provide specific functions as directed by line management in line with the SOP for providing that service. </w:t>
            </w:r>
          </w:p>
        </w:tc>
      </w:tr>
      <w:tr w:rsidR="008D2F56" w:rsidRPr="007D19D1" w14:paraId="54ADEBDC" w14:textId="77777777" w:rsidTr="006E1E38">
        <w:tc>
          <w:tcPr>
            <w:tcW w:w="2660" w:type="dxa"/>
          </w:tcPr>
          <w:p w14:paraId="3DBB63AA" w14:textId="77777777" w:rsidR="008D2F56" w:rsidRPr="007D19D1" w:rsidRDefault="008D2F56" w:rsidP="006E1E38">
            <w:pPr>
              <w:spacing w:before="120"/>
              <w:rPr>
                <w:b/>
                <w:color w:val="000000"/>
              </w:rPr>
            </w:pPr>
            <w:r w:rsidRPr="007D19D1">
              <w:rPr>
                <w:b/>
                <w:color w:val="000000"/>
              </w:rPr>
              <w:t>Accountability</w:t>
            </w:r>
          </w:p>
        </w:tc>
        <w:tc>
          <w:tcPr>
            <w:tcW w:w="8329" w:type="dxa"/>
          </w:tcPr>
          <w:p w14:paraId="58EB4474" w14:textId="77777777" w:rsidR="008D2F56" w:rsidRPr="007D19D1" w:rsidRDefault="008D2F56" w:rsidP="008D2F56">
            <w:pPr>
              <w:numPr>
                <w:ilvl w:val="0"/>
                <w:numId w:val="1"/>
              </w:numPr>
              <w:autoSpaceDE w:val="0"/>
              <w:autoSpaceDN w:val="0"/>
              <w:adjustRightInd w:val="0"/>
              <w:rPr>
                <w:rFonts w:cs="Arial"/>
                <w:color w:val="0000FF"/>
                <w:lang w:eastAsia="en-GB"/>
              </w:rPr>
            </w:pPr>
            <w:r>
              <w:t>Reporting to a</w:t>
            </w:r>
            <w:r w:rsidRPr="00CD0E5B">
              <w:t xml:space="preserve"> </w:t>
            </w:r>
            <w:r>
              <w:t>Delivery Manager</w:t>
            </w:r>
            <w:r w:rsidRPr="00CD0E5B">
              <w:t>.</w:t>
            </w:r>
          </w:p>
        </w:tc>
      </w:tr>
    </w:tbl>
    <w:p w14:paraId="2F3E28F8" w14:textId="77777777" w:rsidR="008D2F56" w:rsidRPr="007D19D1" w:rsidRDefault="008D2F56" w:rsidP="008D2F56">
      <w:pPr>
        <w:outlineLvl w:val="0"/>
        <w:rPr>
          <w:b/>
          <w:color w:val="000000"/>
        </w:rPr>
      </w:pPr>
    </w:p>
    <w:p w14:paraId="7EB687F5" w14:textId="77777777" w:rsidR="008D2F56" w:rsidRDefault="008D2F56" w:rsidP="008D2F56">
      <w:pPr>
        <w:outlineLvl w:val="0"/>
        <w:rPr>
          <w:b/>
          <w:sz w:val="28"/>
          <w:szCs w:val="28"/>
        </w:rPr>
      </w:pPr>
      <w:r>
        <w:rPr>
          <w:b/>
          <w:sz w:val="28"/>
          <w:szCs w:val="28"/>
        </w:rPr>
        <w:t>Other duties</w:t>
      </w:r>
    </w:p>
    <w:p w14:paraId="3B8AC85A" w14:textId="77777777" w:rsidR="008D2F56" w:rsidRDefault="008D2F56" w:rsidP="008D2F56">
      <w:pPr>
        <w:outlineLvl w:val="0"/>
        <w:rPr>
          <w:b/>
          <w:sz w:val="28"/>
          <w:szCs w:val="28"/>
        </w:rPr>
      </w:pPr>
    </w:p>
    <w:p w14:paraId="5634F265" w14:textId="77777777" w:rsidR="008D2F56" w:rsidRPr="00D1574F" w:rsidRDefault="008D2F56" w:rsidP="008D2F56">
      <w:r w:rsidRPr="00D1574F">
        <w:t>The post holder is required to work in a flexible way and undertake any other duties reasonably requested by line management which are commensurate with the grade and level of responsibility of this post.</w:t>
      </w:r>
    </w:p>
    <w:p w14:paraId="4843F464" w14:textId="77777777" w:rsidR="008D2F56" w:rsidRPr="007D19D1" w:rsidRDefault="008D2F56" w:rsidP="008D2F56">
      <w:pPr>
        <w:rPr>
          <w:rFonts w:cs="Arial"/>
        </w:rPr>
      </w:pPr>
    </w:p>
    <w:p w14:paraId="72038926" w14:textId="77777777" w:rsidR="008D2F56" w:rsidRDefault="008D2F56" w:rsidP="008D2F56">
      <w:pPr>
        <w:autoSpaceDE w:val="0"/>
        <w:autoSpaceDN w:val="0"/>
        <w:adjustRightInd w:val="0"/>
        <w:rPr>
          <w:rFonts w:cs="Arial"/>
        </w:rPr>
      </w:pPr>
    </w:p>
    <w:p w14:paraId="0CB17B6E" w14:textId="77777777" w:rsidR="008D2F56" w:rsidRPr="00CD6965" w:rsidRDefault="008D2F56" w:rsidP="008D2F56">
      <w:pPr>
        <w:outlineLvl w:val="0"/>
        <w:rPr>
          <w:b/>
          <w:sz w:val="28"/>
        </w:rPr>
      </w:pPr>
      <w:r w:rsidRPr="00CD6965">
        <w:rPr>
          <w:b/>
          <w:sz w:val="28"/>
        </w:rPr>
        <w:t>Operational Delivery in HMCTS</w:t>
      </w:r>
    </w:p>
    <w:p w14:paraId="0FD8F1EC" w14:textId="77777777" w:rsidR="008D2F56" w:rsidRPr="00D06010" w:rsidRDefault="008D2F56" w:rsidP="008D2F56">
      <w:pPr>
        <w:rPr>
          <w:b/>
        </w:rPr>
      </w:pPr>
    </w:p>
    <w:p w14:paraId="10C59EBD" w14:textId="77777777" w:rsidR="008D2F56" w:rsidRPr="00D06010" w:rsidRDefault="008D2F56" w:rsidP="008D2F56">
      <w:pPr>
        <w:rPr>
          <w:bCs/>
        </w:rPr>
      </w:pPr>
      <w:r>
        <w:rPr>
          <w:bCs/>
        </w:rPr>
        <w:t>This role</w:t>
      </w:r>
      <w:r w:rsidRPr="00D06010">
        <w:rPr>
          <w:bCs/>
        </w:rPr>
        <w:t xml:space="preserve"> is part of the Operational Delivery Profession. Operational delivery professionals are the outward face of government, providing essential services to the public in a variety of roles. They work in many different departments and agencies across the breadth of the </w:t>
      </w:r>
      <w:smartTag w:uri="urn:schemas-microsoft-com:office:smarttags" w:element="country-region">
        <w:smartTag w:uri="urn:schemas-microsoft-com:office:smarttags" w:element="place">
          <w:r w:rsidRPr="00D06010">
            <w:rPr>
              <w:bCs/>
            </w:rPr>
            <w:t>UK</w:t>
          </w:r>
        </w:smartTag>
      </w:smartTag>
      <w:r w:rsidRPr="00D06010">
        <w:rPr>
          <w:bCs/>
        </w:rPr>
        <w:t>, delivering service to customers in</w:t>
      </w:r>
    </w:p>
    <w:p w14:paraId="08676E63" w14:textId="77777777" w:rsidR="008D2F56" w:rsidRPr="00D06010" w:rsidRDefault="008D2F56" w:rsidP="008D2F56">
      <w:pPr>
        <w:rPr>
          <w:bCs/>
        </w:rPr>
      </w:pPr>
    </w:p>
    <w:p w14:paraId="03028883" w14:textId="77777777" w:rsidR="008D2F56" w:rsidRPr="00D06010" w:rsidRDefault="008D2F56" w:rsidP="008D2F56">
      <w:pPr>
        <w:numPr>
          <w:ilvl w:val="0"/>
          <w:numId w:val="12"/>
        </w:numPr>
        <w:tabs>
          <w:tab w:val="clear" w:pos="720"/>
          <w:tab w:val="num" w:pos="360"/>
        </w:tabs>
        <w:ind w:left="360"/>
        <w:rPr>
          <w:bCs/>
        </w:rPr>
      </w:pPr>
      <w:r w:rsidRPr="00D06010">
        <w:rPr>
          <w:bCs/>
        </w:rPr>
        <w:t>Face-to-face roles in HMCTS for example a court usher</w:t>
      </w:r>
    </w:p>
    <w:p w14:paraId="133BB414" w14:textId="77777777" w:rsidR="008D2F56" w:rsidRPr="00D06010" w:rsidRDefault="008D2F56" w:rsidP="008D2F56">
      <w:pPr>
        <w:numPr>
          <w:ilvl w:val="0"/>
          <w:numId w:val="12"/>
        </w:numPr>
        <w:tabs>
          <w:tab w:val="clear" w:pos="720"/>
          <w:tab w:val="num" w:pos="360"/>
        </w:tabs>
        <w:ind w:left="360"/>
        <w:rPr>
          <w:bCs/>
        </w:rPr>
      </w:pPr>
      <w:r w:rsidRPr="00D06010">
        <w:rPr>
          <w:bCs/>
        </w:rPr>
        <w:t>Contact Centre roles in HMCTS for example call centre advisers</w:t>
      </w:r>
    </w:p>
    <w:p w14:paraId="7478165E" w14:textId="77777777" w:rsidR="008D2F56" w:rsidRPr="00D06010" w:rsidRDefault="008D2F56" w:rsidP="008D2F56">
      <w:pPr>
        <w:numPr>
          <w:ilvl w:val="0"/>
          <w:numId w:val="12"/>
        </w:numPr>
        <w:tabs>
          <w:tab w:val="clear" w:pos="720"/>
          <w:tab w:val="num" w:pos="360"/>
        </w:tabs>
        <w:ind w:left="360"/>
        <w:rPr>
          <w:bCs/>
        </w:rPr>
      </w:pPr>
      <w:r w:rsidRPr="00D06010">
        <w:rPr>
          <w:bCs/>
        </w:rPr>
        <w:t>Processing roles in HMCTS for example Staff at the County Courts Money-Claims Centre and Courts and Tribunal Administration</w:t>
      </w:r>
    </w:p>
    <w:p w14:paraId="3DFF0058" w14:textId="77777777" w:rsidR="008D2F56" w:rsidRPr="00D06010" w:rsidRDefault="008D2F56" w:rsidP="008D2F56">
      <w:pPr>
        <w:rPr>
          <w:bCs/>
        </w:rPr>
      </w:pPr>
    </w:p>
    <w:p w14:paraId="7ABD14E5" w14:textId="77777777" w:rsidR="008D2F56" w:rsidRDefault="008D2F56" w:rsidP="008D2F56">
      <w:pPr>
        <w:rPr>
          <w:bCs/>
        </w:rPr>
      </w:pPr>
      <w:r w:rsidRPr="00D06010">
        <w:rPr>
          <w:bCs/>
        </w:rPr>
        <w:t>Being part of the operational delivery profession means belonging to a cross-government community of people.  This will offer you access to information on professional standards, skills development and qualifications to help you continue to improve your development and performance and expand your career options.</w:t>
      </w:r>
    </w:p>
    <w:p w14:paraId="42D788BB" w14:textId="77777777" w:rsidR="001A09A0" w:rsidRDefault="001A09A0"/>
    <w:sectPr w:rsidR="001A09A0" w:rsidSect="008D2F56">
      <w:headerReference w:type="default" r:id="rId11"/>
      <w:footerReference w:type="default" r:id="rId12"/>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B5B8C" w14:textId="77777777" w:rsidR="003C7E26" w:rsidRDefault="003C7E26">
      <w:r>
        <w:separator/>
      </w:r>
    </w:p>
  </w:endnote>
  <w:endnote w:type="continuationSeparator" w:id="0">
    <w:p w14:paraId="6A67A69E" w14:textId="77777777" w:rsidR="003C7E26" w:rsidRDefault="003C7E26">
      <w:r>
        <w:continuationSeparator/>
      </w:r>
    </w:p>
  </w:endnote>
  <w:endnote w:type="continuationNotice" w:id="1">
    <w:p w14:paraId="51177704" w14:textId="77777777" w:rsidR="003C7E26" w:rsidRDefault="003C7E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Univers 45 Light"/>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C189C" w14:textId="77777777" w:rsidR="00010D5B" w:rsidRDefault="008D2F56" w:rsidP="00AF2ADA">
    <w:pPr>
      <w:pStyle w:val="Footer"/>
      <w:ind w:left="-540"/>
      <w:rPr>
        <w:snapToGrid w:val="0"/>
        <w:sz w:val="16"/>
      </w:rPr>
    </w:pPr>
    <w:r>
      <w:rPr>
        <w:snapToGrid w:val="0"/>
        <w:sz w:val="16"/>
      </w:rPr>
      <w:t xml:space="preserve">            </w:t>
    </w:r>
    <w:r w:rsidRPr="00AF2ADA">
      <w:rPr>
        <w:snapToGrid w:val="0"/>
        <w:sz w:val="16"/>
      </w:rPr>
      <w:fldChar w:fldCharType="begin"/>
    </w:r>
    <w:r w:rsidRPr="00AF2ADA">
      <w:rPr>
        <w:snapToGrid w:val="0"/>
        <w:sz w:val="16"/>
      </w:rPr>
      <w:instrText xml:space="preserve"> FILENAME </w:instrText>
    </w:r>
    <w:r w:rsidRPr="00AF2ADA">
      <w:rPr>
        <w:snapToGrid w:val="0"/>
        <w:sz w:val="16"/>
      </w:rPr>
      <w:fldChar w:fldCharType="separate"/>
    </w:r>
    <w:r>
      <w:rPr>
        <w:noProof/>
        <w:snapToGrid w:val="0"/>
        <w:sz w:val="16"/>
      </w:rPr>
      <w:t>HMCTSCLD15 Case Progression Officer.doc</w:t>
    </w:r>
    <w:r w:rsidRPr="00AF2ADA">
      <w:rPr>
        <w:snapToGrid w:val="0"/>
        <w:sz w:val="16"/>
      </w:rPr>
      <w:fldChar w:fldCharType="end"/>
    </w:r>
  </w:p>
  <w:p w14:paraId="06B8E062" w14:textId="77777777" w:rsidR="00010D5B" w:rsidRDefault="008D2F56">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24681" w14:textId="77777777" w:rsidR="003C7E26" w:rsidRDefault="003C7E26">
      <w:r>
        <w:separator/>
      </w:r>
    </w:p>
  </w:footnote>
  <w:footnote w:type="continuationSeparator" w:id="0">
    <w:p w14:paraId="6B3B6EC9" w14:textId="77777777" w:rsidR="003C7E26" w:rsidRDefault="003C7E26">
      <w:r>
        <w:continuationSeparator/>
      </w:r>
    </w:p>
  </w:footnote>
  <w:footnote w:type="continuationNotice" w:id="1">
    <w:p w14:paraId="7F1FF82A" w14:textId="77777777" w:rsidR="003C7E26" w:rsidRDefault="003C7E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92D8" w14:textId="77777777" w:rsidR="00010D5B" w:rsidRDefault="00010D5B">
    <w:pPr>
      <w:pStyle w:val="Header"/>
      <w:rPr>
        <w:rFonts w:ascii="Arial Black" w:hAnsi="Arial Black"/>
        <w:i/>
        <w:sz w:val="16"/>
      </w:rPr>
    </w:pPr>
  </w:p>
  <w:p w14:paraId="537548AD" w14:textId="77777777" w:rsidR="00010D5B" w:rsidRPr="00434EA4" w:rsidRDefault="00010D5B" w:rsidP="00434EA4">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F6FC8"/>
    <w:multiLevelType w:val="hybridMultilevel"/>
    <w:tmpl w:val="2E5E3A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2D80E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5713BBB"/>
    <w:multiLevelType w:val="hybridMultilevel"/>
    <w:tmpl w:val="525C16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3D38F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BC0C53"/>
    <w:multiLevelType w:val="hybridMultilevel"/>
    <w:tmpl w:val="34C4D0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DF90CFC"/>
    <w:multiLevelType w:val="hybridMultilevel"/>
    <w:tmpl w:val="BCE07F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827CB2"/>
    <w:multiLevelType w:val="hybridMultilevel"/>
    <w:tmpl w:val="D44C27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749388B"/>
    <w:multiLevelType w:val="hybridMultilevel"/>
    <w:tmpl w:val="1290842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88E70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6817D56"/>
    <w:multiLevelType w:val="hybridMultilevel"/>
    <w:tmpl w:val="97063F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BF954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9D28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1CF7F2D"/>
    <w:multiLevelType w:val="hybridMultilevel"/>
    <w:tmpl w:val="CB60C9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584334C"/>
    <w:multiLevelType w:val="hybridMultilevel"/>
    <w:tmpl w:val="1A88171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C2035DD"/>
    <w:multiLevelType w:val="hybridMultilevel"/>
    <w:tmpl w:val="B2D2B9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87461454">
    <w:abstractNumId w:val="7"/>
  </w:num>
  <w:num w:numId="2" w16cid:durableId="52779796">
    <w:abstractNumId w:val="8"/>
  </w:num>
  <w:num w:numId="3" w16cid:durableId="1229799798">
    <w:abstractNumId w:val="15"/>
  </w:num>
  <w:num w:numId="4" w16cid:durableId="2142992591">
    <w:abstractNumId w:val="4"/>
  </w:num>
  <w:num w:numId="5" w16cid:durableId="1137986844">
    <w:abstractNumId w:val="14"/>
  </w:num>
  <w:num w:numId="6" w16cid:durableId="230579424">
    <w:abstractNumId w:val="1"/>
  </w:num>
  <w:num w:numId="7" w16cid:durableId="1126435754">
    <w:abstractNumId w:val="9"/>
  </w:num>
  <w:num w:numId="8" w16cid:durableId="926157838">
    <w:abstractNumId w:val="13"/>
  </w:num>
  <w:num w:numId="9" w16cid:durableId="1552577938">
    <w:abstractNumId w:val="3"/>
  </w:num>
  <w:num w:numId="10" w16cid:durableId="365062339">
    <w:abstractNumId w:val="11"/>
  </w:num>
  <w:num w:numId="11" w16cid:durableId="1971860097">
    <w:abstractNumId w:val="0"/>
  </w:num>
  <w:num w:numId="12" w16cid:durableId="846672146">
    <w:abstractNumId w:val="12"/>
  </w:num>
  <w:num w:numId="13" w16cid:durableId="1363290381">
    <w:abstractNumId w:val="6"/>
  </w:num>
  <w:num w:numId="14" w16cid:durableId="233127477">
    <w:abstractNumId w:val="2"/>
  </w:num>
  <w:num w:numId="15" w16cid:durableId="197746492">
    <w:abstractNumId w:val="16"/>
  </w:num>
  <w:num w:numId="16" w16cid:durableId="1988630892">
    <w:abstractNumId w:val="5"/>
  </w:num>
  <w:num w:numId="17" w16cid:durableId="1190358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F56"/>
    <w:rsid w:val="00010D5B"/>
    <w:rsid w:val="001A09A0"/>
    <w:rsid w:val="003C7E26"/>
    <w:rsid w:val="004C02B5"/>
    <w:rsid w:val="004D4204"/>
    <w:rsid w:val="006051A8"/>
    <w:rsid w:val="007308FB"/>
    <w:rsid w:val="008C7363"/>
    <w:rsid w:val="008D2F56"/>
    <w:rsid w:val="00A209F1"/>
    <w:rsid w:val="00B030DA"/>
    <w:rsid w:val="00CB483A"/>
    <w:rsid w:val="00E77C61"/>
    <w:rsid w:val="00EF353F"/>
    <w:rsid w:val="00F86C0C"/>
    <w:rsid w:val="00FD2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430CF04E"/>
  <w15:chartTrackingRefBased/>
  <w15:docId w15:val="{A5F4843C-597A-4DD1-A263-8507F63B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F56"/>
    <w:pPr>
      <w:spacing w:after="0" w:line="240" w:lineRule="auto"/>
    </w:pPr>
    <w:rPr>
      <w:rFonts w:ascii="Arial" w:eastAsia="Times New Roman" w:hAnsi="Arial" w:cs="Times New Roman"/>
      <w:sz w:val="24"/>
      <w:szCs w:val="24"/>
    </w:rPr>
  </w:style>
  <w:style w:type="paragraph" w:styleId="Heading5">
    <w:name w:val="heading 5"/>
    <w:basedOn w:val="Normal"/>
    <w:next w:val="Normal"/>
    <w:link w:val="Heading5Char"/>
    <w:qFormat/>
    <w:rsid w:val="008D2F56"/>
    <w:pPr>
      <w:keepNext/>
      <w:jc w:val="center"/>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8D2F56"/>
    <w:rPr>
      <w:rFonts w:ascii="Arial" w:eastAsia="Times New Roman" w:hAnsi="Arial" w:cs="Times New Roman"/>
      <w:b/>
      <w:sz w:val="24"/>
      <w:szCs w:val="24"/>
    </w:rPr>
  </w:style>
  <w:style w:type="paragraph" w:styleId="Header">
    <w:name w:val="header"/>
    <w:basedOn w:val="Normal"/>
    <w:link w:val="HeaderChar"/>
    <w:rsid w:val="008D2F56"/>
    <w:pPr>
      <w:tabs>
        <w:tab w:val="center" w:pos="4153"/>
        <w:tab w:val="right" w:pos="8306"/>
      </w:tabs>
    </w:pPr>
  </w:style>
  <w:style w:type="character" w:customStyle="1" w:styleId="HeaderChar">
    <w:name w:val="Header Char"/>
    <w:basedOn w:val="DefaultParagraphFont"/>
    <w:link w:val="Header"/>
    <w:rsid w:val="008D2F56"/>
    <w:rPr>
      <w:rFonts w:ascii="Arial" w:eastAsia="Times New Roman" w:hAnsi="Arial" w:cs="Times New Roman"/>
      <w:sz w:val="24"/>
      <w:szCs w:val="24"/>
    </w:rPr>
  </w:style>
  <w:style w:type="paragraph" w:styleId="Footer">
    <w:name w:val="footer"/>
    <w:basedOn w:val="Normal"/>
    <w:link w:val="FooterChar"/>
    <w:rsid w:val="008D2F56"/>
    <w:pPr>
      <w:tabs>
        <w:tab w:val="center" w:pos="4153"/>
        <w:tab w:val="right" w:pos="8306"/>
      </w:tabs>
    </w:pPr>
  </w:style>
  <w:style w:type="character" w:customStyle="1" w:styleId="FooterChar">
    <w:name w:val="Footer Char"/>
    <w:basedOn w:val="DefaultParagraphFont"/>
    <w:link w:val="Footer"/>
    <w:rsid w:val="008D2F56"/>
    <w:rPr>
      <w:rFonts w:ascii="Arial" w:eastAsia="Times New Roman" w:hAnsi="Arial" w:cs="Times New Roman"/>
      <w:sz w:val="24"/>
      <w:szCs w:val="24"/>
    </w:rPr>
  </w:style>
  <w:style w:type="paragraph" w:styleId="BodyText">
    <w:name w:val="Body Text"/>
    <w:aliases w:val="Body Text2"/>
    <w:basedOn w:val="Normal"/>
    <w:link w:val="BodyTextChar"/>
    <w:rsid w:val="008D2F56"/>
    <w:pPr>
      <w:jc w:val="both"/>
    </w:pPr>
  </w:style>
  <w:style w:type="character" w:customStyle="1" w:styleId="BodyTextChar">
    <w:name w:val="Body Text Char"/>
    <w:aliases w:val="Body Text2 Char"/>
    <w:basedOn w:val="DefaultParagraphFont"/>
    <w:link w:val="BodyText"/>
    <w:rsid w:val="008D2F56"/>
    <w:rPr>
      <w:rFonts w:ascii="Arial" w:eastAsia="Times New Roman" w:hAnsi="Arial" w:cs="Times New Roman"/>
      <w:sz w:val="24"/>
      <w:szCs w:val="24"/>
    </w:rPr>
  </w:style>
  <w:style w:type="character" w:styleId="Strong">
    <w:name w:val="Strong"/>
    <w:qFormat/>
    <w:rsid w:val="008D2F56"/>
    <w:rPr>
      <w:b/>
      <w:bCs/>
    </w:rPr>
  </w:style>
  <w:style w:type="paragraph" w:customStyle="1" w:styleId="Pa2">
    <w:name w:val="Pa2"/>
    <w:basedOn w:val="Normal"/>
    <w:next w:val="Normal"/>
    <w:rsid w:val="008D2F56"/>
    <w:pPr>
      <w:autoSpaceDE w:val="0"/>
      <w:autoSpaceDN w:val="0"/>
      <w:adjustRightInd w:val="0"/>
      <w:spacing w:line="241" w:lineRule="atLeast"/>
    </w:pPr>
    <w:rPr>
      <w:rFonts w:ascii="Univers 45 Light" w:eastAsia="MS Mincho" w:hAnsi="Univers 45 Light"/>
      <w:lang w:eastAsia="ja-JP"/>
    </w:rPr>
  </w:style>
  <w:style w:type="character" w:customStyle="1" w:styleId="A7">
    <w:name w:val="A7"/>
    <w:rsid w:val="008D2F56"/>
    <w:rPr>
      <w:rFonts w:cs="Univers 45 Ligh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AF581D-C5B6-424C-AA7B-C083BA6DD94E}">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5E44938D-2ECF-47FB-B28C-DECC46029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B54A11-A492-4759-803A-248C691455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905</Words>
  <Characters>5165</Characters>
  <Application>Microsoft Office Word</Application>
  <DocSecurity>0</DocSecurity>
  <Lines>43</Lines>
  <Paragraphs>12</Paragraphs>
  <ScaleCrop>false</ScaleCrop>
  <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Lucas, Laura Jane</cp:lastModifiedBy>
  <cp:revision>2</cp:revision>
  <dcterms:created xsi:type="dcterms:W3CDTF">2026-06-24T11:29:00Z</dcterms:created>
  <dcterms:modified xsi:type="dcterms:W3CDTF">2026-06-24T11:29:00Z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