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9582D" w14:textId="1E6CC556" w:rsidR="00EE7AD7" w:rsidRDefault="00CF7FF6">
      <w:r>
        <w:rPr>
          <w:noProof/>
        </w:rPr>
        <w:drawing>
          <wp:inline distT="0" distB="0" distL="0" distR="0" wp14:anchorId="3D6C455D" wp14:editId="7DADDC6B">
            <wp:extent cx="1365676" cy="955431"/>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91407" cy="973432"/>
                    </a:xfrm>
                    <a:prstGeom prst="rect">
                      <a:avLst/>
                    </a:prstGeom>
                    <a:noFill/>
                    <a:ln>
                      <a:noFill/>
                    </a:ln>
                  </pic:spPr>
                </pic:pic>
              </a:graphicData>
            </a:graphic>
          </wp:inline>
        </w:drawing>
      </w:r>
    </w:p>
    <w:p w14:paraId="3C4FE819" w14:textId="77777777" w:rsidR="00CF7FF6" w:rsidRPr="00367304" w:rsidRDefault="00CF7FF6" w:rsidP="00CF7FF6">
      <w:pPr>
        <w:jc w:val="center"/>
        <w:rPr>
          <w:rFonts w:ascii="Arial" w:hAnsi="Arial" w:cs="Arial"/>
          <w:b/>
          <w:sz w:val="24"/>
          <w:szCs w:val="24"/>
        </w:rPr>
      </w:pPr>
      <w:bookmarkStart w:id="0" w:name="page1"/>
      <w:bookmarkEnd w:id="0"/>
      <w:r w:rsidRPr="00367304">
        <w:rPr>
          <w:rFonts w:ascii="Arial" w:hAnsi="Arial" w:cs="Arial"/>
          <w:b/>
          <w:sz w:val="24"/>
          <w:szCs w:val="24"/>
        </w:rPr>
        <w:t>MoJ Property Directorate Role Profile</w:t>
      </w:r>
    </w:p>
    <w:p w14:paraId="5DBBCC97" w14:textId="77777777" w:rsidR="00720B63" w:rsidRPr="00367304" w:rsidRDefault="00720B63" w:rsidP="00720B63">
      <w:pPr>
        <w:jc w:val="center"/>
        <w:rPr>
          <w:rFonts w:ascii="Arial" w:hAnsi="Arial" w:cs="Arial"/>
          <w:b/>
          <w:color w:val="0070C0"/>
          <w:sz w:val="24"/>
          <w:szCs w:val="24"/>
        </w:rPr>
      </w:pPr>
    </w:p>
    <w:tbl>
      <w:tblPr>
        <w:tblStyle w:val="TableGrid"/>
        <w:tblW w:w="0" w:type="auto"/>
        <w:tblLook w:val="04A0" w:firstRow="1" w:lastRow="0" w:firstColumn="1" w:lastColumn="0" w:noHBand="0" w:noVBand="1"/>
      </w:tblPr>
      <w:tblGrid>
        <w:gridCol w:w="2405"/>
        <w:gridCol w:w="6611"/>
      </w:tblGrid>
      <w:tr w:rsidR="00720B63" w:rsidRPr="00367304" w14:paraId="4DD9819F" w14:textId="77777777" w:rsidTr="00720B63">
        <w:tc>
          <w:tcPr>
            <w:tcW w:w="2405" w:type="dxa"/>
          </w:tcPr>
          <w:p w14:paraId="08A49F9D" w14:textId="77777777" w:rsidR="00720B63" w:rsidRPr="00367304" w:rsidRDefault="00720B63" w:rsidP="00EE7AD7">
            <w:pPr>
              <w:rPr>
                <w:rFonts w:ascii="Arial" w:hAnsi="Arial" w:cs="Arial"/>
                <w:b/>
                <w:sz w:val="24"/>
                <w:szCs w:val="24"/>
              </w:rPr>
            </w:pPr>
            <w:r w:rsidRPr="00367304">
              <w:rPr>
                <w:rFonts w:ascii="Arial" w:hAnsi="Arial" w:cs="Arial"/>
                <w:b/>
                <w:sz w:val="24"/>
                <w:szCs w:val="24"/>
              </w:rPr>
              <w:t>Position</w:t>
            </w:r>
          </w:p>
        </w:tc>
        <w:tc>
          <w:tcPr>
            <w:tcW w:w="6611" w:type="dxa"/>
          </w:tcPr>
          <w:p w14:paraId="2E8C0CF3" w14:textId="4B76E019" w:rsidR="00720B63" w:rsidRPr="00367304" w:rsidRDefault="004B20C0" w:rsidP="00EE7AD7">
            <w:pPr>
              <w:rPr>
                <w:rFonts w:ascii="Arial" w:hAnsi="Arial" w:cs="Arial"/>
                <w:b/>
                <w:bCs/>
                <w:sz w:val="24"/>
                <w:szCs w:val="24"/>
              </w:rPr>
            </w:pPr>
            <w:r w:rsidRPr="00367304">
              <w:rPr>
                <w:rFonts w:ascii="Arial" w:hAnsi="Arial" w:cs="Arial"/>
                <w:b/>
                <w:bCs/>
                <w:sz w:val="24"/>
                <w:szCs w:val="24"/>
              </w:rPr>
              <w:t>Property Services National Support Lead (Probation)</w:t>
            </w:r>
          </w:p>
        </w:tc>
      </w:tr>
      <w:tr w:rsidR="00720B63" w:rsidRPr="00367304" w14:paraId="02EB49AA" w14:textId="77777777" w:rsidTr="00720B63">
        <w:tc>
          <w:tcPr>
            <w:tcW w:w="2405" w:type="dxa"/>
          </w:tcPr>
          <w:p w14:paraId="2C4E8535" w14:textId="77777777" w:rsidR="00720B63" w:rsidRPr="00367304" w:rsidRDefault="00720B63" w:rsidP="00EE7AD7">
            <w:pPr>
              <w:rPr>
                <w:rFonts w:ascii="Arial" w:hAnsi="Arial" w:cs="Arial"/>
                <w:b/>
                <w:sz w:val="24"/>
                <w:szCs w:val="24"/>
              </w:rPr>
            </w:pPr>
            <w:r w:rsidRPr="00367304">
              <w:rPr>
                <w:rFonts w:ascii="Arial" w:hAnsi="Arial" w:cs="Arial"/>
                <w:b/>
                <w:sz w:val="24"/>
                <w:szCs w:val="24"/>
              </w:rPr>
              <w:t>Location</w:t>
            </w:r>
          </w:p>
        </w:tc>
        <w:tc>
          <w:tcPr>
            <w:tcW w:w="6611" w:type="dxa"/>
          </w:tcPr>
          <w:p w14:paraId="5B5910ED" w14:textId="6280AEE3" w:rsidR="00720B63" w:rsidRPr="00367304" w:rsidRDefault="004B20C0" w:rsidP="00EE7AD7">
            <w:pPr>
              <w:rPr>
                <w:rFonts w:ascii="Arial" w:hAnsi="Arial" w:cs="Arial"/>
                <w:sz w:val="24"/>
                <w:szCs w:val="24"/>
              </w:rPr>
            </w:pPr>
            <w:r w:rsidRPr="00367304">
              <w:rPr>
                <w:rFonts w:ascii="Arial" w:hAnsi="Arial" w:cs="Arial"/>
                <w:sz w:val="24"/>
                <w:szCs w:val="24"/>
              </w:rPr>
              <w:t xml:space="preserve">National </w:t>
            </w:r>
          </w:p>
        </w:tc>
      </w:tr>
      <w:tr w:rsidR="00720B63" w:rsidRPr="00367304" w14:paraId="01C4A351" w14:textId="77777777" w:rsidTr="00720B63">
        <w:tc>
          <w:tcPr>
            <w:tcW w:w="2405" w:type="dxa"/>
          </w:tcPr>
          <w:p w14:paraId="1775B203" w14:textId="77777777" w:rsidR="00720B63" w:rsidRPr="00367304" w:rsidRDefault="00720B63" w:rsidP="00EE7AD7">
            <w:pPr>
              <w:rPr>
                <w:rFonts w:ascii="Arial" w:hAnsi="Arial" w:cs="Arial"/>
                <w:b/>
                <w:sz w:val="24"/>
                <w:szCs w:val="24"/>
              </w:rPr>
            </w:pPr>
            <w:r w:rsidRPr="00367304">
              <w:rPr>
                <w:rFonts w:ascii="Arial" w:hAnsi="Arial" w:cs="Arial"/>
                <w:b/>
                <w:sz w:val="24"/>
                <w:szCs w:val="24"/>
              </w:rPr>
              <w:t>Band</w:t>
            </w:r>
          </w:p>
        </w:tc>
        <w:tc>
          <w:tcPr>
            <w:tcW w:w="6611" w:type="dxa"/>
          </w:tcPr>
          <w:p w14:paraId="193AD9DD" w14:textId="40876793" w:rsidR="00720B63" w:rsidRPr="00367304" w:rsidRDefault="004B20C0" w:rsidP="00EE7AD7">
            <w:pPr>
              <w:rPr>
                <w:rFonts w:ascii="Arial" w:hAnsi="Arial" w:cs="Arial"/>
                <w:sz w:val="24"/>
                <w:szCs w:val="24"/>
              </w:rPr>
            </w:pPr>
            <w:r w:rsidRPr="00367304">
              <w:rPr>
                <w:rFonts w:ascii="Arial" w:hAnsi="Arial" w:cs="Arial"/>
                <w:sz w:val="24"/>
                <w:szCs w:val="24"/>
              </w:rPr>
              <w:t xml:space="preserve">SEO </w:t>
            </w:r>
          </w:p>
        </w:tc>
      </w:tr>
      <w:tr w:rsidR="00720B63" w:rsidRPr="00367304" w14:paraId="004F8317" w14:textId="77777777" w:rsidTr="00720B63">
        <w:tc>
          <w:tcPr>
            <w:tcW w:w="2405" w:type="dxa"/>
          </w:tcPr>
          <w:p w14:paraId="6FBA1E75" w14:textId="77777777" w:rsidR="00720B63" w:rsidRPr="00367304" w:rsidRDefault="00720B63" w:rsidP="00EE7AD7">
            <w:pPr>
              <w:rPr>
                <w:rFonts w:ascii="Arial" w:hAnsi="Arial" w:cs="Arial"/>
                <w:b/>
                <w:sz w:val="24"/>
                <w:szCs w:val="24"/>
              </w:rPr>
            </w:pPr>
            <w:r w:rsidRPr="00367304">
              <w:rPr>
                <w:rFonts w:ascii="Arial" w:hAnsi="Arial" w:cs="Arial"/>
                <w:b/>
                <w:sz w:val="24"/>
                <w:szCs w:val="24"/>
              </w:rPr>
              <w:t>Contract Type</w:t>
            </w:r>
          </w:p>
        </w:tc>
        <w:tc>
          <w:tcPr>
            <w:tcW w:w="6611" w:type="dxa"/>
          </w:tcPr>
          <w:p w14:paraId="522F6C03" w14:textId="138ED041" w:rsidR="00720B63" w:rsidRPr="00367304" w:rsidRDefault="004B20C0" w:rsidP="00EE7AD7">
            <w:pPr>
              <w:rPr>
                <w:rFonts w:ascii="Arial" w:hAnsi="Arial" w:cs="Arial"/>
                <w:sz w:val="24"/>
                <w:szCs w:val="24"/>
              </w:rPr>
            </w:pPr>
            <w:r w:rsidRPr="00367304">
              <w:rPr>
                <w:rFonts w:ascii="Arial" w:hAnsi="Arial" w:cs="Arial"/>
                <w:sz w:val="24"/>
                <w:szCs w:val="24"/>
              </w:rPr>
              <w:t xml:space="preserve">Fixed </w:t>
            </w:r>
            <w:r w:rsidR="00067A50" w:rsidRPr="00367304">
              <w:rPr>
                <w:rFonts w:ascii="Arial" w:hAnsi="Arial" w:cs="Arial"/>
                <w:sz w:val="24"/>
                <w:szCs w:val="24"/>
              </w:rPr>
              <w:t xml:space="preserve">Term Appointment </w:t>
            </w:r>
            <w:r w:rsidR="00367304">
              <w:rPr>
                <w:rFonts w:ascii="Arial" w:hAnsi="Arial" w:cs="Arial"/>
                <w:sz w:val="24"/>
                <w:szCs w:val="24"/>
              </w:rPr>
              <w:t>– 12 months</w:t>
            </w:r>
          </w:p>
        </w:tc>
      </w:tr>
    </w:tbl>
    <w:p w14:paraId="0564AE39" w14:textId="77777777" w:rsidR="00720B63" w:rsidRPr="00367304" w:rsidRDefault="00720B63" w:rsidP="00EE7AD7">
      <w:pPr>
        <w:rPr>
          <w:rFonts w:ascii="Arial" w:hAnsi="Arial" w:cs="Arial"/>
          <w:sz w:val="24"/>
          <w:szCs w:val="24"/>
        </w:rPr>
      </w:pPr>
    </w:p>
    <w:p w14:paraId="027C8246" w14:textId="77777777" w:rsidR="00EE7AD7" w:rsidRPr="00367304" w:rsidRDefault="00EE7AD7" w:rsidP="00EE7AD7">
      <w:pPr>
        <w:rPr>
          <w:rStyle w:val="Strong"/>
          <w:rFonts w:ascii="Arial" w:hAnsi="Arial" w:cs="Arial"/>
          <w:sz w:val="24"/>
          <w:szCs w:val="24"/>
          <w:u w:val="single"/>
        </w:rPr>
      </w:pPr>
      <w:r w:rsidRPr="00367304">
        <w:rPr>
          <w:rStyle w:val="Strong"/>
          <w:rFonts w:ascii="Arial" w:hAnsi="Arial" w:cs="Arial"/>
          <w:sz w:val="24"/>
          <w:szCs w:val="24"/>
          <w:u w:val="single"/>
        </w:rPr>
        <w:t xml:space="preserve">Overview </w:t>
      </w:r>
    </w:p>
    <w:tbl>
      <w:tblPr>
        <w:tblpPr w:leftFromText="180" w:rightFromText="180" w:vertAnchor="text" w:horzAnchor="margin" w:tblpY="150"/>
        <w:tblW w:w="9072" w:type="dxa"/>
        <w:tblLook w:val="04A0" w:firstRow="1" w:lastRow="0" w:firstColumn="1" w:lastColumn="0" w:noHBand="0" w:noVBand="1"/>
      </w:tblPr>
      <w:tblGrid>
        <w:gridCol w:w="9072"/>
      </w:tblGrid>
      <w:tr w:rsidR="005F0951" w:rsidRPr="00367304" w14:paraId="204A6CEC" w14:textId="77777777" w:rsidTr="006F3905">
        <w:tc>
          <w:tcPr>
            <w:tcW w:w="9072" w:type="dxa"/>
          </w:tcPr>
          <w:p w14:paraId="7C27828D" w14:textId="6C9B39E2" w:rsidR="00CF7FF6" w:rsidRPr="00367304" w:rsidRDefault="00CF7FF6" w:rsidP="00CF7FF6">
            <w:pPr>
              <w:spacing w:after="0"/>
              <w:jc w:val="both"/>
              <w:rPr>
                <w:rStyle w:val="Strong"/>
                <w:rFonts w:ascii="Arial" w:hAnsi="Arial" w:cs="Arial"/>
                <w:b w:val="0"/>
                <w:sz w:val="24"/>
                <w:szCs w:val="24"/>
              </w:rPr>
            </w:pPr>
            <w:r w:rsidRPr="00367304">
              <w:rPr>
                <w:rStyle w:val="Strong"/>
                <w:rFonts w:ascii="Arial" w:hAnsi="Arial" w:cs="Arial"/>
                <w:b w:val="0"/>
                <w:sz w:val="24"/>
                <w:szCs w:val="24"/>
              </w:rPr>
              <w:t xml:space="preserve">The MoJ Property Directorate is a customer focused organisation that exists to enable our customers to perform to their very best.  We do this by providing high quality, easy to use services, and working environments that our customers want to work in, which support them to deliver their individual outputs efficiently.  Our job is to manage one of the most diverse and complex estates in Government – hosted by the Ministry of Justice (MoJ). The MoJ Property Directorate brings together a property portfolio including Prisons, Probation, and MoJ HQ and Arm’s Length Bodies.  </w:t>
            </w:r>
          </w:p>
          <w:p w14:paraId="12C854C2" w14:textId="77777777" w:rsidR="00CF7FF6" w:rsidRPr="00367304" w:rsidRDefault="00CF7FF6" w:rsidP="00CF7FF6">
            <w:pPr>
              <w:spacing w:after="0"/>
              <w:jc w:val="both"/>
              <w:rPr>
                <w:rStyle w:val="Strong"/>
                <w:rFonts w:ascii="Arial" w:hAnsi="Arial" w:cs="Arial"/>
                <w:b w:val="0"/>
                <w:sz w:val="24"/>
                <w:szCs w:val="24"/>
              </w:rPr>
            </w:pPr>
          </w:p>
          <w:p w14:paraId="2A6861EE" w14:textId="32B128FE" w:rsidR="00CF7FF6" w:rsidRPr="00367304" w:rsidRDefault="00CF7FF6" w:rsidP="00CF7FF6">
            <w:pPr>
              <w:spacing w:after="0"/>
              <w:jc w:val="both"/>
              <w:rPr>
                <w:rStyle w:val="Strong"/>
                <w:rFonts w:ascii="Arial" w:hAnsi="Arial" w:cs="Arial"/>
                <w:b w:val="0"/>
                <w:sz w:val="24"/>
                <w:szCs w:val="24"/>
              </w:rPr>
            </w:pPr>
            <w:r w:rsidRPr="00367304">
              <w:rPr>
                <w:rStyle w:val="Strong"/>
                <w:rFonts w:ascii="Arial" w:hAnsi="Arial" w:cs="Arial"/>
                <w:b w:val="0"/>
                <w:sz w:val="24"/>
                <w:szCs w:val="24"/>
              </w:rPr>
              <w:t>MoJ Property provides specialist services including facilities management, health and safety, fire safety and security, technical design expertise, and sustainability.  We also have business management teams who support the entire Directorate and each of our partners is supported by account management teams.  We are responsible for a great deal - our portfolio consists of properties valued at £</w:t>
            </w:r>
            <w:r w:rsidR="00847B2D" w:rsidRPr="00367304">
              <w:rPr>
                <w:rStyle w:val="Strong"/>
                <w:rFonts w:ascii="Arial" w:hAnsi="Arial" w:cs="Arial"/>
                <w:b w:val="0"/>
                <w:sz w:val="24"/>
                <w:szCs w:val="24"/>
              </w:rPr>
              <w:t>9</w:t>
            </w:r>
            <w:r w:rsidRPr="00367304">
              <w:rPr>
                <w:rStyle w:val="Strong"/>
                <w:rFonts w:ascii="Arial" w:hAnsi="Arial" w:cs="Arial"/>
                <w:b w:val="0"/>
                <w:sz w:val="24"/>
                <w:szCs w:val="24"/>
              </w:rPr>
              <w:t>.</w:t>
            </w:r>
            <w:r w:rsidR="00847B2D" w:rsidRPr="00367304">
              <w:rPr>
                <w:rStyle w:val="Strong"/>
                <w:rFonts w:ascii="Arial" w:hAnsi="Arial" w:cs="Arial"/>
                <w:b w:val="0"/>
                <w:sz w:val="24"/>
                <w:szCs w:val="24"/>
              </w:rPr>
              <w:t>3</w:t>
            </w:r>
            <w:r w:rsidRPr="00367304">
              <w:rPr>
                <w:rStyle w:val="Strong"/>
                <w:rFonts w:ascii="Arial" w:hAnsi="Arial" w:cs="Arial"/>
                <w:b w:val="0"/>
                <w:sz w:val="24"/>
                <w:szCs w:val="24"/>
              </w:rPr>
              <w:t xml:space="preserve">bn for the MoJ alone.  We are part of the Government Property Profession (GPP) and through active membership and engagement we will work with the Office of Government Property to develop the maturity of the profession </w:t>
            </w:r>
            <w:proofErr w:type="gramStart"/>
            <w:r w:rsidRPr="00367304">
              <w:rPr>
                <w:rStyle w:val="Strong"/>
                <w:rFonts w:ascii="Arial" w:hAnsi="Arial" w:cs="Arial"/>
                <w:b w:val="0"/>
                <w:sz w:val="24"/>
                <w:szCs w:val="24"/>
              </w:rPr>
              <w:t>and also</w:t>
            </w:r>
            <w:proofErr w:type="gramEnd"/>
            <w:r w:rsidRPr="00367304">
              <w:rPr>
                <w:rStyle w:val="Strong"/>
                <w:rFonts w:ascii="Arial" w:hAnsi="Arial" w:cs="Arial"/>
                <w:b w:val="0"/>
                <w:sz w:val="24"/>
                <w:szCs w:val="24"/>
              </w:rPr>
              <w:t xml:space="preserve"> encourage our people to join the GPP. We continue to build our capability through training and recruitment, aspiring to be the best that we can be as individuals and as a directorate.</w:t>
            </w:r>
          </w:p>
          <w:p w14:paraId="0181BDEF" w14:textId="77777777" w:rsidR="00CF7FF6" w:rsidRPr="00367304" w:rsidRDefault="00CF7FF6" w:rsidP="00CF7FF6">
            <w:pPr>
              <w:spacing w:after="0"/>
              <w:jc w:val="both"/>
              <w:rPr>
                <w:rStyle w:val="Strong"/>
                <w:rFonts w:ascii="Arial" w:hAnsi="Arial" w:cs="Arial"/>
                <w:b w:val="0"/>
                <w:sz w:val="24"/>
                <w:szCs w:val="24"/>
              </w:rPr>
            </w:pPr>
          </w:p>
          <w:p w14:paraId="0439AC9B" w14:textId="77777777" w:rsidR="005F0951" w:rsidRPr="00367304" w:rsidRDefault="00CF7FF6" w:rsidP="00E80B7D">
            <w:pPr>
              <w:spacing w:after="0"/>
              <w:jc w:val="both"/>
              <w:rPr>
                <w:rStyle w:val="Strong"/>
                <w:rFonts w:ascii="Arial" w:hAnsi="Arial" w:cs="Arial"/>
                <w:b w:val="0"/>
                <w:sz w:val="24"/>
                <w:szCs w:val="24"/>
              </w:rPr>
            </w:pPr>
            <w:r w:rsidRPr="00367304">
              <w:rPr>
                <w:rStyle w:val="Strong"/>
                <w:rFonts w:ascii="Arial" w:hAnsi="Arial" w:cs="Arial"/>
                <w:b w:val="0"/>
                <w:sz w:val="24"/>
                <w:szCs w:val="24"/>
              </w:rPr>
              <w:t>We continue to deliver new ways of working across our portfolio – leading on the scale and pace of activity for central government – proposing ways to achieve, and then providing more dynamic and flexible workspace, while driving down the cost of the estate.</w:t>
            </w:r>
          </w:p>
          <w:p w14:paraId="4340996B" w14:textId="22056CE7" w:rsidR="0035371A" w:rsidRPr="00367304" w:rsidRDefault="0035371A" w:rsidP="00E80B7D">
            <w:pPr>
              <w:spacing w:after="0"/>
              <w:jc w:val="both"/>
              <w:rPr>
                <w:rFonts w:ascii="Arial" w:hAnsi="Arial" w:cs="Arial"/>
                <w:bCs/>
                <w:sz w:val="24"/>
                <w:szCs w:val="24"/>
              </w:rPr>
            </w:pPr>
          </w:p>
        </w:tc>
      </w:tr>
    </w:tbl>
    <w:p w14:paraId="3EA05D7E" w14:textId="77777777" w:rsidR="00485134" w:rsidRPr="00367304" w:rsidRDefault="0058421B" w:rsidP="00485134">
      <w:pPr>
        <w:rPr>
          <w:rFonts w:ascii="Arial" w:hAnsi="Arial" w:cs="Arial"/>
          <w:b/>
          <w:sz w:val="24"/>
          <w:szCs w:val="24"/>
          <w:u w:val="single"/>
        </w:rPr>
      </w:pPr>
      <w:r w:rsidRPr="00367304">
        <w:rPr>
          <w:rFonts w:ascii="Arial" w:hAnsi="Arial" w:cs="Arial"/>
          <w:b/>
          <w:sz w:val="24"/>
          <w:szCs w:val="24"/>
          <w:u w:val="single"/>
        </w:rPr>
        <w:t>Team Overview</w:t>
      </w:r>
    </w:p>
    <w:tbl>
      <w:tblPr>
        <w:tblpPr w:leftFromText="180" w:rightFromText="180" w:vertAnchor="text" w:horzAnchor="margin" w:tblpY="150"/>
        <w:tblW w:w="0" w:type="auto"/>
        <w:tblLook w:val="04A0" w:firstRow="1" w:lastRow="0" w:firstColumn="1" w:lastColumn="0" w:noHBand="0" w:noVBand="1"/>
      </w:tblPr>
      <w:tblGrid>
        <w:gridCol w:w="8931"/>
      </w:tblGrid>
      <w:tr w:rsidR="005F0951" w:rsidRPr="00367304" w14:paraId="311E9F1C" w14:textId="77777777" w:rsidTr="007C3EAC">
        <w:tc>
          <w:tcPr>
            <w:tcW w:w="8931" w:type="dxa"/>
          </w:tcPr>
          <w:p w14:paraId="35810160" w14:textId="402A0627" w:rsidR="00895619" w:rsidRPr="00367304" w:rsidRDefault="00895619" w:rsidP="00C9656C">
            <w:pPr>
              <w:rPr>
                <w:rFonts w:ascii="Arial" w:hAnsi="Arial" w:cs="Arial"/>
                <w:sz w:val="24"/>
                <w:szCs w:val="24"/>
              </w:rPr>
            </w:pPr>
          </w:p>
        </w:tc>
      </w:tr>
    </w:tbl>
    <w:p w14:paraId="608608B6" w14:textId="77777777" w:rsidR="006B2529" w:rsidRPr="00367304" w:rsidRDefault="006B2529" w:rsidP="006B2529">
      <w:pPr>
        <w:rPr>
          <w:rStyle w:val="Strong"/>
          <w:rFonts w:ascii="Arial" w:hAnsi="Arial" w:cs="Arial"/>
          <w:b w:val="0"/>
          <w:bCs w:val="0"/>
          <w:sz w:val="24"/>
          <w:szCs w:val="24"/>
        </w:rPr>
      </w:pPr>
      <w:r w:rsidRPr="00367304">
        <w:rPr>
          <w:rStyle w:val="Strong"/>
          <w:rFonts w:ascii="Arial" w:hAnsi="Arial" w:cs="Arial"/>
          <w:b w:val="0"/>
          <w:bCs w:val="0"/>
          <w:sz w:val="24"/>
          <w:szCs w:val="24"/>
        </w:rPr>
        <w:t xml:space="preserve">The Property Services National Support Lead (Probation) leads a defined national support function within the MoJ Property Directorate. The role provides expert </w:t>
      </w:r>
      <w:r w:rsidRPr="00367304">
        <w:rPr>
          <w:rStyle w:val="Strong"/>
          <w:rFonts w:ascii="Arial" w:hAnsi="Arial" w:cs="Arial"/>
          <w:b w:val="0"/>
          <w:bCs w:val="0"/>
          <w:sz w:val="24"/>
          <w:szCs w:val="24"/>
        </w:rPr>
        <w:lastRenderedPageBreak/>
        <w:t>operational oversight of systems, data, financial controls and planned maintenance activity across the Probation estate, exercising judgement and discretion within broad frameworks.</w:t>
      </w:r>
    </w:p>
    <w:p w14:paraId="6F948C8D" w14:textId="66B87DCA" w:rsidR="00145F66" w:rsidRPr="00367304" w:rsidRDefault="006B2529" w:rsidP="00EE7AD7">
      <w:pPr>
        <w:rPr>
          <w:rStyle w:val="Strong"/>
          <w:rFonts w:ascii="Arial" w:hAnsi="Arial" w:cs="Arial"/>
          <w:b w:val="0"/>
          <w:bCs w:val="0"/>
          <w:sz w:val="24"/>
          <w:szCs w:val="24"/>
        </w:rPr>
      </w:pPr>
      <w:r w:rsidRPr="00367304">
        <w:rPr>
          <w:rStyle w:val="Strong"/>
          <w:rFonts w:ascii="Arial" w:hAnsi="Arial" w:cs="Arial"/>
          <w:b w:val="0"/>
          <w:bCs w:val="0"/>
          <w:sz w:val="24"/>
          <w:szCs w:val="24"/>
        </w:rPr>
        <w:t>The post holder operates independently on day-to-day matters, identifying risks, resolving complex issues and advising senior stakeholders to ensure effective delivery, assurance and value for money.</w:t>
      </w:r>
    </w:p>
    <w:p w14:paraId="41309E50" w14:textId="77777777" w:rsidR="00145F66" w:rsidRPr="00367304" w:rsidRDefault="00145F66" w:rsidP="00EE7AD7">
      <w:pPr>
        <w:rPr>
          <w:rStyle w:val="Strong"/>
          <w:rFonts w:ascii="Arial" w:hAnsi="Arial" w:cs="Arial"/>
          <w:sz w:val="24"/>
          <w:szCs w:val="24"/>
          <w:u w:val="single"/>
        </w:rPr>
      </w:pPr>
    </w:p>
    <w:p w14:paraId="21C7E08A" w14:textId="30E0F555" w:rsidR="00EE7AD7" w:rsidRPr="00367304" w:rsidRDefault="00485134" w:rsidP="00EE7AD7">
      <w:pPr>
        <w:rPr>
          <w:rStyle w:val="Strong"/>
          <w:rFonts w:ascii="Arial" w:hAnsi="Arial" w:cs="Arial"/>
          <w:sz w:val="24"/>
          <w:szCs w:val="24"/>
          <w:u w:val="single"/>
        </w:rPr>
      </w:pPr>
      <w:r w:rsidRPr="00367304">
        <w:rPr>
          <w:rStyle w:val="Strong"/>
          <w:rFonts w:ascii="Arial" w:hAnsi="Arial" w:cs="Arial"/>
          <w:sz w:val="24"/>
          <w:szCs w:val="24"/>
          <w:u w:val="single"/>
        </w:rPr>
        <w:t xml:space="preserve">Duties and Responsibilities </w:t>
      </w:r>
    </w:p>
    <w:p w14:paraId="764AD3C1" w14:textId="77777777" w:rsidR="00F27283" w:rsidRPr="00367304" w:rsidRDefault="00F27283" w:rsidP="00F27283">
      <w:pPr>
        <w:framePr w:hSpace="180" w:wrap="around" w:vAnchor="text" w:hAnchor="margin" w:y="1"/>
        <w:autoSpaceDE w:val="0"/>
        <w:autoSpaceDN w:val="0"/>
        <w:adjustRightInd w:val="0"/>
        <w:spacing w:after="0" w:line="240" w:lineRule="auto"/>
        <w:rPr>
          <w:rFonts w:ascii="Arial" w:hAnsi="Arial" w:cs="Arial"/>
          <w:b/>
          <w:bCs/>
          <w:sz w:val="24"/>
          <w:szCs w:val="24"/>
        </w:rPr>
      </w:pPr>
      <w:r w:rsidRPr="00367304">
        <w:rPr>
          <w:rFonts w:ascii="Arial" w:hAnsi="Arial" w:cs="Arial"/>
          <w:b/>
          <w:bCs/>
          <w:sz w:val="24"/>
          <w:szCs w:val="24"/>
        </w:rPr>
        <w:t>Leadership and Management</w:t>
      </w:r>
    </w:p>
    <w:p w14:paraId="7309F9E1" w14:textId="77777777" w:rsidR="00F27283" w:rsidRPr="00367304" w:rsidRDefault="00F27283" w:rsidP="00F27283">
      <w:pPr>
        <w:framePr w:hSpace="180" w:wrap="around" w:vAnchor="text" w:hAnchor="margin" w:y="1"/>
        <w:autoSpaceDE w:val="0"/>
        <w:autoSpaceDN w:val="0"/>
        <w:adjustRightInd w:val="0"/>
        <w:spacing w:after="0" w:line="240" w:lineRule="auto"/>
        <w:rPr>
          <w:rFonts w:ascii="Arial" w:hAnsi="Arial" w:cs="Arial"/>
          <w:b/>
          <w:bCs/>
          <w:sz w:val="24"/>
          <w:szCs w:val="24"/>
        </w:rPr>
      </w:pPr>
    </w:p>
    <w:p w14:paraId="2FAA7F16" w14:textId="77777777" w:rsidR="00F27283" w:rsidRPr="00367304" w:rsidRDefault="00F27283" w:rsidP="00F27283">
      <w:pPr>
        <w:framePr w:hSpace="180" w:wrap="around" w:vAnchor="text" w:hAnchor="margin" w:y="1"/>
        <w:autoSpaceDE w:val="0"/>
        <w:autoSpaceDN w:val="0"/>
        <w:adjustRightInd w:val="0"/>
        <w:spacing w:after="0" w:line="240" w:lineRule="auto"/>
        <w:rPr>
          <w:rFonts w:ascii="Arial" w:hAnsi="Arial" w:cs="Arial"/>
          <w:sz w:val="24"/>
          <w:szCs w:val="24"/>
        </w:rPr>
      </w:pPr>
      <w:r w:rsidRPr="00367304">
        <w:rPr>
          <w:rFonts w:ascii="Arial" w:hAnsi="Arial" w:cs="Arial"/>
          <w:sz w:val="24"/>
          <w:szCs w:val="24"/>
        </w:rPr>
        <w:t>•</w:t>
      </w:r>
      <w:r w:rsidRPr="00367304">
        <w:rPr>
          <w:rFonts w:ascii="Arial" w:hAnsi="Arial" w:cs="Arial"/>
          <w:sz w:val="24"/>
          <w:szCs w:val="24"/>
        </w:rPr>
        <w:tab/>
        <w:t>Lead and manage a national support function, setting priorities and ensuring high-quality delivery.</w:t>
      </w:r>
    </w:p>
    <w:p w14:paraId="3ADA3F17" w14:textId="77777777" w:rsidR="00F27283" w:rsidRPr="00367304" w:rsidRDefault="00F27283" w:rsidP="00F27283">
      <w:pPr>
        <w:framePr w:hSpace="180" w:wrap="around" w:vAnchor="text" w:hAnchor="margin" w:y="1"/>
        <w:autoSpaceDE w:val="0"/>
        <w:autoSpaceDN w:val="0"/>
        <w:adjustRightInd w:val="0"/>
        <w:spacing w:after="0" w:line="240" w:lineRule="auto"/>
        <w:rPr>
          <w:rFonts w:ascii="Arial" w:hAnsi="Arial" w:cs="Arial"/>
          <w:sz w:val="24"/>
          <w:szCs w:val="24"/>
        </w:rPr>
      </w:pPr>
      <w:r w:rsidRPr="00367304">
        <w:rPr>
          <w:rFonts w:ascii="Arial" w:hAnsi="Arial" w:cs="Arial"/>
          <w:sz w:val="24"/>
          <w:szCs w:val="24"/>
        </w:rPr>
        <w:t>•</w:t>
      </w:r>
      <w:r w:rsidRPr="00367304">
        <w:rPr>
          <w:rFonts w:ascii="Arial" w:hAnsi="Arial" w:cs="Arial"/>
          <w:sz w:val="24"/>
          <w:szCs w:val="24"/>
        </w:rPr>
        <w:tab/>
        <w:t>Line manage staff, agreeing objectives, monitoring performance and supporting development.</w:t>
      </w:r>
    </w:p>
    <w:p w14:paraId="61B335DD" w14:textId="77777777" w:rsidR="00F27283" w:rsidRPr="00367304" w:rsidRDefault="00F27283" w:rsidP="00F27283">
      <w:pPr>
        <w:framePr w:hSpace="180" w:wrap="around" w:vAnchor="text" w:hAnchor="margin" w:y="1"/>
        <w:autoSpaceDE w:val="0"/>
        <w:autoSpaceDN w:val="0"/>
        <w:adjustRightInd w:val="0"/>
        <w:spacing w:after="0" w:line="240" w:lineRule="auto"/>
        <w:rPr>
          <w:rFonts w:ascii="Arial" w:hAnsi="Arial" w:cs="Arial"/>
          <w:sz w:val="24"/>
          <w:szCs w:val="24"/>
        </w:rPr>
      </w:pPr>
      <w:r w:rsidRPr="00367304">
        <w:rPr>
          <w:rFonts w:ascii="Arial" w:hAnsi="Arial" w:cs="Arial"/>
          <w:sz w:val="24"/>
          <w:szCs w:val="24"/>
        </w:rPr>
        <w:t>•</w:t>
      </w:r>
      <w:r w:rsidRPr="00367304">
        <w:rPr>
          <w:rFonts w:ascii="Arial" w:hAnsi="Arial" w:cs="Arial"/>
          <w:sz w:val="24"/>
          <w:szCs w:val="24"/>
        </w:rPr>
        <w:tab/>
        <w:t>Act as an expert point of advice on complex system, data and process issues.</w:t>
      </w:r>
    </w:p>
    <w:p w14:paraId="6F8E8F41" w14:textId="77777777" w:rsidR="00A809D8" w:rsidRPr="00367304" w:rsidRDefault="00A809D8" w:rsidP="00F27283">
      <w:pPr>
        <w:framePr w:hSpace="180" w:wrap="around" w:vAnchor="text" w:hAnchor="margin" w:y="1"/>
        <w:autoSpaceDE w:val="0"/>
        <w:autoSpaceDN w:val="0"/>
        <w:adjustRightInd w:val="0"/>
        <w:spacing w:after="0" w:line="240" w:lineRule="auto"/>
        <w:rPr>
          <w:rFonts w:ascii="Arial" w:hAnsi="Arial" w:cs="Arial"/>
          <w:sz w:val="24"/>
          <w:szCs w:val="24"/>
        </w:rPr>
      </w:pPr>
    </w:p>
    <w:p w14:paraId="33263754" w14:textId="77777777" w:rsidR="00F27283" w:rsidRPr="00367304" w:rsidRDefault="00F27283" w:rsidP="00F27283">
      <w:pPr>
        <w:framePr w:hSpace="180" w:wrap="around" w:vAnchor="text" w:hAnchor="margin" w:y="1"/>
        <w:autoSpaceDE w:val="0"/>
        <w:autoSpaceDN w:val="0"/>
        <w:adjustRightInd w:val="0"/>
        <w:spacing w:after="0" w:line="240" w:lineRule="auto"/>
        <w:rPr>
          <w:rFonts w:ascii="Arial" w:hAnsi="Arial" w:cs="Arial"/>
          <w:b/>
          <w:bCs/>
          <w:sz w:val="24"/>
          <w:szCs w:val="24"/>
        </w:rPr>
      </w:pPr>
      <w:r w:rsidRPr="00367304">
        <w:rPr>
          <w:rFonts w:ascii="Arial" w:hAnsi="Arial" w:cs="Arial"/>
          <w:b/>
          <w:bCs/>
          <w:sz w:val="24"/>
          <w:szCs w:val="24"/>
        </w:rPr>
        <w:t>Systems, Data and Assurance</w:t>
      </w:r>
    </w:p>
    <w:p w14:paraId="597CB991" w14:textId="77777777" w:rsidR="00A809D8" w:rsidRPr="00367304" w:rsidRDefault="00A809D8" w:rsidP="00F27283">
      <w:pPr>
        <w:framePr w:hSpace="180" w:wrap="around" w:vAnchor="text" w:hAnchor="margin" w:y="1"/>
        <w:autoSpaceDE w:val="0"/>
        <w:autoSpaceDN w:val="0"/>
        <w:adjustRightInd w:val="0"/>
        <w:spacing w:after="0" w:line="240" w:lineRule="auto"/>
        <w:rPr>
          <w:rFonts w:ascii="Arial" w:hAnsi="Arial" w:cs="Arial"/>
          <w:b/>
          <w:bCs/>
          <w:sz w:val="24"/>
          <w:szCs w:val="24"/>
        </w:rPr>
      </w:pPr>
    </w:p>
    <w:p w14:paraId="5C255566" w14:textId="77777777" w:rsidR="00F27283" w:rsidRPr="00367304" w:rsidRDefault="00F27283" w:rsidP="00F27283">
      <w:pPr>
        <w:framePr w:hSpace="180" w:wrap="around" w:vAnchor="text" w:hAnchor="margin" w:y="1"/>
        <w:autoSpaceDE w:val="0"/>
        <w:autoSpaceDN w:val="0"/>
        <w:adjustRightInd w:val="0"/>
        <w:spacing w:after="0" w:line="240" w:lineRule="auto"/>
        <w:rPr>
          <w:rFonts w:ascii="Arial" w:hAnsi="Arial" w:cs="Arial"/>
          <w:sz w:val="24"/>
          <w:szCs w:val="24"/>
        </w:rPr>
      </w:pPr>
      <w:r w:rsidRPr="00367304">
        <w:rPr>
          <w:rFonts w:ascii="Arial" w:hAnsi="Arial" w:cs="Arial"/>
          <w:sz w:val="24"/>
          <w:szCs w:val="24"/>
        </w:rPr>
        <w:t>•</w:t>
      </w:r>
      <w:r w:rsidRPr="00367304">
        <w:rPr>
          <w:rFonts w:ascii="Arial" w:hAnsi="Arial" w:cs="Arial"/>
          <w:sz w:val="24"/>
          <w:szCs w:val="24"/>
        </w:rPr>
        <w:tab/>
        <w:t>Oversee governance, integrity and performance of CAFM systems and reporting.</w:t>
      </w:r>
    </w:p>
    <w:p w14:paraId="1F4A19A0" w14:textId="77777777" w:rsidR="00F27283" w:rsidRPr="00367304" w:rsidRDefault="00F27283" w:rsidP="00F27283">
      <w:pPr>
        <w:framePr w:hSpace="180" w:wrap="around" w:vAnchor="text" w:hAnchor="margin" w:y="1"/>
        <w:autoSpaceDE w:val="0"/>
        <w:autoSpaceDN w:val="0"/>
        <w:adjustRightInd w:val="0"/>
        <w:spacing w:after="0" w:line="240" w:lineRule="auto"/>
        <w:rPr>
          <w:rFonts w:ascii="Arial" w:hAnsi="Arial" w:cs="Arial"/>
          <w:sz w:val="24"/>
          <w:szCs w:val="24"/>
        </w:rPr>
      </w:pPr>
      <w:r w:rsidRPr="00367304">
        <w:rPr>
          <w:rFonts w:ascii="Arial" w:hAnsi="Arial" w:cs="Arial"/>
          <w:sz w:val="24"/>
          <w:szCs w:val="24"/>
        </w:rPr>
        <w:t>•</w:t>
      </w:r>
      <w:r w:rsidRPr="00367304">
        <w:rPr>
          <w:rFonts w:ascii="Arial" w:hAnsi="Arial" w:cs="Arial"/>
          <w:sz w:val="24"/>
          <w:szCs w:val="24"/>
        </w:rPr>
        <w:tab/>
        <w:t>Analyse data to identify trends, risks and improvement opportunities.</w:t>
      </w:r>
    </w:p>
    <w:p w14:paraId="78C5D45B" w14:textId="77777777" w:rsidR="00F27283" w:rsidRPr="00367304" w:rsidRDefault="00F27283" w:rsidP="00F27283">
      <w:pPr>
        <w:framePr w:hSpace="180" w:wrap="around" w:vAnchor="text" w:hAnchor="margin" w:y="1"/>
        <w:autoSpaceDE w:val="0"/>
        <w:autoSpaceDN w:val="0"/>
        <w:adjustRightInd w:val="0"/>
        <w:spacing w:after="0" w:line="240" w:lineRule="auto"/>
        <w:rPr>
          <w:rFonts w:ascii="Arial" w:hAnsi="Arial" w:cs="Arial"/>
          <w:sz w:val="24"/>
          <w:szCs w:val="24"/>
        </w:rPr>
      </w:pPr>
      <w:r w:rsidRPr="00367304">
        <w:rPr>
          <w:rFonts w:ascii="Arial" w:hAnsi="Arial" w:cs="Arial"/>
          <w:sz w:val="24"/>
          <w:szCs w:val="24"/>
        </w:rPr>
        <w:t>•</w:t>
      </w:r>
      <w:r w:rsidRPr="00367304">
        <w:rPr>
          <w:rFonts w:ascii="Arial" w:hAnsi="Arial" w:cs="Arial"/>
          <w:sz w:val="24"/>
          <w:szCs w:val="24"/>
        </w:rPr>
        <w:tab/>
        <w:t>Maintain standards for data quality, reporting and system use.</w:t>
      </w:r>
    </w:p>
    <w:p w14:paraId="783BB256" w14:textId="77777777" w:rsidR="00A809D8" w:rsidRPr="00367304" w:rsidRDefault="00A809D8" w:rsidP="00F27283">
      <w:pPr>
        <w:framePr w:hSpace="180" w:wrap="around" w:vAnchor="text" w:hAnchor="margin" w:y="1"/>
        <w:autoSpaceDE w:val="0"/>
        <w:autoSpaceDN w:val="0"/>
        <w:adjustRightInd w:val="0"/>
        <w:spacing w:after="0" w:line="240" w:lineRule="auto"/>
        <w:rPr>
          <w:rFonts w:ascii="Arial" w:hAnsi="Arial" w:cs="Arial"/>
          <w:sz w:val="24"/>
          <w:szCs w:val="24"/>
        </w:rPr>
      </w:pPr>
    </w:p>
    <w:p w14:paraId="5870A0F7" w14:textId="77777777" w:rsidR="00F27283" w:rsidRPr="00367304" w:rsidRDefault="00F27283" w:rsidP="00F27283">
      <w:pPr>
        <w:framePr w:hSpace="180" w:wrap="around" w:vAnchor="text" w:hAnchor="margin" w:y="1"/>
        <w:autoSpaceDE w:val="0"/>
        <w:autoSpaceDN w:val="0"/>
        <w:adjustRightInd w:val="0"/>
        <w:spacing w:after="0" w:line="240" w:lineRule="auto"/>
        <w:rPr>
          <w:rFonts w:ascii="Arial" w:hAnsi="Arial" w:cs="Arial"/>
          <w:b/>
          <w:bCs/>
          <w:sz w:val="24"/>
          <w:szCs w:val="24"/>
        </w:rPr>
      </w:pPr>
      <w:r w:rsidRPr="00367304">
        <w:rPr>
          <w:rFonts w:ascii="Arial" w:hAnsi="Arial" w:cs="Arial"/>
          <w:b/>
          <w:bCs/>
          <w:sz w:val="24"/>
          <w:szCs w:val="24"/>
        </w:rPr>
        <w:t>Operational Judgement and Problem Solving</w:t>
      </w:r>
    </w:p>
    <w:p w14:paraId="11410E72" w14:textId="77777777" w:rsidR="00A809D8" w:rsidRPr="00367304" w:rsidRDefault="00A809D8" w:rsidP="00F27283">
      <w:pPr>
        <w:framePr w:hSpace="180" w:wrap="around" w:vAnchor="text" w:hAnchor="margin" w:y="1"/>
        <w:autoSpaceDE w:val="0"/>
        <w:autoSpaceDN w:val="0"/>
        <w:adjustRightInd w:val="0"/>
        <w:spacing w:after="0" w:line="240" w:lineRule="auto"/>
        <w:rPr>
          <w:rFonts w:ascii="Arial" w:hAnsi="Arial" w:cs="Arial"/>
          <w:b/>
          <w:bCs/>
          <w:sz w:val="24"/>
          <w:szCs w:val="24"/>
        </w:rPr>
      </w:pPr>
    </w:p>
    <w:p w14:paraId="73DC11F2" w14:textId="77777777" w:rsidR="00F27283" w:rsidRPr="00367304" w:rsidRDefault="00F27283" w:rsidP="00F27283">
      <w:pPr>
        <w:framePr w:hSpace="180" w:wrap="around" w:vAnchor="text" w:hAnchor="margin" w:y="1"/>
        <w:autoSpaceDE w:val="0"/>
        <w:autoSpaceDN w:val="0"/>
        <w:adjustRightInd w:val="0"/>
        <w:spacing w:after="0" w:line="240" w:lineRule="auto"/>
        <w:rPr>
          <w:rFonts w:ascii="Arial" w:hAnsi="Arial" w:cs="Arial"/>
          <w:sz w:val="24"/>
          <w:szCs w:val="24"/>
        </w:rPr>
      </w:pPr>
      <w:r w:rsidRPr="00367304">
        <w:rPr>
          <w:rFonts w:ascii="Arial" w:hAnsi="Arial" w:cs="Arial"/>
          <w:sz w:val="24"/>
          <w:szCs w:val="24"/>
        </w:rPr>
        <w:t>•</w:t>
      </w:r>
      <w:r w:rsidRPr="00367304">
        <w:rPr>
          <w:rFonts w:ascii="Arial" w:hAnsi="Arial" w:cs="Arial"/>
          <w:sz w:val="24"/>
          <w:szCs w:val="24"/>
        </w:rPr>
        <w:tab/>
        <w:t>Resolve complex, non-standard issues where guidance may be limited or inconsistent.</w:t>
      </w:r>
    </w:p>
    <w:p w14:paraId="5CA97888" w14:textId="77777777" w:rsidR="00F27283" w:rsidRPr="00367304" w:rsidRDefault="00F27283" w:rsidP="00F27283">
      <w:pPr>
        <w:framePr w:hSpace="180" w:wrap="around" w:vAnchor="text" w:hAnchor="margin" w:y="1"/>
        <w:autoSpaceDE w:val="0"/>
        <w:autoSpaceDN w:val="0"/>
        <w:adjustRightInd w:val="0"/>
        <w:spacing w:after="0" w:line="240" w:lineRule="auto"/>
        <w:rPr>
          <w:rFonts w:ascii="Arial" w:hAnsi="Arial" w:cs="Arial"/>
          <w:sz w:val="24"/>
          <w:szCs w:val="24"/>
        </w:rPr>
      </w:pPr>
      <w:r w:rsidRPr="00367304">
        <w:rPr>
          <w:rFonts w:ascii="Arial" w:hAnsi="Arial" w:cs="Arial"/>
          <w:sz w:val="24"/>
          <w:szCs w:val="24"/>
        </w:rPr>
        <w:t>•</w:t>
      </w:r>
      <w:r w:rsidRPr="00367304">
        <w:rPr>
          <w:rFonts w:ascii="Arial" w:hAnsi="Arial" w:cs="Arial"/>
          <w:sz w:val="24"/>
          <w:szCs w:val="24"/>
        </w:rPr>
        <w:tab/>
        <w:t>Act as escalation point for high-risk or nationally significant issues.</w:t>
      </w:r>
    </w:p>
    <w:p w14:paraId="6C81F0EA" w14:textId="77777777" w:rsidR="00F27283" w:rsidRPr="00367304" w:rsidRDefault="00F27283" w:rsidP="00F27283">
      <w:pPr>
        <w:framePr w:hSpace="180" w:wrap="around" w:vAnchor="text" w:hAnchor="margin" w:y="1"/>
        <w:autoSpaceDE w:val="0"/>
        <w:autoSpaceDN w:val="0"/>
        <w:adjustRightInd w:val="0"/>
        <w:spacing w:after="0" w:line="240" w:lineRule="auto"/>
        <w:rPr>
          <w:rFonts w:ascii="Arial" w:hAnsi="Arial" w:cs="Arial"/>
          <w:sz w:val="24"/>
          <w:szCs w:val="24"/>
        </w:rPr>
      </w:pPr>
      <w:r w:rsidRPr="00367304">
        <w:rPr>
          <w:rFonts w:ascii="Arial" w:hAnsi="Arial" w:cs="Arial"/>
          <w:sz w:val="24"/>
          <w:szCs w:val="24"/>
        </w:rPr>
        <w:t>•</w:t>
      </w:r>
      <w:r w:rsidRPr="00367304">
        <w:rPr>
          <w:rFonts w:ascii="Arial" w:hAnsi="Arial" w:cs="Arial"/>
          <w:sz w:val="24"/>
          <w:szCs w:val="24"/>
        </w:rPr>
        <w:tab/>
        <w:t>Anticipate future risks and propose proportionate solutions.</w:t>
      </w:r>
    </w:p>
    <w:p w14:paraId="65994851" w14:textId="77777777" w:rsidR="00A809D8" w:rsidRPr="00367304" w:rsidRDefault="00A809D8" w:rsidP="00F27283">
      <w:pPr>
        <w:framePr w:hSpace="180" w:wrap="around" w:vAnchor="text" w:hAnchor="margin" w:y="1"/>
        <w:autoSpaceDE w:val="0"/>
        <w:autoSpaceDN w:val="0"/>
        <w:adjustRightInd w:val="0"/>
        <w:spacing w:after="0" w:line="240" w:lineRule="auto"/>
        <w:rPr>
          <w:rFonts w:ascii="Arial" w:hAnsi="Arial" w:cs="Arial"/>
          <w:sz w:val="24"/>
          <w:szCs w:val="24"/>
        </w:rPr>
      </w:pPr>
    </w:p>
    <w:p w14:paraId="50043658" w14:textId="77777777" w:rsidR="00F27283" w:rsidRPr="00367304" w:rsidRDefault="00F27283" w:rsidP="00F27283">
      <w:pPr>
        <w:framePr w:hSpace="180" w:wrap="around" w:vAnchor="text" w:hAnchor="margin" w:y="1"/>
        <w:autoSpaceDE w:val="0"/>
        <w:autoSpaceDN w:val="0"/>
        <w:adjustRightInd w:val="0"/>
        <w:spacing w:after="0" w:line="240" w:lineRule="auto"/>
        <w:rPr>
          <w:rFonts w:ascii="Arial" w:hAnsi="Arial" w:cs="Arial"/>
          <w:b/>
          <w:bCs/>
          <w:sz w:val="24"/>
          <w:szCs w:val="24"/>
        </w:rPr>
      </w:pPr>
      <w:r w:rsidRPr="00367304">
        <w:rPr>
          <w:rFonts w:ascii="Arial" w:hAnsi="Arial" w:cs="Arial"/>
          <w:b/>
          <w:bCs/>
          <w:sz w:val="24"/>
          <w:szCs w:val="24"/>
        </w:rPr>
        <w:t>Financial and Stakeholder Management</w:t>
      </w:r>
    </w:p>
    <w:p w14:paraId="54F49CEE" w14:textId="77777777" w:rsidR="00A809D8" w:rsidRPr="00367304" w:rsidRDefault="00A809D8" w:rsidP="00F27283">
      <w:pPr>
        <w:framePr w:hSpace="180" w:wrap="around" w:vAnchor="text" w:hAnchor="margin" w:y="1"/>
        <w:autoSpaceDE w:val="0"/>
        <w:autoSpaceDN w:val="0"/>
        <w:adjustRightInd w:val="0"/>
        <w:spacing w:after="0" w:line="240" w:lineRule="auto"/>
        <w:rPr>
          <w:rFonts w:ascii="Arial" w:hAnsi="Arial" w:cs="Arial"/>
          <w:b/>
          <w:bCs/>
          <w:sz w:val="24"/>
          <w:szCs w:val="24"/>
        </w:rPr>
      </w:pPr>
    </w:p>
    <w:p w14:paraId="4CA5B931" w14:textId="77777777" w:rsidR="00F27283" w:rsidRPr="00367304" w:rsidRDefault="00F27283" w:rsidP="00F27283">
      <w:pPr>
        <w:framePr w:hSpace="180" w:wrap="around" w:vAnchor="text" w:hAnchor="margin" w:y="1"/>
        <w:autoSpaceDE w:val="0"/>
        <w:autoSpaceDN w:val="0"/>
        <w:adjustRightInd w:val="0"/>
        <w:spacing w:after="0" w:line="240" w:lineRule="auto"/>
        <w:rPr>
          <w:rFonts w:ascii="Arial" w:hAnsi="Arial" w:cs="Arial"/>
          <w:sz w:val="24"/>
          <w:szCs w:val="24"/>
        </w:rPr>
      </w:pPr>
      <w:r w:rsidRPr="00367304">
        <w:rPr>
          <w:rFonts w:ascii="Arial" w:hAnsi="Arial" w:cs="Arial"/>
          <w:sz w:val="24"/>
          <w:szCs w:val="24"/>
        </w:rPr>
        <w:t>•</w:t>
      </w:r>
      <w:r w:rsidRPr="00367304">
        <w:rPr>
          <w:rFonts w:ascii="Arial" w:hAnsi="Arial" w:cs="Arial"/>
          <w:sz w:val="24"/>
          <w:szCs w:val="24"/>
        </w:rPr>
        <w:tab/>
        <w:t>Exercise delegated authority for financial approvals and system controls.</w:t>
      </w:r>
    </w:p>
    <w:p w14:paraId="0CBE63DF" w14:textId="77777777" w:rsidR="00F27283" w:rsidRPr="00367304" w:rsidRDefault="00F27283" w:rsidP="00F27283">
      <w:pPr>
        <w:framePr w:hSpace="180" w:wrap="around" w:vAnchor="text" w:hAnchor="margin" w:y="1"/>
        <w:autoSpaceDE w:val="0"/>
        <w:autoSpaceDN w:val="0"/>
        <w:adjustRightInd w:val="0"/>
        <w:spacing w:after="0" w:line="240" w:lineRule="auto"/>
        <w:rPr>
          <w:rFonts w:ascii="Arial" w:hAnsi="Arial" w:cs="Arial"/>
          <w:sz w:val="24"/>
          <w:szCs w:val="24"/>
        </w:rPr>
      </w:pPr>
      <w:r w:rsidRPr="00367304">
        <w:rPr>
          <w:rFonts w:ascii="Arial" w:hAnsi="Arial" w:cs="Arial"/>
          <w:sz w:val="24"/>
          <w:szCs w:val="24"/>
        </w:rPr>
        <w:t>•</w:t>
      </w:r>
      <w:r w:rsidRPr="00367304">
        <w:rPr>
          <w:rFonts w:ascii="Arial" w:hAnsi="Arial" w:cs="Arial"/>
          <w:sz w:val="24"/>
          <w:szCs w:val="24"/>
        </w:rPr>
        <w:tab/>
        <w:t>Monitor planned maintenance spend to ensure value for money.</w:t>
      </w:r>
    </w:p>
    <w:p w14:paraId="7F0A1808" w14:textId="77777777" w:rsidR="00F27283" w:rsidRPr="00367304" w:rsidRDefault="00F27283" w:rsidP="00F27283">
      <w:pPr>
        <w:framePr w:hSpace="180" w:wrap="around" w:vAnchor="text" w:hAnchor="margin" w:y="1"/>
        <w:autoSpaceDE w:val="0"/>
        <w:autoSpaceDN w:val="0"/>
        <w:adjustRightInd w:val="0"/>
        <w:spacing w:after="0" w:line="240" w:lineRule="auto"/>
        <w:rPr>
          <w:rFonts w:ascii="Arial" w:hAnsi="Arial" w:cs="Arial"/>
          <w:sz w:val="24"/>
          <w:szCs w:val="24"/>
        </w:rPr>
      </w:pPr>
      <w:r w:rsidRPr="00367304">
        <w:rPr>
          <w:rFonts w:ascii="Arial" w:hAnsi="Arial" w:cs="Arial"/>
          <w:sz w:val="24"/>
          <w:szCs w:val="24"/>
        </w:rPr>
        <w:t>•</w:t>
      </w:r>
      <w:r w:rsidRPr="00367304">
        <w:rPr>
          <w:rFonts w:ascii="Arial" w:hAnsi="Arial" w:cs="Arial"/>
          <w:sz w:val="24"/>
          <w:szCs w:val="24"/>
        </w:rPr>
        <w:tab/>
        <w:t>Influence senior stakeholders, suppliers and commercial partners.</w:t>
      </w:r>
    </w:p>
    <w:p w14:paraId="5D2EFB4B" w14:textId="77777777" w:rsidR="00A809D8" w:rsidRPr="00367304" w:rsidRDefault="00A809D8" w:rsidP="00F27283">
      <w:pPr>
        <w:framePr w:hSpace="180" w:wrap="around" w:vAnchor="text" w:hAnchor="margin" w:y="1"/>
        <w:autoSpaceDE w:val="0"/>
        <w:autoSpaceDN w:val="0"/>
        <w:adjustRightInd w:val="0"/>
        <w:spacing w:after="0" w:line="240" w:lineRule="auto"/>
        <w:rPr>
          <w:rFonts w:ascii="Arial" w:hAnsi="Arial" w:cs="Arial"/>
          <w:sz w:val="24"/>
          <w:szCs w:val="24"/>
        </w:rPr>
      </w:pPr>
    </w:p>
    <w:p w14:paraId="4148E9AF" w14:textId="77777777" w:rsidR="00F27283" w:rsidRPr="00367304" w:rsidRDefault="00F27283" w:rsidP="00F27283">
      <w:pPr>
        <w:framePr w:hSpace="180" w:wrap="around" w:vAnchor="text" w:hAnchor="margin" w:y="1"/>
        <w:autoSpaceDE w:val="0"/>
        <w:autoSpaceDN w:val="0"/>
        <w:adjustRightInd w:val="0"/>
        <w:spacing w:after="0" w:line="240" w:lineRule="auto"/>
        <w:rPr>
          <w:rFonts w:ascii="Arial" w:hAnsi="Arial" w:cs="Arial"/>
          <w:b/>
          <w:bCs/>
          <w:sz w:val="24"/>
          <w:szCs w:val="24"/>
        </w:rPr>
      </w:pPr>
      <w:r w:rsidRPr="00367304">
        <w:rPr>
          <w:rFonts w:ascii="Arial" w:hAnsi="Arial" w:cs="Arial"/>
          <w:b/>
          <w:bCs/>
          <w:sz w:val="24"/>
          <w:szCs w:val="24"/>
        </w:rPr>
        <w:t>Continuous Improvement</w:t>
      </w:r>
    </w:p>
    <w:p w14:paraId="24586C92" w14:textId="77777777" w:rsidR="00A809D8" w:rsidRPr="00367304" w:rsidRDefault="00A809D8" w:rsidP="00F27283">
      <w:pPr>
        <w:framePr w:hSpace="180" w:wrap="around" w:vAnchor="text" w:hAnchor="margin" w:y="1"/>
        <w:autoSpaceDE w:val="0"/>
        <w:autoSpaceDN w:val="0"/>
        <w:adjustRightInd w:val="0"/>
        <w:spacing w:after="0" w:line="240" w:lineRule="auto"/>
        <w:rPr>
          <w:rFonts w:ascii="Arial" w:hAnsi="Arial" w:cs="Arial"/>
          <w:b/>
          <w:bCs/>
          <w:sz w:val="24"/>
          <w:szCs w:val="24"/>
        </w:rPr>
      </w:pPr>
    </w:p>
    <w:p w14:paraId="2539C54E" w14:textId="77777777" w:rsidR="00F27283" w:rsidRPr="00367304" w:rsidRDefault="00F27283" w:rsidP="00F27283">
      <w:pPr>
        <w:framePr w:hSpace="180" w:wrap="around" w:vAnchor="text" w:hAnchor="margin" w:y="1"/>
        <w:autoSpaceDE w:val="0"/>
        <w:autoSpaceDN w:val="0"/>
        <w:adjustRightInd w:val="0"/>
        <w:spacing w:after="0" w:line="240" w:lineRule="auto"/>
        <w:rPr>
          <w:rFonts w:ascii="Arial" w:hAnsi="Arial" w:cs="Arial"/>
          <w:sz w:val="24"/>
          <w:szCs w:val="24"/>
        </w:rPr>
      </w:pPr>
      <w:r w:rsidRPr="00367304">
        <w:rPr>
          <w:rFonts w:ascii="Arial" w:hAnsi="Arial" w:cs="Arial"/>
          <w:sz w:val="24"/>
          <w:szCs w:val="24"/>
        </w:rPr>
        <w:t>•</w:t>
      </w:r>
      <w:r w:rsidRPr="00367304">
        <w:rPr>
          <w:rFonts w:ascii="Arial" w:hAnsi="Arial" w:cs="Arial"/>
          <w:sz w:val="24"/>
          <w:szCs w:val="24"/>
        </w:rPr>
        <w:tab/>
        <w:t>Lead continuous improvement of processes, systems and governance.</w:t>
      </w:r>
    </w:p>
    <w:p w14:paraId="6ED10FDB" w14:textId="3452F5F0" w:rsidR="00447310" w:rsidRPr="00367304" w:rsidRDefault="00F27283" w:rsidP="00F27283">
      <w:pPr>
        <w:framePr w:hSpace="180" w:wrap="around" w:vAnchor="text" w:hAnchor="margin" w:y="1"/>
        <w:autoSpaceDE w:val="0"/>
        <w:autoSpaceDN w:val="0"/>
        <w:adjustRightInd w:val="0"/>
        <w:spacing w:after="0" w:line="240" w:lineRule="auto"/>
        <w:rPr>
          <w:rFonts w:ascii="Arial" w:hAnsi="Arial" w:cs="Arial"/>
          <w:sz w:val="24"/>
          <w:szCs w:val="24"/>
        </w:rPr>
      </w:pPr>
      <w:r w:rsidRPr="00367304">
        <w:rPr>
          <w:rFonts w:ascii="Arial" w:hAnsi="Arial" w:cs="Arial"/>
          <w:sz w:val="24"/>
          <w:szCs w:val="24"/>
        </w:rPr>
        <w:t>•</w:t>
      </w:r>
      <w:r w:rsidRPr="00367304">
        <w:rPr>
          <w:rFonts w:ascii="Arial" w:hAnsi="Arial" w:cs="Arial"/>
          <w:sz w:val="24"/>
          <w:szCs w:val="24"/>
        </w:rPr>
        <w:tab/>
        <w:t>Provide expert input to change and transformation activity.</w:t>
      </w:r>
    </w:p>
    <w:p w14:paraId="513553CC" w14:textId="77777777" w:rsidR="00447310" w:rsidRPr="00367304" w:rsidRDefault="00447310" w:rsidP="00FD2D2E">
      <w:pPr>
        <w:framePr w:hSpace="180" w:wrap="around" w:vAnchor="text" w:hAnchor="margin" w:y="1"/>
        <w:autoSpaceDE w:val="0"/>
        <w:autoSpaceDN w:val="0"/>
        <w:adjustRightInd w:val="0"/>
        <w:spacing w:after="0" w:line="240" w:lineRule="auto"/>
        <w:rPr>
          <w:rFonts w:ascii="Arial" w:hAnsi="Arial" w:cs="Arial"/>
          <w:sz w:val="24"/>
          <w:szCs w:val="24"/>
        </w:rPr>
      </w:pPr>
    </w:p>
    <w:p w14:paraId="78C4F40B" w14:textId="77777777" w:rsidR="00447310" w:rsidRPr="00367304" w:rsidRDefault="00447310" w:rsidP="00FD2D2E">
      <w:pPr>
        <w:framePr w:hSpace="180" w:wrap="around" w:vAnchor="text" w:hAnchor="margin" w:y="1"/>
        <w:autoSpaceDE w:val="0"/>
        <w:autoSpaceDN w:val="0"/>
        <w:adjustRightInd w:val="0"/>
        <w:spacing w:after="0" w:line="240" w:lineRule="auto"/>
        <w:rPr>
          <w:rFonts w:ascii="Arial" w:hAnsi="Arial" w:cs="Arial"/>
          <w:sz w:val="24"/>
          <w:szCs w:val="24"/>
        </w:rPr>
      </w:pPr>
    </w:p>
    <w:p w14:paraId="6114CC3E" w14:textId="77777777" w:rsidR="00447310" w:rsidRPr="00367304" w:rsidRDefault="00447310" w:rsidP="00FD2D2E">
      <w:pPr>
        <w:framePr w:hSpace="180" w:wrap="around" w:vAnchor="text" w:hAnchor="margin" w:y="1"/>
        <w:autoSpaceDE w:val="0"/>
        <w:autoSpaceDN w:val="0"/>
        <w:adjustRightInd w:val="0"/>
        <w:spacing w:after="0" w:line="240" w:lineRule="auto"/>
        <w:rPr>
          <w:rFonts w:ascii="Arial" w:hAnsi="Arial" w:cs="Arial"/>
          <w:sz w:val="24"/>
          <w:szCs w:val="24"/>
        </w:rPr>
      </w:pPr>
    </w:p>
    <w:p w14:paraId="5E020558" w14:textId="77777777" w:rsidR="0002659D" w:rsidRPr="00367304" w:rsidRDefault="00EE7AD7" w:rsidP="00DF4D41">
      <w:pPr>
        <w:rPr>
          <w:rFonts w:ascii="Arial" w:hAnsi="Arial" w:cs="Arial"/>
          <w:b/>
          <w:sz w:val="24"/>
          <w:szCs w:val="24"/>
          <w:u w:val="single"/>
        </w:rPr>
      </w:pPr>
      <w:r w:rsidRPr="00367304">
        <w:rPr>
          <w:rFonts w:ascii="Arial" w:hAnsi="Arial" w:cs="Arial"/>
          <w:b/>
          <w:sz w:val="24"/>
          <w:szCs w:val="24"/>
          <w:u w:val="single"/>
        </w:rPr>
        <w:t xml:space="preserve">Skills and Experience </w:t>
      </w:r>
    </w:p>
    <w:p w14:paraId="389B7FC2" w14:textId="77777777" w:rsidR="00DF4D41" w:rsidRPr="00367304" w:rsidRDefault="00DF4D41" w:rsidP="00DF4D41">
      <w:pPr>
        <w:pStyle w:val="ListParagraph"/>
        <w:ind w:left="360"/>
        <w:rPr>
          <w:rFonts w:ascii="Arial" w:hAnsi="Arial" w:cs="Arial"/>
          <w:sz w:val="24"/>
          <w:szCs w:val="24"/>
        </w:rPr>
      </w:pPr>
    </w:p>
    <w:p w14:paraId="40810B0C" w14:textId="77777777" w:rsidR="00C94AAE" w:rsidRPr="00367304" w:rsidRDefault="00EE7AD7" w:rsidP="00C94AAE">
      <w:pPr>
        <w:rPr>
          <w:rStyle w:val="Strong"/>
          <w:rFonts w:ascii="Arial" w:hAnsi="Arial" w:cs="Arial"/>
          <w:sz w:val="24"/>
          <w:szCs w:val="24"/>
        </w:rPr>
      </w:pPr>
      <w:r w:rsidRPr="00367304">
        <w:rPr>
          <w:rStyle w:val="Strong"/>
          <w:rFonts w:ascii="Arial" w:hAnsi="Arial" w:cs="Arial"/>
          <w:sz w:val="24"/>
          <w:szCs w:val="24"/>
        </w:rPr>
        <w:t xml:space="preserve">Essential </w:t>
      </w:r>
    </w:p>
    <w:p w14:paraId="6A0E6994" w14:textId="77777777" w:rsidR="003866CC" w:rsidRPr="00367304" w:rsidRDefault="003866CC" w:rsidP="003866CC">
      <w:pPr>
        <w:rPr>
          <w:rStyle w:val="Strong"/>
          <w:rFonts w:ascii="Arial" w:hAnsi="Arial" w:cs="Arial"/>
          <w:b w:val="0"/>
          <w:bCs w:val="0"/>
          <w:sz w:val="24"/>
          <w:szCs w:val="24"/>
        </w:rPr>
      </w:pPr>
      <w:r w:rsidRPr="00367304">
        <w:rPr>
          <w:rStyle w:val="Strong"/>
          <w:rFonts w:ascii="Arial" w:hAnsi="Arial" w:cs="Arial"/>
          <w:sz w:val="24"/>
          <w:szCs w:val="24"/>
        </w:rPr>
        <w:lastRenderedPageBreak/>
        <w:t>•</w:t>
      </w:r>
      <w:r w:rsidRPr="00367304">
        <w:rPr>
          <w:rStyle w:val="Strong"/>
          <w:rFonts w:ascii="Arial" w:hAnsi="Arial" w:cs="Arial"/>
          <w:sz w:val="24"/>
          <w:szCs w:val="24"/>
        </w:rPr>
        <w:tab/>
      </w:r>
      <w:r w:rsidRPr="00367304">
        <w:rPr>
          <w:rStyle w:val="Strong"/>
          <w:rFonts w:ascii="Arial" w:hAnsi="Arial" w:cs="Arial"/>
          <w:b w:val="0"/>
          <w:bCs w:val="0"/>
          <w:sz w:val="24"/>
          <w:szCs w:val="24"/>
        </w:rPr>
        <w:t>Experience of leading a defined operational or corporate service function.</w:t>
      </w:r>
    </w:p>
    <w:p w14:paraId="45F53093" w14:textId="77777777" w:rsidR="003866CC" w:rsidRPr="00367304" w:rsidRDefault="003866CC" w:rsidP="003866CC">
      <w:pPr>
        <w:rPr>
          <w:rStyle w:val="Strong"/>
          <w:rFonts w:ascii="Arial" w:hAnsi="Arial" w:cs="Arial"/>
          <w:b w:val="0"/>
          <w:bCs w:val="0"/>
          <w:sz w:val="24"/>
          <w:szCs w:val="24"/>
        </w:rPr>
      </w:pPr>
      <w:r w:rsidRPr="00367304">
        <w:rPr>
          <w:rStyle w:val="Strong"/>
          <w:rFonts w:ascii="Arial" w:hAnsi="Arial" w:cs="Arial"/>
          <w:b w:val="0"/>
          <w:bCs w:val="0"/>
          <w:sz w:val="24"/>
          <w:szCs w:val="24"/>
        </w:rPr>
        <w:t>•</w:t>
      </w:r>
      <w:r w:rsidRPr="00367304">
        <w:rPr>
          <w:rStyle w:val="Strong"/>
          <w:rFonts w:ascii="Arial" w:hAnsi="Arial" w:cs="Arial"/>
          <w:b w:val="0"/>
          <w:bCs w:val="0"/>
          <w:sz w:val="24"/>
          <w:szCs w:val="24"/>
        </w:rPr>
        <w:tab/>
        <w:t>Ability to analyse complex information and make sound, proportionate decisions.</w:t>
      </w:r>
    </w:p>
    <w:p w14:paraId="6A556120" w14:textId="77777777" w:rsidR="003866CC" w:rsidRPr="00367304" w:rsidRDefault="003866CC" w:rsidP="003866CC">
      <w:pPr>
        <w:rPr>
          <w:rStyle w:val="Strong"/>
          <w:rFonts w:ascii="Arial" w:hAnsi="Arial" w:cs="Arial"/>
          <w:b w:val="0"/>
          <w:bCs w:val="0"/>
          <w:sz w:val="24"/>
          <w:szCs w:val="24"/>
        </w:rPr>
      </w:pPr>
      <w:r w:rsidRPr="00367304">
        <w:rPr>
          <w:rStyle w:val="Strong"/>
          <w:rFonts w:ascii="Arial" w:hAnsi="Arial" w:cs="Arial"/>
          <w:b w:val="0"/>
          <w:bCs w:val="0"/>
          <w:sz w:val="24"/>
          <w:szCs w:val="24"/>
        </w:rPr>
        <w:t>•</w:t>
      </w:r>
      <w:r w:rsidRPr="00367304">
        <w:rPr>
          <w:rStyle w:val="Strong"/>
          <w:rFonts w:ascii="Arial" w:hAnsi="Arial" w:cs="Arial"/>
          <w:b w:val="0"/>
          <w:bCs w:val="0"/>
          <w:sz w:val="24"/>
          <w:szCs w:val="24"/>
        </w:rPr>
        <w:tab/>
        <w:t>Experience influencing senior stakeholders across organisational boundaries.</w:t>
      </w:r>
    </w:p>
    <w:p w14:paraId="3F8F91F6" w14:textId="687BEDC7" w:rsidR="007F21F1" w:rsidRPr="00367304" w:rsidRDefault="003866CC" w:rsidP="003866CC">
      <w:pPr>
        <w:rPr>
          <w:rStyle w:val="Strong"/>
          <w:rFonts w:ascii="Arial" w:hAnsi="Arial" w:cs="Arial"/>
          <w:b w:val="0"/>
          <w:bCs w:val="0"/>
          <w:sz w:val="24"/>
          <w:szCs w:val="24"/>
        </w:rPr>
      </w:pPr>
      <w:r w:rsidRPr="00367304">
        <w:rPr>
          <w:rStyle w:val="Strong"/>
          <w:rFonts w:ascii="Arial" w:hAnsi="Arial" w:cs="Arial"/>
          <w:b w:val="0"/>
          <w:bCs w:val="0"/>
          <w:sz w:val="24"/>
          <w:szCs w:val="24"/>
        </w:rPr>
        <w:t>•</w:t>
      </w:r>
      <w:r w:rsidRPr="00367304">
        <w:rPr>
          <w:rStyle w:val="Strong"/>
          <w:rFonts w:ascii="Arial" w:hAnsi="Arial" w:cs="Arial"/>
          <w:b w:val="0"/>
          <w:bCs w:val="0"/>
          <w:sz w:val="24"/>
          <w:szCs w:val="24"/>
        </w:rPr>
        <w:tab/>
        <w:t>Effective people management and leadership capability.</w:t>
      </w:r>
    </w:p>
    <w:p w14:paraId="736187EC" w14:textId="77777777" w:rsidR="007F21F1" w:rsidRPr="00367304" w:rsidRDefault="007F21F1" w:rsidP="00C94AAE">
      <w:pPr>
        <w:rPr>
          <w:rStyle w:val="Strong"/>
          <w:rFonts w:ascii="Arial" w:hAnsi="Arial" w:cs="Arial"/>
          <w:bCs w:val="0"/>
          <w:color w:val="0070C0"/>
          <w:sz w:val="24"/>
          <w:szCs w:val="24"/>
        </w:rPr>
      </w:pPr>
    </w:p>
    <w:p w14:paraId="67AB72CB" w14:textId="77777777" w:rsidR="00C7230A" w:rsidRPr="00367304" w:rsidRDefault="00C7230A" w:rsidP="008167B2">
      <w:pPr>
        <w:rPr>
          <w:rFonts w:ascii="Arial" w:hAnsi="Arial" w:cs="Arial"/>
          <w:sz w:val="24"/>
          <w:szCs w:val="24"/>
        </w:rPr>
      </w:pPr>
    </w:p>
    <w:p w14:paraId="375FB954" w14:textId="77777777" w:rsidR="0002659D" w:rsidRPr="00367304" w:rsidRDefault="00EE7AD7" w:rsidP="003E6BBE">
      <w:pPr>
        <w:rPr>
          <w:rStyle w:val="Strong"/>
          <w:rFonts w:ascii="Arial" w:hAnsi="Arial" w:cs="Arial"/>
          <w:sz w:val="24"/>
          <w:szCs w:val="24"/>
        </w:rPr>
      </w:pPr>
      <w:r w:rsidRPr="00367304">
        <w:rPr>
          <w:rStyle w:val="Strong"/>
          <w:rFonts w:ascii="Arial" w:hAnsi="Arial" w:cs="Arial"/>
          <w:sz w:val="24"/>
          <w:szCs w:val="24"/>
        </w:rPr>
        <w:t>Highly Desirable</w:t>
      </w:r>
      <w:r w:rsidR="000239E0" w:rsidRPr="00367304">
        <w:rPr>
          <w:rStyle w:val="Strong"/>
          <w:rFonts w:ascii="Arial" w:hAnsi="Arial" w:cs="Arial"/>
          <w:sz w:val="24"/>
          <w:szCs w:val="24"/>
        </w:rPr>
        <w:t xml:space="preserve"> </w:t>
      </w:r>
    </w:p>
    <w:p w14:paraId="370EED62" w14:textId="77777777" w:rsidR="003C0893" w:rsidRPr="00367304" w:rsidRDefault="003C0893" w:rsidP="003E6BBE">
      <w:pPr>
        <w:rPr>
          <w:rStyle w:val="Strong"/>
          <w:rFonts w:ascii="Arial" w:hAnsi="Arial" w:cs="Arial"/>
          <w:sz w:val="24"/>
          <w:szCs w:val="24"/>
        </w:rPr>
      </w:pPr>
    </w:p>
    <w:p w14:paraId="16B10159" w14:textId="77777777" w:rsidR="003C0893" w:rsidRPr="00367304" w:rsidRDefault="003C0893" w:rsidP="003C0893">
      <w:pPr>
        <w:rPr>
          <w:rStyle w:val="Strong"/>
          <w:rFonts w:ascii="Arial" w:hAnsi="Arial" w:cs="Arial"/>
          <w:b w:val="0"/>
          <w:bCs w:val="0"/>
          <w:sz w:val="24"/>
          <w:szCs w:val="24"/>
        </w:rPr>
      </w:pPr>
      <w:r w:rsidRPr="00367304">
        <w:rPr>
          <w:rStyle w:val="Strong"/>
          <w:rFonts w:ascii="Arial" w:hAnsi="Arial" w:cs="Arial"/>
          <w:b w:val="0"/>
          <w:bCs w:val="0"/>
          <w:sz w:val="24"/>
          <w:szCs w:val="24"/>
        </w:rPr>
        <w:t>•</w:t>
      </w:r>
      <w:r w:rsidRPr="00367304">
        <w:rPr>
          <w:rStyle w:val="Strong"/>
          <w:rFonts w:ascii="Arial" w:hAnsi="Arial" w:cs="Arial"/>
          <w:b w:val="0"/>
          <w:bCs w:val="0"/>
          <w:sz w:val="24"/>
          <w:szCs w:val="24"/>
        </w:rPr>
        <w:tab/>
        <w:t>Experience in property, estates or facilities management.</w:t>
      </w:r>
    </w:p>
    <w:p w14:paraId="78170728" w14:textId="1F8D7BDD" w:rsidR="007F21F1" w:rsidRDefault="003C0893" w:rsidP="003C0893">
      <w:pPr>
        <w:rPr>
          <w:rStyle w:val="Strong"/>
          <w:rFonts w:ascii="Arial" w:hAnsi="Arial" w:cs="Arial"/>
          <w:b w:val="0"/>
          <w:bCs w:val="0"/>
          <w:sz w:val="24"/>
          <w:szCs w:val="24"/>
        </w:rPr>
      </w:pPr>
      <w:r w:rsidRPr="00367304">
        <w:rPr>
          <w:rStyle w:val="Strong"/>
          <w:rFonts w:ascii="Arial" w:hAnsi="Arial" w:cs="Arial"/>
          <w:b w:val="0"/>
          <w:bCs w:val="0"/>
          <w:sz w:val="24"/>
          <w:szCs w:val="24"/>
        </w:rPr>
        <w:t>•</w:t>
      </w:r>
      <w:r w:rsidRPr="00367304">
        <w:rPr>
          <w:rStyle w:val="Strong"/>
          <w:rFonts w:ascii="Arial" w:hAnsi="Arial" w:cs="Arial"/>
          <w:b w:val="0"/>
          <w:bCs w:val="0"/>
          <w:sz w:val="24"/>
          <w:szCs w:val="24"/>
        </w:rPr>
        <w:tab/>
        <w:t>Experience of managing or monitoring budgets.</w:t>
      </w:r>
    </w:p>
    <w:p w14:paraId="5CF9A79C" w14:textId="77777777" w:rsidR="00E208A9" w:rsidRPr="007F79F7" w:rsidRDefault="00E208A9" w:rsidP="003C0893">
      <w:pPr>
        <w:rPr>
          <w:rStyle w:val="Strong"/>
          <w:rFonts w:ascii="Arial" w:hAnsi="Arial" w:cs="Arial"/>
          <w:b w:val="0"/>
          <w:bCs w:val="0"/>
          <w:sz w:val="24"/>
          <w:szCs w:val="24"/>
        </w:rPr>
      </w:pPr>
    </w:p>
    <w:p w14:paraId="2B1BF0BB" w14:textId="77777777" w:rsidR="007F79F7" w:rsidRPr="007F79F7" w:rsidRDefault="007F79F7" w:rsidP="007F79F7">
      <w:pPr>
        <w:jc w:val="both"/>
        <w:rPr>
          <w:rFonts w:ascii="Arial" w:hAnsi="Arial" w:cs="Arial"/>
          <w:sz w:val="24"/>
          <w:szCs w:val="24"/>
        </w:rPr>
      </w:pPr>
      <w:r w:rsidRPr="007F79F7">
        <w:rPr>
          <w:rFonts w:ascii="Arial" w:hAnsi="Arial" w:cs="Arial"/>
          <w:sz w:val="24"/>
          <w:szCs w:val="24"/>
        </w:rPr>
        <w:t>Please note that whilst we don’t assess or score ‘desirable’ criteria, we may consider evidence provided that demonstrates meeting the desirable elements of the role, only after essential criteria is assessed and where there is a need to differentiate between closely scored candidates.</w:t>
      </w:r>
      <w:r w:rsidRPr="007F79F7">
        <w:rPr>
          <w:rFonts w:ascii="Arial" w:hAnsi="Arial" w:cs="Arial"/>
          <w:b/>
          <w:bCs/>
          <w:sz w:val="24"/>
          <w:szCs w:val="24"/>
        </w:rPr>
        <w:t> </w:t>
      </w:r>
    </w:p>
    <w:p w14:paraId="4492D399" w14:textId="77777777" w:rsidR="007F21F1" w:rsidRPr="00367304" w:rsidRDefault="007F21F1" w:rsidP="003E6BBE">
      <w:pPr>
        <w:rPr>
          <w:rStyle w:val="Strong"/>
          <w:rFonts w:ascii="Arial" w:hAnsi="Arial" w:cs="Arial"/>
          <w:sz w:val="24"/>
          <w:szCs w:val="24"/>
        </w:rPr>
      </w:pPr>
    </w:p>
    <w:p w14:paraId="4F14D56A" w14:textId="77777777" w:rsidR="00367304" w:rsidRPr="00367304" w:rsidRDefault="00367304" w:rsidP="00367304">
      <w:pPr>
        <w:rPr>
          <w:rStyle w:val="Strong"/>
          <w:rFonts w:ascii="Arial" w:hAnsi="Arial" w:cs="Arial"/>
          <w:sz w:val="24"/>
          <w:szCs w:val="24"/>
        </w:rPr>
      </w:pPr>
      <w:r w:rsidRPr="00367304">
        <w:rPr>
          <w:rStyle w:val="Strong"/>
          <w:rFonts w:ascii="Arial" w:hAnsi="Arial" w:cs="Arial"/>
          <w:sz w:val="24"/>
          <w:szCs w:val="24"/>
        </w:rPr>
        <w:t>Application process</w:t>
      </w:r>
    </w:p>
    <w:p w14:paraId="6D4C2DE7" w14:textId="77777777" w:rsidR="00367304" w:rsidRPr="00367304" w:rsidRDefault="00367304" w:rsidP="00367304">
      <w:pPr>
        <w:rPr>
          <w:rFonts w:ascii="Arial" w:eastAsia="Calibri" w:hAnsi="Arial" w:cs="Arial"/>
          <w:sz w:val="24"/>
          <w:szCs w:val="24"/>
        </w:rPr>
      </w:pPr>
    </w:p>
    <w:p w14:paraId="1E89F46D" w14:textId="3D1BA928" w:rsidR="00367304" w:rsidRPr="00367304" w:rsidRDefault="00367304" w:rsidP="00367304">
      <w:pPr>
        <w:rPr>
          <w:rFonts w:ascii="Arial" w:hAnsi="Arial" w:cs="Arial"/>
          <w:sz w:val="24"/>
          <w:szCs w:val="24"/>
        </w:rPr>
      </w:pPr>
      <w:r w:rsidRPr="00367304">
        <w:rPr>
          <w:rFonts w:ascii="Arial" w:hAnsi="Arial" w:cs="Arial"/>
          <w:sz w:val="24"/>
          <w:szCs w:val="24"/>
        </w:rPr>
        <w:t>You will be assessed against the </w:t>
      </w:r>
      <w:hyperlink r:id="rId11" w:history="1">
        <w:r w:rsidRPr="00367304">
          <w:rPr>
            <w:rStyle w:val="Hyperlink"/>
            <w:rFonts w:ascii="Arial" w:hAnsi="Arial" w:cs="Arial"/>
            <w:sz w:val="24"/>
            <w:szCs w:val="24"/>
          </w:rPr>
          <w:t>Civil service success profiles framework</w:t>
        </w:r>
      </w:hyperlink>
      <w:r w:rsidRPr="00367304">
        <w:rPr>
          <w:rFonts w:ascii="Arial" w:hAnsi="Arial" w:cs="Arial"/>
          <w:sz w:val="24"/>
          <w:szCs w:val="24"/>
        </w:rPr>
        <w:t>.</w:t>
      </w:r>
    </w:p>
    <w:p w14:paraId="2D72B6AA" w14:textId="77777777" w:rsidR="00367304" w:rsidRPr="00367304" w:rsidRDefault="00367304" w:rsidP="00367304">
      <w:pPr>
        <w:rPr>
          <w:rStyle w:val="Strong"/>
          <w:rFonts w:ascii="Arial" w:hAnsi="Arial" w:cs="Arial"/>
          <w:sz w:val="24"/>
          <w:szCs w:val="24"/>
        </w:rPr>
      </w:pPr>
    </w:p>
    <w:p w14:paraId="24D67306" w14:textId="77777777" w:rsidR="00367304" w:rsidRPr="00367304" w:rsidRDefault="00367304" w:rsidP="00367304">
      <w:pPr>
        <w:rPr>
          <w:rStyle w:val="Strong"/>
          <w:rFonts w:ascii="Arial" w:hAnsi="Arial" w:cs="Arial"/>
          <w:sz w:val="24"/>
          <w:szCs w:val="24"/>
        </w:rPr>
      </w:pPr>
      <w:r w:rsidRPr="00367304">
        <w:rPr>
          <w:rStyle w:val="Strong"/>
          <w:rFonts w:ascii="Arial" w:hAnsi="Arial" w:cs="Arial"/>
          <w:sz w:val="24"/>
          <w:szCs w:val="24"/>
        </w:rPr>
        <w:t>Sift</w:t>
      </w:r>
    </w:p>
    <w:p w14:paraId="520769CC" w14:textId="77777777" w:rsidR="00367304" w:rsidRPr="00367304" w:rsidRDefault="00367304" w:rsidP="00367304">
      <w:pPr>
        <w:rPr>
          <w:rStyle w:val="Strong"/>
          <w:rFonts w:ascii="Arial" w:hAnsi="Arial" w:cs="Arial"/>
          <w:sz w:val="24"/>
          <w:szCs w:val="24"/>
        </w:rPr>
      </w:pPr>
    </w:p>
    <w:p w14:paraId="22E1EF71" w14:textId="4E1E2376" w:rsidR="00367304" w:rsidRPr="00367304" w:rsidRDefault="00367304" w:rsidP="00367304">
      <w:pPr>
        <w:rPr>
          <w:rFonts w:ascii="Arial" w:hAnsi="Arial" w:cs="Arial"/>
          <w:b/>
          <w:bCs/>
          <w:sz w:val="24"/>
          <w:szCs w:val="24"/>
        </w:rPr>
      </w:pPr>
      <w:r w:rsidRPr="00367304">
        <w:rPr>
          <w:rStyle w:val="Strong"/>
          <w:rFonts w:ascii="Arial" w:hAnsi="Arial" w:cs="Arial"/>
          <w:sz w:val="24"/>
          <w:szCs w:val="24"/>
        </w:rPr>
        <w:t xml:space="preserve">Behaviours </w:t>
      </w:r>
    </w:p>
    <w:p w14:paraId="50AB979F" w14:textId="77777777" w:rsidR="00367304" w:rsidRPr="00367304" w:rsidRDefault="00367304" w:rsidP="00367304">
      <w:pPr>
        <w:rPr>
          <w:rFonts w:ascii="Arial" w:hAnsi="Arial" w:cs="Arial"/>
          <w:sz w:val="24"/>
          <w:szCs w:val="24"/>
        </w:rPr>
      </w:pPr>
      <w:r w:rsidRPr="00367304">
        <w:rPr>
          <w:rFonts w:ascii="Arial" w:hAnsi="Arial" w:cs="Arial"/>
          <w:sz w:val="24"/>
          <w:szCs w:val="24"/>
        </w:rPr>
        <w:t xml:space="preserve">Please provide examples of how you have met each of the </w:t>
      </w:r>
      <w:r w:rsidRPr="00367304">
        <w:rPr>
          <w:rFonts w:ascii="Arial" w:hAnsi="Arial" w:cs="Arial"/>
          <w:i/>
          <w:iCs/>
          <w:sz w:val="24"/>
          <w:szCs w:val="24"/>
        </w:rPr>
        <w:t xml:space="preserve">behaviours (or list other criteria) </w:t>
      </w:r>
      <w:r w:rsidRPr="00367304">
        <w:rPr>
          <w:rFonts w:ascii="Arial" w:hAnsi="Arial" w:cs="Arial"/>
          <w:sz w:val="24"/>
          <w:szCs w:val="24"/>
        </w:rPr>
        <w:t>below:</w:t>
      </w:r>
    </w:p>
    <w:p w14:paraId="61E47E5F" w14:textId="77777777" w:rsidR="00367304" w:rsidRPr="00367304" w:rsidRDefault="00367304" w:rsidP="00367304">
      <w:pPr>
        <w:rPr>
          <w:rFonts w:ascii="Arial" w:hAnsi="Arial" w:cs="Arial"/>
          <w:sz w:val="24"/>
          <w:szCs w:val="24"/>
        </w:rPr>
      </w:pPr>
    </w:p>
    <w:p w14:paraId="15D0EF4F" w14:textId="77777777" w:rsidR="00367304" w:rsidRPr="00367304" w:rsidRDefault="00367304" w:rsidP="00367304">
      <w:pPr>
        <w:numPr>
          <w:ilvl w:val="0"/>
          <w:numId w:val="24"/>
        </w:numPr>
        <w:spacing w:after="0" w:line="240" w:lineRule="auto"/>
        <w:rPr>
          <w:rFonts w:ascii="Arial" w:hAnsi="Arial" w:cs="Arial"/>
          <w:sz w:val="24"/>
          <w:szCs w:val="24"/>
        </w:rPr>
      </w:pPr>
      <w:r w:rsidRPr="00367304">
        <w:rPr>
          <w:rFonts w:ascii="Arial" w:hAnsi="Arial" w:cs="Arial"/>
          <w:sz w:val="24"/>
          <w:szCs w:val="24"/>
        </w:rPr>
        <w:t>Managing a Quality Service (lead)</w:t>
      </w:r>
    </w:p>
    <w:p w14:paraId="0B7979A7" w14:textId="77777777" w:rsidR="00367304" w:rsidRPr="00367304" w:rsidRDefault="00367304" w:rsidP="00367304">
      <w:pPr>
        <w:numPr>
          <w:ilvl w:val="0"/>
          <w:numId w:val="24"/>
        </w:numPr>
        <w:spacing w:after="0" w:line="240" w:lineRule="auto"/>
        <w:rPr>
          <w:rFonts w:ascii="Arial" w:hAnsi="Arial" w:cs="Arial"/>
          <w:sz w:val="24"/>
          <w:szCs w:val="24"/>
        </w:rPr>
      </w:pPr>
      <w:r w:rsidRPr="00367304">
        <w:rPr>
          <w:rFonts w:ascii="Arial" w:hAnsi="Arial" w:cs="Arial"/>
          <w:sz w:val="24"/>
          <w:szCs w:val="24"/>
        </w:rPr>
        <w:t>Making Effective Decisions</w:t>
      </w:r>
    </w:p>
    <w:p w14:paraId="4E3CA7E0" w14:textId="77777777" w:rsidR="00367304" w:rsidRPr="00367304" w:rsidRDefault="00367304" w:rsidP="00367304">
      <w:pPr>
        <w:numPr>
          <w:ilvl w:val="0"/>
          <w:numId w:val="24"/>
        </w:numPr>
        <w:spacing w:after="0" w:line="240" w:lineRule="auto"/>
        <w:rPr>
          <w:rFonts w:ascii="Arial" w:hAnsi="Arial" w:cs="Arial"/>
          <w:sz w:val="24"/>
          <w:szCs w:val="24"/>
        </w:rPr>
      </w:pPr>
      <w:r w:rsidRPr="00367304">
        <w:rPr>
          <w:rFonts w:ascii="Arial" w:hAnsi="Arial" w:cs="Arial"/>
          <w:sz w:val="24"/>
          <w:szCs w:val="24"/>
        </w:rPr>
        <w:t>Working Together</w:t>
      </w:r>
    </w:p>
    <w:p w14:paraId="08011CA9" w14:textId="77777777" w:rsidR="00367304" w:rsidRPr="00367304" w:rsidRDefault="00367304" w:rsidP="00367304">
      <w:pPr>
        <w:numPr>
          <w:ilvl w:val="0"/>
          <w:numId w:val="24"/>
        </w:numPr>
        <w:spacing w:after="0" w:line="240" w:lineRule="auto"/>
        <w:rPr>
          <w:rFonts w:ascii="Arial" w:hAnsi="Arial" w:cs="Arial"/>
          <w:sz w:val="24"/>
          <w:szCs w:val="24"/>
        </w:rPr>
      </w:pPr>
      <w:r w:rsidRPr="00367304">
        <w:rPr>
          <w:rFonts w:ascii="Arial" w:hAnsi="Arial" w:cs="Arial"/>
          <w:sz w:val="24"/>
          <w:szCs w:val="24"/>
        </w:rPr>
        <w:t>Delivering at Pace</w:t>
      </w:r>
    </w:p>
    <w:p w14:paraId="2DB54288" w14:textId="77777777" w:rsidR="00367304" w:rsidRPr="00367304" w:rsidRDefault="00367304" w:rsidP="00367304">
      <w:pPr>
        <w:rPr>
          <w:rFonts w:ascii="Arial" w:hAnsi="Arial" w:cs="Arial"/>
          <w:sz w:val="24"/>
          <w:szCs w:val="24"/>
        </w:rPr>
      </w:pPr>
    </w:p>
    <w:p w14:paraId="1DC62BA8" w14:textId="77777777" w:rsidR="00367304" w:rsidRPr="00367304" w:rsidRDefault="00367304" w:rsidP="00367304">
      <w:pPr>
        <w:rPr>
          <w:rFonts w:ascii="Arial" w:eastAsia="Calibri" w:hAnsi="Arial" w:cs="Arial"/>
          <w:sz w:val="24"/>
          <w:szCs w:val="24"/>
        </w:rPr>
      </w:pPr>
      <w:r w:rsidRPr="00367304">
        <w:rPr>
          <w:rFonts w:ascii="Arial" w:hAnsi="Arial" w:cs="Arial"/>
          <w:sz w:val="24"/>
          <w:szCs w:val="24"/>
        </w:rPr>
        <w:t>Please refer to the CS Behaviours framework for more details, including by grade:</w:t>
      </w:r>
    </w:p>
    <w:p w14:paraId="5685941C" w14:textId="69352CBC" w:rsidR="00367304" w:rsidRPr="00367304" w:rsidRDefault="00367304" w:rsidP="00367304">
      <w:pPr>
        <w:rPr>
          <w:rFonts w:ascii="Arial" w:hAnsi="Arial" w:cs="Arial"/>
          <w:sz w:val="24"/>
          <w:szCs w:val="24"/>
        </w:rPr>
      </w:pPr>
      <w:hyperlink r:id="rId12" w:anchor="why-we-assess-behaviours" w:history="1">
        <w:r w:rsidRPr="00367304">
          <w:rPr>
            <w:rStyle w:val="Hyperlink"/>
            <w:rFonts w:ascii="Arial" w:hAnsi="Arial" w:cs="Arial"/>
            <w:sz w:val="24"/>
            <w:szCs w:val="24"/>
          </w:rPr>
          <w:t>https://www.gov.uk/government/publications/success-profiles/success-profiles-civil-service-behaviours#why-we-assess-behaviours</w:t>
        </w:r>
      </w:hyperlink>
    </w:p>
    <w:p w14:paraId="5D8FEC55" w14:textId="77777777" w:rsidR="00367304" w:rsidRPr="00367304" w:rsidRDefault="00367304" w:rsidP="00367304">
      <w:pPr>
        <w:rPr>
          <w:rStyle w:val="Hyperlink"/>
          <w:rFonts w:ascii="Arial" w:hAnsi="Arial" w:cs="Arial"/>
          <w:sz w:val="24"/>
          <w:szCs w:val="24"/>
        </w:rPr>
      </w:pPr>
    </w:p>
    <w:p w14:paraId="756A63E0" w14:textId="77777777" w:rsidR="00367304" w:rsidRPr="00367304" w:rsidRDefault="00367304" w:rsidP="00367304">
      <w:pPr>
        <w:rPr>
          <w:rFonts w:ascii="Arial" w:hAnsi="Arial" w:cs="Arial"/>
          <w:sz w:val="24"/>
          <w:szCs w:val="24"/>
        </w:rPr>
      </w:pPr>
      <w:r w:rsidRPr="00367304">
        <w:rPr>
          <w:rFonts w:ascii="Arial" w:hAnsi="Arial" w:cs="Arial"/>
          <w:sz w:val="24"/>
          <w:szCs w:val="24"/>
        </w:rPr>
        <w:t xml:space="preserve">If we receive </w:t>
      </w:r>
      <w:proofErr w:type="gramStart"/>
      <w:r w:rsidRPr="00367304">
        <w:rPr>
          <w:rFonts w:ascii="Arial" w:hAnsi="Arial" w:cs="Arial"/>
          <w:sz w:val="24"/>
          <w:szCs w:val="24"/>
        </w:rPr>
        <w:t>a large number of</w:t>
      </w:r>
      <w:proofErr w:type="gramEnd"/>
      <w:r w:rsidRPr="00367304">
        <w:rPr>
          <w:rFonts w:ascii="Arial" w:hAnsi="Arial" w:cs="Arial"/>
          <w:sz w:val="24"/>
          <w:szCs w:val="24"/>
        </w:rPr>
        <w:t xml:space="preserve"> applications, we will carry out an initial sift on the lead criteria of Managing a Quality Service. </w:t>
      </w:r>
    </w:p>
    <w:p w14:paraId="0D8670E7" w14:textId="77777777" w:rsidR="00367304" w:rsidRPr="00367304" w:rsidRDefault="00367304" w:rsidP="00367304">
      <w:pPr>
        <w:rPr>
          <w:rStyle w:val="Strong"/>
          <w:rFonts w:ascii="Arial" w:hAnsi="Arial" w:cs="Arial"/>
          <w:sz w:val="24"/>
          <w:szCs w:val="24"/>
        </w:rPr>
      </w:pPr>
    </w:p>
    <w:p w14:paraId="72CF377F" w14:textId="7928E72B" w:rsidR="00367304" w:rsidRPr="00367304" w:rsidRDefault="00367304" w:rsidP="00367304">
      <w:pPr>
        <w:rPr>
          <w:rFonts w:ascii="Arial" w:hAnsi="Arial" w:cs="Arial"/>
          <w:sz w:val="24"/>
          <w:szCs w:val="24"/>
        </w:rPr>
      </w:pPr>
      <w:r w:rsidRPr="00367304">
        <w:rPr>
          <w:rStyle w:val="Strong"/>
          <w:rFonts w:ascii="Arial" w:hAnsi="Arial" w:cs="Arial"/>
          <w:sz w:val="24"/>
          <w:szCs w:val="24"/>
        </w:rPr>
        <w:t>Candidates invited to Interview</w:t>
      </w:r>
    </w:p>
    <w:p w14:paraId="1290F076" w14:textId="77777777" w:rsidR="00367304" w:rsidRPr="00367304" w:rsidRDefault="00367304" w:rsidP="00367304">
      <w:pPr>
        <w:rPr>
          <w:rFonts w:ascii="Arial" w:hAnsi="Arial" w:cs="Arial"/>
          <w:sz w:val="24"/>
          <w:szCs w:val="24"/>
        </w:rPr>
      </w:pPr>
      <w:r w:rsidRPr="00367304">
        <w:rPr>
          <w:rFonts w:ascii="Arial" w:hAnsi="Arial" w:cs="Arial"/>
          <w:sz w:val="24"/>
          <w:szCs w:val="24"/>
        </w:rPr>
        <w:t>Please note that interviews will be carried out remotely via MS Teams. During the interview, we will be assessing you on Behaviours, Technical and Strengths from the Success Profiles framework.</w:t>
      </w:r>
    </w:p>
    <w:p w14:paraId="5D6592F1" w14:textId="77777777" w:rsidR="00367304" w:rsidRPr="00367304" w:rsidRDefault="00367304" w:rsidP="00367304">
      <w:pPr>
        <w:rPr>
          <w:rFonts w:ascii="Arial" w:hAnsi="Arial" w:cs="Arial"/>
          <w:sz w:val="24"/>
          <w:szCs w:val="24"/>
        </w:rPr>
      </w:pPr>
      <w:r w:rsidRPr="00367304">
        <w:rPr>
          <w:rFonts w:ascii="Arial" w:hAnsi="Arial" w:cs="Arial"/>
          <w:sz w:val="24"/>
          <w:szCs w:val="24"/>
        </w:rPr>
        <w:br/>
        <w:t>Behaviours -</w:t>
      </w:r>
    </w:p>
    <w:p w14:paraId="1CC30A9C" w14:textId="77777777" w:rsidR="00367304" w:rsidRPr="00367304" w:rsidRDefault="00367304" w:rsidP="00367304">
      <w:pPr>
        <w:numPr>
          <w:ilvl w:val="0"/>
          <w:numId w:val="24"/>
        </w:numPr>
        <w:spacing w:after="0" w:line="240" w:lineRule="auto"/>
        <w:rPr>
          <w:rFonts w:ascii="Arial" w:hAnsi="Arial" w:cs="Arial"/>
          <w:sz w:val="24"/>
          <w:szCs w:val="24"/>
        </w:rPr>
      </w:pPr>
      <w:r w:rsidRPr="00367304">
        <w:rPr>
          <w:rFonts w:ascii="Arial" w:hAnsi="Arial" w:cs="Arial"/>
          <w:sz w:val="24"/>
          <w:szCs w:val="24"/>
        </w:rPr>
        <w:t>Managing a Quality Service (lead)</w:t>
      </w:r>
    </w:p>
    <w:p w14:paraId="017ABB19" w14:textId="77777777" w:rsidR="00367304" w:rsidRPr="00367304" w:rsidRDefault="00367304" w:rsidP="00367304">
      <w:pPr>
        <w:numPr>
          <w:ilvl w:val="0"/>
          <w:numId w:val="24"/>
        </w:numPr>
        <w:spacing w:after="0" w:line="240" w:lineRule="auto"/>
        <w:rPr>
          <w:rFonts w:ascii="Arial" w:hAnsi="Arial" w:cs="Arial"/>
          <w:sz w:val="24"/>
          <w:szCs w:val="24"/>
        </w:rPr>
      </w:pPr>
      <w:r w:rsidRPr="00367304">
        <w:rPr>
          <w:rFonts w:ascii="Arial" w:hAnsi="Arial" w:cs="Arial"/>
          <w:sz w:val="24"/>
          <w:szCs w:val="24"/>
        </w:rPr>
        <w:t>Making Effective Decisions</w:t>
      </w:r>
    </w:p>
    <w:p w14:paraId="5C6858F1" w14:textId="77777777" w:rsidR="00367304" w:rsidRPr="00367304" w:rsidRDefault="00367304" w:rsidP="00367304">
      <w:pPr>
        <w:numPr>
          <w:ilvl w:val="0"/>
          <w:numId w:val="24"/>
        </w:numPr>
        <w:spacing w:after="0" w:line="240" w:lineRule="auto"/>
        <w:rPr>
          <w:rFonts w:ascii="Arial" w:hAnsi="Arial" w:cs="Arial"/>
          <w:sz w:val="24"/>
          <w:szCs w:val="24"/>
        </w:rPr>
      </w:pPr>
      <w:r w:rsidRPr="00367304">
        <w:rPr>
          <w:rFonts w:ascii="Arial" w:hAnsi="Arial" w:cs="Arial"/>
          <w:sz w:val="24"/>
          <w:szCs w:val="24"/>
        </w:rPr>
        <w:t>Working Together</w:t>
      </w:r>
    </w:p>
    <w:p w14:paraId="2A28EB7F" w14:textId="77777777" w:rsidR="00367304" w:rsidRPr="00367304" w:rsidRDefault="00367304" w:rsidP="00367304">
      <w:pPr>
        <w:numPr>
          <w:ilvl w:val="0"/>
          <w:numId w:val="24"/>
        </w:numPr>
        <w:spacing w:after="0" w:line="240" w:lineRule="auto"/>
        <w:rPr>
          <w:rFonts w:ascii="Arial" w:hAnsi="Arial" w:cs="Arial"/>
          <w:sz w:val="24"/>
          <w:szCs w:val="24"/>
        </w:rPr>
      </w:pPr>
      <w:r w:rsidRPr="00367304">
        <w:rPr>
          <w:rFonts w:ascii="Arial" w:hAnsi="Arial" w:cs="Arial"/>
          <w:sz w:val="24"/>
          <w:szCs w:val="24"/>
        </w:rPr>
        <w:t>Delivering at Pace</w:t>
      </w:r>
    </w:p>
    <w:p w14:paraId="7EDF332F" w14:textId="77777777" w:rsidR="00367304" w:rsidRPr="00367304" w:rsidRDefault="00367304" w:rsidP="00367304">
      <w:pPr>
        <w:rPr>
          <w:rFonts w:ascii="Arial" w:hAnsi="Arial" w:cs="Arial"/>
          <w:sz w:val="24"/>
          <w:szCs w:val="24"/>
        </w:rPr>
      </w:pPr>
    </w:p>
    <w:p w14:paraId="53BBA04A" w14:textId="77777777" w:rsidR="00367304" w:rsidRPr="00367304" w:rsidRDefault="00367304" w:rsidP="00367304">
      <w:pPr>
        <w:rPr>
          <w:rFonts w:ascii="Arial" w:hAnsi="Arial" w:cs="Arial"/>
          <w:sz w:val="24"/>
          <w:szCs w:val="24"/>
        </w:rPr>
      </w:pPr>
      <w:r w:rsidRPr="00367304">
        <w:rPr>
          <w:rFonts w:ascii="Arial" w:hAnsi="Arial" w:cs="Arial"/>
          <w:sz w:val="24"/>
          <w:szCs w:val="24"/>
        </w:rPr>
        <w:t xml:space="preserve">Technical - </w:t>
      </w:r>
    </w:p>
    <w:p w14:paraId="51B46F90" w14:textId="0A455CA6" w:rsidR="007F21F1" w:rsidRPr="00367304" w:rsidRDefault="00367304" w:rsidP="00367304">
      <w:pPr>
        <w:numPr>
          <w:ilvl w:val="0"/>
          <w:numId w:val="24"/>
        </w:numPr>
        <w:spacing w:after="0" w:line="240" w:lineRule="auto"/>
        <w:rPr>
          <w:rFonts w:ascii="Arial" w:hAnsi="Arial" w:cs="Arial"/>
          <w:sz w:val="24"/>
          <w:szCs w:val="24"/>
        </w:rPr>
      </w:pPr>
      <w:r w:rsidRPr="00367304">
        <w:rPr>
          <w:rFonts w:ascii="Arial" w:hAnsi="Arial" w:cs="Arial"/>
          <w:sz w:val="24"/>
          <w:szCs w:val="24"/>
        </w:rPr>
        <w:t xml:space="preserve">GPP Technical Skill – </w:t>
      </w:r>
      <w:r w:rsidRPr="00367304">
        <w:rPr>
          <w:rFonts w:ascii="Arial" w:hAnsi="Arial" w:cs="Arial"/>
          <w:sz w:val="24"/>
          <w:szCs w:val="24"/>
        </w:rPr>
        <w:t xml:space="preserve">Commercial Acumen (Level 2 – Working Knowledge) - </w:t>
      </w:r>
      <w:r w:rsidRPr="00367304">
        <w:rPr>
          <w:rFonts w:ascii="Arial" w:hAnsi="Arial" w:cs="Arial"/>
          <w:sz w:val="24"/>
          <w:szCs w:val="24"/>
        </w:rPr>
        <w:t>Support the ongoing management of commercial contracts, along with procurement of services or products in line with relevant business frameworks.</w:t>
      </w:r>
    </w:p>
    <w:p w14:paraId="76631954" w14:textId="5DF0DACC" w:rsidR="00A24C2C" w:rsidRPr="00367304" w:rsidRDefault="00A24C2C" w:rsidP="00A24C2C">
      <w:pPr>
        <w:spacing w:before="100" w:beforeAutospacing="1" w:after="75"/>
        <w:outlineLvl w:val="3"/>
        <w:rPr>
          <w:rFonts w:ascii="Arial" w:hAnsi="Arial" w:cs="Arial"/>
          <w:b/>
          <w:bCs/>
          <w:sz w:val="24"/>
          <w:szCs w:val="24"/>
          <w:lang w:val="en"/>
        </w:rPr>
      </w:pPr>
      <w:r w:rsidRPr="00367304">
        <w:rPr>
          <w:rFonts w:ascii="Arial" w:hAnsi="Arial" w:cs="Arial"/>
          <w:b/>
          <w:bCs/>
          <w:sz w:val="24"/>
          <w:szCs w:val="24"/>
          <w:lang w:val="en"/>
        </w:rPr>
        <w:t xml:space="preserve">Government Property Profession (GPP) Technical Skills </w:t>
      </w:r>
    </w:p>
    <w:p w14:paraId="00BCC90B" w14:textId="2C869E15" w:rsidR="00A24C2C" w:rsidRPr="00367304" w:rsidRDefault="00A24C2C" w:rsidP="00A24C2C">
      <w:pPr>
        <w:spacing w:before="100" w:beforeAutospacing="1" w:after="75"/>
        <w:outlineLvl w:val="3"/>
        <w:rPr>
          <w:rFonts w:ascii="Arial" w:hAnsi="Arial" w:cs="Arial"/>
          <w:sz w:val="24"/>
          <w:szCs w:val="24"/>
          <w:lang w:val="en"/>
        </w:rPr>
      </w:pPr>
      <w:r w:rsidRPr="00367304">
        <w:rPr>
          <w:rFonts w:ascii="Arial" w:hAnsi="Arial" w:cs="Arial"/>
          <w:sz w:val="24"/>
          <w:szCs w:val="24"/>
          <w:lang w:val="en"/>
        </w:rPr>
        <w:t xml:space="preserve">The GPP Framework is aimed at staff working in property or property-related roles and </w:t>
      </w:r>
      <w:proofErr w:type="gramStart"/>
      <w:r w:rsidRPr="00367304">
        <w:rPr>
          <w:rFonts w:ascii="Arial" w:hAnsi="Arial" w:cs="Arial"/>
          <w:sz w:val="24"/>
          <w:szCs w:val="24"/>
          <w:lang w:val="en"/>
        </w:rPr>
        <w:t>consider</w:t>
      </w:r>
      <w:proofErr w:type="gramEnd"/>
      <w:r w:rsidRPr="00367304">
        <w:rPr>
          <w:rFonts w:ascii="Arial" w:hAnsi="Arial" w:cs="Arial"/>
          <w:sz w:val="24"/>
          <w:szCs w:val="24"/>
          <w:lang w:val="en"/>
        </w:rPr>
        <w:t xml:space="preserve"> property to be their career anchor profession. This usually encompasses posts where professional qualifications and experience are directly relevant to the work being undertaken. However, it is also applicable to those who are currently not qualified property practitioners but wish to make this their profession of choice. Those with a property background at any level are encouraged to register with the GPP, which exists to support property practitioners at all levels. Details of the GPP Career Framework can be found at:  </w:t>
      </w:r>
      <w:hyperlink r:id="rId13" w:history="1">
        <w:r w:rsidR="00770567" w:rsidRPr="00367304">
          <w:rPr>
            <w:rStyle w:val="Hyperlink"/>
            <w:rFonts w:ascii="Arial" w:hAnsi="Arial" w:cs="Arial"/>
            <w:sz w:val="24"/>
            <w:szCs w:val="24"/>
            <w:lang w:val="en"/>
          </w:rPr>
          <w:t>https://www.gov.uk/government/publications/the-government-property-profession-career-framework--2</w:t>
        </w:r>
      </w:hyperlink>
    </w:p>
    <w:p w14:paraId="7E719F60" w14:textId="2A011281" w:rsidR="00A24C2C" w:rsidRPr="00367304" w:rsidRDefault="00A24C2C" w:rsidP="00A24C2C">
      <w:pPr>
        <w:spacing w:before="100" w:beforeAutospacing="1" w:after="75"/>
        <w:outlineLvl w:val="3"/>
        <w:rPr>
          <w:rFonts w:ascii="Arial" w:hAnsi="Arial" w:cs="Arial"/>
          <w:sz w:val="24"/>
          <w:szCs w:val="24"/>
          <w:lang w:val="en"/>
        </w:rPr>
      </w:pPr>
      <w:r w:rsidRPr="00367304">
        <w:rPr>
          <w:rFonts w:ascii="Arial" w:hAnsi="Arial" w:cs="Arial"/>
          <w:sz w:val="24"/>
          <w:szCs w:val="24"/>
          <w:lang w:val="en"/>
        </w:rPr>
        <w:t xml:space="preserve">This role falls under Facilities Management, Senior Practitioner level of the Government Property Profession (GPP) Technical Skills Framework and some or </w:t>
      </w:r>
      <w:proofErr w:type="gramStart"/>
      <w:r w:rsidRPr="00367304">
        <w:rPr>
          <w:rFonts w:ascii="Arial" w:hAnsi="Arial" w:cs="Arial"/>
          <w:sz w:val="24"/>
          <w:szCs w:val="24"/>
          <w:lang w:val="en"/>
        </w:rPr>
        <w:t>all of</w:t>
      </w:r>
      <w:proofErr w:type="gramEnd"/>
      <w:r w:rsidRPr="00367304">
        <w:rPr>
          <w:rFonts w:ascii="Arial" w:hAnsi="Arial" w:cs="Arial"/>
          <w:sz w:val="24"/>
          <w:szCs w:val="24"/>
          <w:lang w:val="en"/>
        </w:rPr>
        <w:t xml:space="preserve"> the following Technical Skills will be tested during the selection process:</w:t>
      </w:r>
    </w:p>
    <w:p w14:paraId="25347253" w14:textId="4C51016A" w:rsidR="00884436" w:rsidRPr="00367304" w:rsidRDefault="00A24C2C" w:rsidP="00A24C2C">
      <w:pPr>
        <w:spacing w:before="100" w:beforeAutospacing="1" w:after="75"/>
        <w:outlineLvl w:val="3"/>
        <w:rPr>
          <w:rFonts w:ascii="Arial" w:hAnsi="Arial" w:cs="Arial"/>
          <w:sz w:val="24"/>
          <w:szCs w:val="24"/>
          <w:lang w:val="en"/>
        </w:rPr>
      </w:pPr>
      <w:r w:rsidRPr="00367304">
        <w:rPr>
          <w:rFonts w:ascii="Arial" w:hAnsi="Arial" w:cs="Arial"/>
          <w:sz w:val="24"/>
          <w:szCs w:val="24"/>
          <w:lang w:val="en"/>
        </w:rPr>
        <w:t>Commercial Acumen – Working Knowledge</w:t>
      </w:r>
    </w:p>
    <w:p w14:paraId="4B47857F" w14:textId="77777777" w:rsidR="00CF7FF6" w:rsidRPr="00367304" w:rsidRDefault="00CF7FF6" w:rsidP="00EE7AD7">
      <w:pPr>
        <w:rPr>
          <w:rFonts w:ascii="Arial" w:hAnsi="Arial" w:cs="Arial"/>
          <w:sz w:val="24"/>
          <w:szCs w:val="24"/>
        </w:rPr>
      </w:pPr>
    </w:p>
    <w:sectPr w:rsidR="00CF7FF6" w:rsidRPr="003673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4B43F" w14:textId="77777777" w:rsidR="00DA2E25" w:rsidRDefault="00DA2E25" w:rsidP="005E5F79">
      <w:pPr>
        <w:spacing w:after="0" w:line="240" w:lineRule="auto"/>
      </w:pPr>
      <w:r>
        <w:separator/>
      </w:r>
    </w:p>
  </w:endnote>
  <w:endnote w:type="continuationSeparator" w:id="0">
    <w:p w14:paraId="4ED59226" w14:textId="77777777" w:rsidR="00DA2E25" w:rsidRDefault="00DA2E25" w:rsidP="005E5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D1277" w14:textId="77777777" w:rsidR="00DA2E25" w:rsidRDefault="00DA2E25" w:rsidP="005E5F79">
      <w:pPr>
        <w:spacing w:after="0" w:line="240" w:lineRule="auto"/>
      </w:pPr>
      <w:r>
        <w:separator/>
      </w:r>
    </w:p>
  </w:footnote>
  <w:footnote w:type="continuationSeparator" w:id="0">
    <w:p w14:paraId="0752AB53" w14:textId="77777777" w:rsidR="00DA2E25" w:rsidRDefault="00DA2E25" w:rsidP="005E5F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F37788"/>
    <w:multiLevelType w:val="hybridMultilevel"/>
    <w:tmpl w:val="F1699C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CB48A5C"/>
    <w:multiLevelType w:val="hybridMultilevel"/>
    <w:tmpl w:val="2527D32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A6D6511"/>
    <w:multiLevelType w:val="hybridMultilevel"/>
    <w:tmpl w:val="07E7117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EACEC5E"/>
    <w:multiLevelType w:val="hybridMultilevel"/>
    <w:tmpl w:val="D496A91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FE"/>
    <w:multiLevelType w:val="singleLevel"/>
    <w:tmpl w:val="E1CE4394"/>
    <w:lvl w:ilvl="0">
      <w:numFmt w:val="bullet"/>
      <w:lvlText w:val="*"/>
      <w:lvlJc w:val="left"/>
    </w:lvl>
  </w:abstractNum>
  <w:abstractNum w:abstractNumId="5" w15:restartNumberingAfterBreak="0">
    <w:nsid w:val="092504C5"/>
    <w:multiLevelType w:val="hybridMultilevel"/>
    <w:tmpl w:val="32D6A9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9872B39"/>
    <w:multiLevelType w:val="hybridMultilevel"/>
    <w:tmpl w:val="CCFC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E86A89"/>
    <w:multiLevelType w:val="multilevel"/>
    <w:tmpl w:val="B55075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22041FCF"/>
    <w:multiLevelType w:val="hybridMultilevel"/>
    <w:tmpl w:val="8C1C7B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47648BA"/>
    <w:multiLevelType w:val="hybridMultilevel"/>
    <w:tmpl w:val="94FE3F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ADC49DF"/>
    <w:multiLevelType w:val="multilevel"/>
    <w:tmpl w:val="52B432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3BC6585A"/>
    <w:multiLevelType w:val="hybridMultilevel"/>
    <w:tmpl w:val="7B96A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0694AD1"/>
    <w:multiLevelType w:val="hybridMultilevel"/>
    <w:tmpl w:val="F7CCD4C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456A39F7"/>
    <w:multiLevelType w:val="hybridMultilevel"/>
    <w:tmpl w:val="DD45D5E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AC406C7"/>
    <w:multiLevelType w:val="hybridMultilevel"/>
    <w:tmpl w:val="7F8A3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FB74E2"/>
    <w:multiLevelType w:val="hybridMultilevel"/>
    <w:tmpl w:val="9858FE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F2D48E1"/>
    <w:multiLevelType w:val="hybridMultilevel"/>
    <w:tmpl w:val="347038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088359B"/>
    <w:multiLevelType w:val="hybridMultilevel"/>
    <w:tmpl w:val="5296D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853CCE"/>
    <w:multiLevelType w:val="hybridMultilevel"/>
    <w:tmpl w:val="7AEAC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B09C53"/>
    <w:multiLevelType w:val="hybridMultilevel"/>
    <w:tmpl w:val="8902C43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D762F30"/>
    <w:multiLevelType w:val="hybridMultilevel"/>
    <w:tmpl w:val="FDD8EA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3D94BEE"/>
    <w:multiLevelType w:val="hybridMultilevel"/>
    <w:tmpl w:val="FC1A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722C57"/>
    <w:multiLevelType w:val="multilevel"/>
    <w:tmpl w:val="5CB4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CB43F4"/>
    <w:multiLevelType w:val="hybridMultilevel"/>
    <w:tmpl w:val="11D8E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124464">
    <w:abstractNumId w:val="10"/>
  </w:num>
  <w:num w:numId="2" w16cid:durableId="1671055153">
    <w:abstractNumId w:val="7"/>
  </w:num>
  <w:num w:numId="3" w16cid:durableId="1485046723">
    <w:abstractNumId w:val="22"/>
  </w:num>
  <w:num w:numId="4" w16cid:durableId="1442645678">
    <w:abstractNumId w:val="4"/>
    <w:lvlOverride w:ilvl="0">
      <w:lvl w:ilvl="0">
        <w:numFmt w:val="bullet"/>
        <w:lvlText w:val=""/>
        <w:legacy w:legacy="1" w:legacySpace="0" w:legacyIndent="360"/>
        <w:lvlJc w:val="left"/>
        <w:rPr>
          <w:rFonts w:ascii="Symbol" w:hAnsi="Symbol" w:hint="default"/>
        </w:rPr>
      </w:lvl>
    </w:lvlOverride>
  </w:num>
  <w:num w:numId="5" w16cid:durableId="2109153547">
    <w:abstractNumId w:val="23"/>
  </w:num>
  <w:num w:numId="6" w16cid:durableId="1097023997">
    <w:abstractNumId w:val="6"/>
  </w:num>
  <w:num w:numId="7" w16cid:durableId="127476719">
    <w:abstractNumId w:val="17"/>
  </w:num>
  <w:num w:numId="8" w16cid:durableId="2076053081">
    <w:abstractNumId w:val="12"/>
  </w:num>
  <w:num w:numId="9" w16cid:durableId="641159473">
    <w:abstractNumId w:val="8"/>
  </w:num>
  <w:num w:numId="10" w16cid:durableId="929585240">
    <w:abstractNumId w:val="15"/>
  </w:num>
  <w:num w:numId="11" w16cid:durableId="643656232">
    <w:abstractNumId w:val="20"/>
  </w:num>
  <w:num w:numId="12" w16cid:durableId="473379339">
    <w:abstractNumId w:val="5"/>
  </w:num>
  <w:num w:numId="13" w16cid:durableId="1620992120">
    <w:abstractNumId w:val="9"/>
  </w:num>
  <w:num w:numId="14" w16cid:durableId="1179858045">
    <w:abstractNumId w:val="11"/>
  </w:num>
  <w:num w:numId="15" w16cid:durableId="1280528237">
    <w:abstractNumId w:val="16"/>
  </w:num>
  <w:num w:numId="16" w16cid:durableId="1727488548">
    <w:abstractNumId w:val="3"/>
  </w:num>
  <w:num w:numId="17" w16cid:durableId="1303851961">
    <w:abstractNumId w:val="0"/>
  </w:num>
  <w:num w:numId="18" w16cid:durableId="1564103743">
    <w:abstractNumId w:val="13"/>
  </w:num>
  <w:num w:numId="19" w16cid:durableId="1205941105">
    <w:abstractNumId w:val="1"/>
  </w:num>
  <w:num w:numId="20" w16cid:durableId="2064711726">
    <w:abstractNumId w:val="19"/>
  </w:num>
  <w:num w:numId="21" w16cid:durableId="854878915">
    <w:abstractNumId w:val="2"/>
  </w:num>
  <w:num w:numId="22" w16cid:durableId="816729251">
    <w:abstractNumId w:val="14"/>
  </w:num>
  <w:num w:numId="23" w16cid:durableId="746656544">
    <w:abstractNumId w:val="18"/>
  </w:num>
  <w:num w:numId="24" w16cid:durableId="213655418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AD7"/>
    <w:rsid w:val="00012A25"/>
    <w:rsid w:val="000239E0"/>
    <w:rsid w:val="0002659D"/>
    <w:rsid w:val="00034171"/>
    <w:rsid w:val="00063A0D"/>
    <w:rsid w:val="00067A50"/>
    <w:rsid w:val="00076282"/>
    <w:rsid w:val="000E4241"/>
    <w:rsid w:val="000F11BB"/>
    <w:rsid w:val="00122B7C"/>
    <w:rsid w:val="001265FA"/>
    <w:rsid w:val="00145F66"/>
    <w:rsid w:val="0017222A"/>
    <w:rsid w:val="00175E9E"/>
    <w:rsid w:val="001C34E4"/>
    <w:rsid w:val="001D46B6"/>
    <w:rsid w:val="001D5B4B"/>
    <w:rsid w:val="001E5E40"/>
    <w:rsid w:val="002201DA"/>
    <w:rsid w:val="00267A36"/>
    <w:rsid w:val="002729FD"/>
    <w:rsid w:val="002773AC"/>
    <w:rsid w:val="002974D4"/>
    <w:rsid w:val="002A2FF0"/>
    <w:rsid w:val="002D5D84"/>
    <w:rsid w:val="002E2B18"/>
    <w:rsid w:val="0032039C"/>
    <w:rsid w:val="0035371A"/>
    <w:rsid w:val="00357FD5"/>
    <w:rsid w:val="00367304"/>
    <w:rsid w:val="003866CC"/>
    <w:rsid w:val="00390425"/>
    <w:rsid w:val="00394525"/>
    <w:rsid w:val="003C0893"/>
    <w:rsid w:val="003D3758"/>
    <w:rsid w:val="003E6BBE"/>
    <w:rsid w:val="00447310"/>
    <w:rsid w:val="00451DA8"/>
    <w:rsid w:val="00477654"/>
    <w:rsid w:val="00481334"/>
    <w:rsid w:val="0048378B"/>
    <w:rsid w:val="00485134"/>
    <w:rsid w:val="004A13B6"/>
    <w:rsid w:val="004A580C"/>
    <w:rsid w:val="004B20C0"/>
    <w:rsid w:val="004D6E7A"/>
    <w:rsid w:val="004F2C79"/>
    <w:rsid w:val="0050769D"/>
    <w:rsid w:val="005161BB"/>
    <w:rsid w:val="00525254"/>
    <w:rsid w:val="00561C81"/>
    <w:rsid w:val="0058421B"/>
    <w:rsid w:val="005A6ED5"/>
    <w:rsid w:val="005C4DD8"/>
    <w:rsid w:val="005D4AC5"/>
    <w:rsid w:val="005E5F79"/>
    <w:rsid w:val="005F0951"/>
    <w:rsid w:val="006102ED"/>
    <w:rsid w:val="00614567"/>
    <w:rsid w:val="00651F1C"/>
    <w:rsid w:val="00654709"/>
    <w:rsid w:val="00670604"/>
    <w:rsid w:val="006B2529"/>
    <w:rsid w:val="006D53C6"/>
    <w:rsid w:val="006F3905"/>
    <w:rsid w:val="00703F8A"/>
    <w:rsid w:val="00720B63"/>
    <w:rsid w:val="00770567"/>
    <w:rsid w:val="00791ECA"/>
    <w:rsid w:val="007C3EAC"/>
    <w:rsid w:val="007E45D7"/>
    <w:rsid w:val="007F21F1"/>
    <w:rsid w:val="007F2BD7"/>
    <w:rsid w:val="007F79F7"/>
    <w:rsid w:val="008049A0"/>
    <w:rsid w:val="008167B2"/>
    <w:rsid w:val="0083315E"/>
    <w:rsid w:val="008350C6"/>
    <w:rsid w:val="00840E53"/>
    <w:rsid w:val="00847B2D"/>
    <w:rsid w:val="00856301"/>
    <w:rsid w:val="008608AA"/>
    <w:rsid w:val="0088422D"/>
    <w:rsid w:val="00884436"/>
    <w:rsid w:val="00895619"/>
    <w:rsid w:val="008A337F"/>
    <w:rsid w:val="008B105A"/>
    <w:rsid w:val="008E00C4"/>
    <w:rsid w:val="008E0EAB"/>
    <w:rsid w:val="008F31CA"/>
    <w:rsid w:val="008F38E9"/>
    <w:rsid w:val="00901920"/>
    <w:rsid w:val="00915439"/>
    <w:rsid w:val="0095508A"/>
    <w:rsid w:val="00980C20"/>
    <w:rsid w:val="00981DAF"/>
    <w:rsid w:val="009A7561"/>
    <w:rsid w:val="009B4080"/>
    <w:rsid w:val="009C0FA2"/>
    <w:rsid w:val="009D0822"/>
    <w:rsid w:val="009E2C01"/>
    <w:rsid w:val="009E3BF9"/>
    <w:rsid w:val="009F2420"/>
    <w:rsid w:val="00A128C1"/>
    <w:rsid w:val="00A179F1"/>
    <w:rsid w:val="00A24C2C"/>
    <w:rsid w:val="00A30E4D"/>
    <w:rsid w:val="00A3170D"/>
    <w:rsid w:val="00A476E0"/>
    <w:rsid w:val="00A5694B"/>
    <w:rsid w:val="00A67524"/>
    <w:rsid w:val="00A809D8"/>
    <w:rsid w:val="00AC6A15"/>
    <w:rsid w:val="00AD4E42"/>
    <w:rsid w:val="00AE37F9"/>
    <w:rsid w:val="00B02001"/>
    <w:rsid w:val="00B10EDA"/>
    <w:rsid w:val="00B1450B"/>
    <w:rsid w:val="00B24BD1"/>
    <w:rsid w:val="00B72FB8"/>
    <w:rsid w:val="00B929CB"/>
    <w:rsid w:val="00BC6D70"/>
    <w:rsid w:val="00BD733B"/>
    <w:rsid w:val="00BF5E96"/>
    <w:rsid w:val="00C0571F"/>
    <w:rsid w:val="00C7230A"/>
    <w:rsid w:val="00C80559"/>
    <w:rsid w:val="00C9206B"/>
    <w:rsid w:val="00C94AAE"/>
    <w:rsid w:val="00CD198D"/>
    <w:rsid w:val="00CF627D"/>
    <w:rsid w:val="00CF7FF6"/>
    <w:rsid w:val="00D05104"/>
    <w:rsid w:val="00D43E20"/>
    <w:rsid w:val="00D445B1"/>
    <w:rsid w:val="00D51359"/>
    <w:rsid w:val="00DA2E25"/>
    <w:rsid w:val="00DA679C"/>
    <w:rsid w:val="00DB2E7B"/>
    <w:rsid w:val="00DD4AE1"/>
    <w:rsid w:val="00DE0B95"/>
    <w:rsid w:val="00DF0DCC"/>
    <w:rsid w:val="00DF4D41"/>
    <w:rsid w:val="00E03BE9"/>
    <w:rsid w:val="00E208A9"/>
    <w:rsid w:val="00E33843"/>
    <w:rsid w:val="00E80B7D"/>
    <w:rsid w:val="00ED77A9"/>
    <w:rsid w:val="00EE7AD7"/>
    <w:rsid w:val="00EF6D7A"/>
    <w:rsid w:val="00F00342"/>
    <w:rsid w:val="00F01391"/>
    <w:rsid w:val="00F2521F"/>
    <w:rsid w:val="00F27283"/>
    <w:rsid w:val="00F34ECE"/>
    <w:rsid w:val="00F35D40"/>
    <w:rsid w:val="00F41970"/>
    <w:rsid w:val="00F521E0"/>
    <w:rsid w:val="00F60ECD"/>
    <w:rsid w:val="00F70471"/>
    <w:rsid w:val="00FB3724"/>
    <w:rsid w:val="00FB68D9"/>
    <w:rsid w:val="00FD2D2E"/>
    <w:rsid w:val="00FD4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42268"/>
  <w15:chartTrackingRefBased/>
  <w15:docId w15:val="{2472065B-6373-4A40-AACB-8C7470D2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EE7AD7"/>
    <w:rPr>
      <w:b/>
      <w:bCs/>
    </w:rPr>
  </w:style>
  <w:style w:type="paragraph" w:styleId="ListParagraph">
    <w:name w:val="List Paragraph"/>
    <w:basedOn w:val="Normal"/>
    <w:uiPriority w:val="34"/>
    <w:qFormat/>
    <w:rsid w:val="00357FD5"/>
    <w:pPr>
      <w:ind w:left="720"/>
      <w:contextualSpacing/>
    </w:pPr>
  </w:style>
  <w:style w:type="character" w:styleId="Hyperlink">
    <w:name w:val="Hyperlink"/>
    <w:basedOn w:val="DefaultParagraphFont"/>
    <w:uiPriority w:val="99"/>
    <w:unhideWhenUsed/>
    <w:rsid w:val="008350C6"/>
    <w:rPr>
      <w:color w:val="0563C1" w:themeColor="hyperlink"/>
      <w:u w:val="single"/>
    </w:rPr>
  </w:style>
  <w:style w:type="character" w:styleId="UnresolvedMention">
    <w:name w:val="Unresolved Mention"/>
    <w:basedOn w:val="DefaultParagraphFont"/>
    <w:uiPriority w:val="99"/>
    <w:semiHidden/>
    <w:unhideWhenUsed/>
    <w:rsid w:val="008350C6"/>
    <w:rPr>
      <w:color w:val="808080"/>
      <w:shd w:val="clear" w:color="auto" w:fill="E6E6E6"/>
    </w:rPr>
  </w:style>
  <w:style w:type="character" w:styleId="FollowedHyperlink">
    <w:name w:val="FollowedHyperlink"/>
    <w:basedOn w:val="DefaultParagraphFont"/>
    <w:uiPriority w:val="99"/>
    <w:semiHidden/>
    <w:unhideWhenUsed/>
    <w:rsid w:val="004F2C79"/>
    <w:rPr>
      <w:color w:val="954F72" w:themeColor="followedHyperlink"/>
      <w:u w:val="single"/>
    </w:rPr>
  </w:style>
  <w:style w:type="table" w:styleId="TableGrid">
    <w:name w:val="Table Grid"/>
    <w:basedOn w:val="TableNormal"/>
    <w:uiPriority w:val="39"/>
    <w:rsid w:val="00720B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67524"/>
    <w:rPr>
      <w:sz w:val="16"/>
      <w:szCs w:val="16"/>
    </w:rPr>
  </w:style>
  <w:style w:type="paragraph" w:styleId="CommentText">
    <w:name w:val="annotation text"/>
    <w:basedOn w:val="Normal"/>
    <w:link w:val="CommentTextChar"/>
    <w:uiPriority w:val="99"/>
    <w:semiHidden/>
    <w:unhideWhenUsed/>
    <w:rsid w:val="00A67524"/>
    <w:pPr>
      <w:spacing w:line="240" w:lineRule="auto"/>
    </w:pPr>
    <w:rPr>
      <w:sz w:val="20"/>
      <w:szCs w:val="20"/>
    </w:rPr>
  </w:style>
  <w:style w:type="character" w:customStyle="1" w:styleId="CommentTextChar">
    <w:name w:val="Comment Text Char"/>
    <w:basedOn w:val="DefaultParagraphFont"/>
    <w:link w:val="CommentText"/>
    <w:uiPriority w:val="99"/>
    <w:semiHidden/>
    <w:rsid w:val="00A67524"/>
    <w:rPr>
      <w:sz w:val="20"/>
      <w:szCs w:val="20"/>
    </w:rPr>
  </w:style>
  <w:style w:type="paragraph" w:styleId="CommentSubject">
    <w:name w:val="annotation subject"/>
    <w:basedOn w:val="CommentText"/>
    <w:next w:val="CommentText"/>
    <w:link w:val="CommentSubjectChar"/>
    <w:uiPriority w:val="99"/>
    <w:semiHidden/>
    <w:unhideWhenUsed/>
    <w:rsid w:val="00A67524"/>
    <w:rPr>
      <w:b/>
      <w:bCs/>
    </w:rPr>
  </w:style>
  <w:style w:type="character" w:customStyle="1" w:styleId="CommentSubjectChar">
    <w:name w:val="Comment Subject Char"/>
    <w:basedOn w:val="CommentTextChar"/>
    <w:link w:val="CommentSubject"/>
    <w:uiPriority w:val="99"/>
    <w:semiHidden/>
    <w:rsid w:val="00A67524"/>
    <w:rPr>
      <w:b/>
      <w:bCs/>
      <w:sz w:val="20"/>
      <w:szCs w:val="20"/>
    </w:rPr>
  </w:style>
  <w:style w:type="paragraph" w:styleId="BalloonText">
    <w:name w:val="Balloon Text"/>
    <w:basedOn w:val="Normal"/>
    <w:link w:val="BalloonTextChar"/>
    <w:uiPriority w:val="99"/>
    <w:semiHidden/>
    <w:unhideWhenUsed/>
    <w:rsid w:val="00A675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7524"/>
    <w:rPr>
      <w:rFonts w:ascii="Segoe UI" w:hAnsi="Segoe UI" w:cs="Segoe UI"/>
      <w:sz w:val="18"/>
      <w:szCs w:val="18"/>
    </w:rPr>
  </w:style>
  <w:style w:type="paragraph" w:styleId="Header">
    <w:name w:val="header"/>
    <w:basedOn w:val="Normal"/>
    <w:link w:val="HeaderChar"/>
    <w:uiPriority w:val="99"/>
    <w:unhideWhenUsed/>
    <w:rsid w:val="005E5F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F79"/>
  </w:style>
  <w:style w:type="paragraph" w:styleId="Footer">
    <w:name w:val="footer"/>
    <w:basedOn w:val="Normal"/>
    <w:link w:val="FooterChar"/>
    <w:uiPriority w:val="99"/>
    <w:unhideWhenUsed/>
    <w:rsid w:val="005E5F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F79"/>
  </w:style>
  <w:style w:type="paragraph" w:customStyle="1" w:styleId="Default">
    <w:name w:val="Default"/>
    <w:rsid w:val="00C7230A"/>
    <w:pPr>
      <w:autoSpaceDE w:val="0"/>
      <w:autoSpaceDN w:val="0"/>
      <w:adjustRightInd w:val="0"/>
      <w:spacing w:after="0" w:line="240" w:lineRule="auto"/>
    </w:pPr>
    <w:rPr>
      <w:rFonts w:ascii="Arial" w:hAnsi="Arial" w:cs="Arial"/>
      <w:color w:val="000000"/>
      <w:sz w:val="24"/>
      <w:szCs w:val="24"/>
    </w:rPr>
  </w:style>
  <w:style w:type="paragraph" w:customStyle="1" w:styleId="Pa2">
    <w:name w:val="Pa2"/>
    <w:basedOn w:val="Default"/>
    <w:next w:val="Default"/>
    <w:uiPriority w:val="99"/>
    <w:rsid w:val="00C9206B"/>
    <w:pPr>
      <w:spacing w:line="241" w:lineRule="atLeast"/>
    </w:pPr>
    <w:rPr>
      <w:rFonts w:ascii="HelveticaNeueLT Std Lt" w:hAnsi="HelveticaNeueLT Std Lt"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588">
      <w:bodyDiv w:val="1"/>
      <w:marLeft w:val="0"/>
      <w:marRight w:val="0"/>
      <w:marTop w:val="0"/>
      <w:marBottom w:val="0"/>
      <w:divBdr>
        <w:top w:val="none" w:sz="0" w:space="0" w:color="auto"/>
        <w:left w:val="none" w:sz="0" w:space="0" w:color="auto"/>
        <w:bottom w:val="none" w:sz="0" w:space="0" w:color="auto"/>
        <w:right w:val="none" w:sz="0" w:space="0" w:color="auto"/>
      </w:divBdr>
    </w:div>
    <w:div w:id="247152536">
      <w:bodyDiv w:val="1"/>
      <w:marLeft w:val="0"/>
      <w:marRight w:val="0"/>
      <w:marTop w:val="0"/>
      <w:marBottom w:val="0"/>
      <w:divBdr>
        <w:top w:val="none" w:sz="0" w:space="0" w:color="auto"/>
        <w:left w:val="none" w:sz="0" w:space="0" w:color="auto"/>
        <w:bottom w:val="none" w:sz="0" w:space="0" w:color="auto"/>
        <w:right w:val="none" w:sz="0" w:space="0" w:color="auto"/>
      </w:divBdr>
    </w:div>
    <w:div w:id="393698099">
      <w:bodyDiv w:val="1"/>
      <w:marLeft w:val="0"/>
      <w:marRight w:val="0"/>
      <w:marTop w:val="0"/>
      <w:marBottom w:val="0"/>
      <w:divBdr>
        <w:top w:val="none" w:sz="0" w:space="0" w:color="auto"/>
        <w:left w:val="none" w:sz="0" w:space="0" w:color="auto"/>
        <w:bottom w:val="none" w:sz="0" w:space="0" w:color="auto"/>
        <w:right w:val="none" w:sz="0" w:space="0" w:color="auto"/>
      </w:divBdr>
    </w:div>
    <w:div w:id="554048438">
      <w:bodyDiv w:val="1"/>
      <w:marLeft w:val="0"/>
      <w:marRight w:val="0"/>
      <w:marTop w:val="0"/>
      <w:marBottom w:val="0"/>
      <w:divBdr>
        <w:top w:val="none" w:sz="0" w:space="0" w:color="auto"/>
        <w:left w:val="none" w:sz="0" w:space="0" w:color="auto"/>
        <w:bottom w:val="none" w:sz="0" w:space="0" w:color="auto"/>
        <w:right w:val="none" w:sz="0" w:space="0" w:color="auto"/>
      </w:divBdr>
    </w:div>
    <w:div w:id="598493466">
      <w:bodyDiv w:val="1"/>
      <w:marLeft w:val="0"/>
      <w:marRight w:val="0"/>
      <w:marTop w:val="0"/>
      <w:marBottom w:val="0"/>
      <w:divBdr>
        <w:top w:val="none" w:sz="0" w:space="0" w:color="auto"/>
        <w:left w:val="none" w:sz="0" w:space="0" w:color="auto"/>
        <w:bottom w:val="none" w:sz="0" w:space="0" w:color="auto"/>
        <w:right w:val="none" w:sz="0" w:space="0" w:color="auto"/>
      </w:divBdr>
    </w:div>
    <w:div w:id="1603106353">
      <w:bodyDiv w:val="1"/>
      <w:marLeft w:val="0"/>
      <w:marRight w:val="0"/>
      <w:marTop w:val="0"/>
      <w:marBottom w:val="0"/>
      <w:divBdr>
        <w:top w:val="none" w:sz="0" w:space="0" w:color="auto"/>
        <w:left w:val="none" w:sz="0" w:space="0" w:color="auto"/>
        <w:bottom w:val="none" w:sz="0" w:space="0" w:color="auto"/>
        <w:right w:val="none" w:sz="0" w:space="0" w:color="auto"/>
      </w:divBdr>
      <w:divsChild>
        <w:div w:id="1355501819">
          <w:marLeft w:val="0"/>
          <w:marRight w:val="0"/>
          <w:marTop w:val="0"/>
          <w:marBottom w:val="0"/>
          <w:divBdr>
            <w:top w:val="none" w:sz="0" w:space="0" w:color="auto"/>
            <w:left w:val="none" w:sz="0" w:space="0" w:color="auto"/>
            <w:bottom w:val="none" w:sz="0" w:space="0" w:color="auto"/>
            <w:right w:val="none" w:sz="0" w:space="0" w:color="auto"/>
          </w:divBdr>
        </w:div>
        <w:div w:id="1361542508">
          <w:marLeft w:val="0"/>
          <w:marRight w:val="0"/>
          <w:marTop w:val="0"/>
          <w:marBottom w:val="0"/>
          <w:divBdr>
            <w:top w:val="none" w:sz="0" w:space="0" w:color="auto"/>
            <w:left w:val="none" w:sz="0" w:space="0" w:color="auto"/>
            <w:bottom w:val="none" w:sz="0" w:space="0" w:color="auto"/>
            <w:right w:val="none" w:sz="0" w:space="0" w:color="auto"/>
          </w:divBdr>
        </w:div>
        <w:div w:id="1328049141">
          <w:marLeft w:val="0"/>
          <w:marRight w:val="0"/>
          <w:marTop w:val="0"/>
          <w:marBottom w:val="0"/>
          <w:divBdr>
            <w:top w:val="none" w:sz="0" w:space="0" w:color="auto"/>
            <w:left w:val="none" w:sz="0" w:space="0" w:color="auto"/>
            <w:bottom w:val="none" w:sz="0" w:space="0" w:color="auto"/>
            <w:right w:val="none" w:sz="0" w:space="0" w:color="auto"/>
          </w:divBdr>
        </w:div>
        <w:div w:id="726613478">
          <w:marLeft w:val="0"/>
          <w:marRight w:val="0"/>
          <w:marTop w:val="0"/>
          <w:marBottom w:val="0"/>
          <w:divBdr>
            <w:top w:val="none" w:sz="0" w:space="0" w:color="auto"/>
            <w:left w:val="none" w:sz="0" w:space="0" w:color="auto"/>
            <w:bottom w:val="none" w:sz="0" w:space="0" w:color="auto"/>
            <w:right w:val="none" w:sz="0" w:space="0" w:color="auto"/>
          </w:divBdr>
        </w:div>
        <w:div w:id="772364078">
          <w:marLeft w:val="0"/>
          <w:marRight w:val="0"/>
          <w:marTop w:val="0"/>
          <w:marBottom w:val="0"/>
          <w:divBdr>
            <w:top w:val="none" w:sz="0" w:space="0" w:color="auto"/>
            <w:left w:val="none" w:sz="0" w:space="0" w:color="auto"/>
            <w:bottom w:val="none" w:sz="0" w:space="0" w:color="auto"/>
            <w:right w:val="none" w:sz="0" w:space="0" w:color="auto"/>
          </w:divBdr>
        </w:div>
        <w:div w:id="659651435">
          <w:marLeft w:val="0"/>
          <w:marRight w:val="0"/>
          <w:marTop w:val="0"/>
          <w:marBottom w:val="0"/>
          <w:divBdr>
            <w:top w:val="none" w:sz="0" w:space="0" w:color="auto"/>
            <w:left w:val="none" w:sz="0" w:space="0" w:color="auto"/>
            <w:bottom w:val="none" w:sz="0" w:space="0" w:color="auto"/>
            <w:right w:val="none" w:sz="0" w:space="0" w:color="auto"/>
          </w:divBdr>
        </w:div>
        <w:div w:id="1926376102">
          <w:marLeft w:val="0"/>
          <w:marRight w:val="0"/>
          <w:marTop w:val="0"/>
          <w:marBottom w:val="0"/>
          <w:divBdr>
            <w:top w:val="none" w:sz="0" w:space="0" w:color="auto"/>
            <w:left w:val="none" w:sz="0" w:space="0" w:color="auto"/>
            <w:bottom w:val="none" w:sz="0" w:space="0" w:color="auto"/>
            <w:right w:val="none" w:sz="0" w:space="0" w:color="auto"/>
          </w:divBdr>
        </w:div>
        <w:div w:id="1172337540">
          <w:marLeft w:val="0"/>
          <w:marRight w:val="0"/>
          <w:marTop w:val="0"/>
          <w:marBottom w:val="0"/>
          <w:divBdr>
            <w:top w:val="none" w:sz="0" w:space="0" w:color="auto"/>
            <w:left w:val="none" w:sz="0" w:space="0" w:color="auto"/>
            <w:bottom w:val="none" w:sz="0" w:space="0" w:color="auto"/>
            <w:right w:val="none" w:sz="0" w:space="0" w:color="auto"/>
          </w:divBdr>
        </w:div>
        <w:div w:id="887113166">
          <w:marLeft w:val="0"/>
          <w:marRight w:val="0"/>
          <w:marTop w:val="0"/>
          <w:marBottom w:val="0"/>
          <w:divBdr>
            <w:top w:val="none" w:sz="0" w:space="0" w:color="auto"/>
            <w:left w:val="none" w:sz="0" w:space="0" w:color="auto"/>
            <w:bottom w:val="none" w:sz="0" w:space="0" w:color="auto"/>
            <w:right w:val="none" w:sz="0" w:space="0" w:color="auto"/>
          </w:divBdr>
        </w:div>
        <w:div w:id="193349136">
          <w:marLeft w:val="0"/>
          <w:marRight w:val="0"/>
          <w:marTop w:val="0"/>
          <w:marBottom w:val="0"/>
          <w:divBdr>
            <w:top w:val="none" w:sz="0" w:space="0" w:color="auto"/>
            <w:left w:val="none" w:sz="0" w:space="0" w:color="auto"/>
            <w:bottom w:val="none" w:sz="0" w:space="0" w:color="auto"/>
            <w:right w:val="none" w:sz="0" w:space="0" w:color="auto"/>
          </w:divBdr>
        </w:div>
      </w:divsChild>
    </w:div>
    <w:div w:id="168482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the-government-property-profession-career-framework--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ccess-profiles/success-profiles-civil-service-behaviour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97fefa8e-4949-4558-a84b-572a492f3c38">
      <UserInfo>
        <DisplayName/>
        <AccountId xsi:nil="true"/>
        <AccountType/>
      </UserInfo>
    </SharedWithUsers>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BB3F0B-0911-4A3B-9940-E62A02C4C04B}">
  <ds:schemaRefs>
    <ds:schemaRef ds:uri="http://schemas.microsoft.com/sharepoint/v3/contenttype/forms"/>
  </ds:schemaRefs>
</ds:datastoreItem>
</file>

<file path=customXml/itemProps2.xml><?xml version="1.0" encoding="utf-8"?>
<ds:datastoreItem xmlns:ds="http://schemas.openxmlformats.org/officeDocument/2006/customXml" ds:itemID="{D4506331-0ECC-447B-AA55-2B748A381D27}">
  <ds:schemaRefs>
    <ds:schemaRef ds:uri="http://schemas.microsoft.com/office/2006/metadata/properties"/>
    <ds:schemaRef ds:uri="http://schemas.microsoft.com/office/infopath/2007/PartnerControls"/>
    <ds:schemaRef ds:uri="97fefa8e-4949-4558-a84b-572a492f3c38"/>
    <ds:schemaRef ds:uri="1c930ea3-9e47-4fe8-b067-0b4e0fa8d680"/>
  </ds:schemaRefs>
</ds:datastoreItem>
</file>

<file path=customXml/itemProps3.xml><?xml version="1.0" encoding="utf-8"?>
<ds:datastoreItem xmlns:ds="http://schemas.openxmlformats.org/officeDocument/2006/customXml" ds:itemID="{A7C4578A-1BED-45DD-991A-7CBE9E095D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1006</Words>
  <Characters>6008</Characters>
  <Application>Microsoft Office Word</Application>
  <DocSecurity>0</DocSecurity>
  <Lines>143</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 Ali</dc:creator>
  <cp:keywords/>
  <dc:description/>
  <cp:lastModifiedBy>Martin, Amelia</cp:lastModifiedBy>
  <cp:revision>7</cp:revision>
  <dcterms:created xsi:type="dcterms:W3CDTF">2026-06-15T11:42:00Z</dcterms:created>
  <dcterms:modified xsi:type="dcterms:W3CDTF">2026-06-15T12:44:00Z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ProgID">
    <vt:lpwstr/>
  </property>
  <property fmtid="{D5CDD505-2E9C-101B-9397-08002B2CF9AE}" pid="3" name="ComplianceAssetId">
    <vt:lpwstr/>
  </property>
  <property fmtid="{D5CDD505-2E9C-101B-9397-08002B2CF9AE}" pid="4" name="TemplateUrl">
    <vt:lpwstr/>
  </property>
  <property fmtid="{D5CDD505-2E9C-101B-9397-08002B2CF9AE}" pid="5" name="_ExtendedDescription">
    <vt:lpwstr/>
  </property>
  <property fmtid="{D5CDD505-2E9C-101B-9397-08002B2CF9AE}" pid="6" name="TriggerFlowInfo">
    <vt:lpwstr/>
  </property>
  <property fmtid="{D5CDD505-2E9C-101B-9397-08002B2CF9AE}" pid="7" name="xd_Signature">
    <vt:bool>false</vt:bool>
  </property>
  <property fmtid="{D5CDD505-2E9C-101B-9397-08002B2CF9AE}" pid="8" name="ContentTypeId">
    <vt:lpwstr>0x01010074F7FB5EB866E44EA3B8C9F795A614A9</vt:lpwstr>
  </property>
  <property fmtid="{D5CDD505-2E9C-101B-9397-08002B2CF9AE}" pid="9" name="MediaServiceImageTags">
    <vt:lpwstr/>
  </property>
</Properties>
</file>