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658E" w14:textId="77777777" w:rsidR="00D56D0E" w:rsidRDefault="00000000">
      <w:pPr>
        <w:spacing w:line="240" w:lineRule="auto"/>
        <w:jc w:val="center"/>
        <w:rPr>
          <w:rFonts w:ascii="Arial" w:eastAsia="Arial" w:hAnsi="Arial" w:cs="Arial"/>
          <w:b/>
          <w:bCs/>
          <w:sz w:val="24"/>
          <w:szCs w:val="24"/>
        </w:rPr>
      </w:pPr>
      <w:r>
        <w:rPr>
          <w:rFonts w:ascii="Arial" w:eastAsia="Arial" w:hAnsi="Arial" w:cs="Arial"/>
          <w:b/>
          <w:bCs/>
          <w:color w:val="000000"/>
          <w:sz w:val="24"/>
          <w:szCs w:val="24"/>
        </w:rPr>
        <w:t>JOB DESCRIPTION</w:t>
      </w:r>
    </w:p>
    <w:tbl>
      <w:tblPr>
        <w:tblStyle w:val="a"/>
        <w:tblW w:w="9240" w:type="dxa"/>
        <w:tblInd w:w="0" w:type="dxa"/>
        <w:tblLayout w:type="fixed"/>
        <w:tblLook w:val="0400" w:firstRow="0" w:lastRow="0" w:firstColumn="0" w:lastColumn="0" w:noHBand="0" w:noVBand="1"/>
      </w:tblPr>
      <w:tblGrid>
        <w:gridCol w:w="3075"/>
        <w:gridCol w:w="6165"/>
      </w:tblGrid>
      <w:tr w:rsidR="00D56D0E" w14:paraId="49F22688"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7F27E"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Business Area</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EB9FE"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Corporate Operations Group</w:t>
            </w:r>
          </w:p>
        </w:tc>
      </w:tr>
      <w:tr w:rsidR="00D56D0E" w14:paraId="37A0833E"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D0067"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Role Title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556D2" w14:textId="77777777" w:rsidR="00D56D0E" w:rsidRDefault="00000000">
            <w:pPr>
              <w:widowControl w:val="0"/>
              <w:spacing w:after="0"/>
              <w:rPr>
                <w:rFonts w:ascii="Arial" w:eastAsia="Arial" w:hAnsi="Arial" w:cs="Arial"/>
                <w:sz w:val="24"/>
                <w:szCs w:val="24"/>
              </w:rPr>
            </w:pPr>
            <w:r>
              <w:rPr>
                <w:rFonts w:ascii="Arial" w:eastAsia="Arial" w:hAnsi="Arial" w:cs="Arial"/>
                <w:sz w:val="24"/>
                <w:szCs w:val="24"/>
              </w:rPr>
              <w:t>Head of Workforce Planning and HR Operations</w:t>
            </w:r>
          </w:p>
        </w:tc>
      </w:tr>
      <w:tr w:rsidR="00D56D0E" w14:paraId="7CD6F15E"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7A9E8"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Terms of Appointment</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DEE98" w14:textId="77777777" w:rsidR="00D56D0E"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Temporary - maternity leave cover - 12 months</w:t>
            </w:r>
          </w:p>
        </w:tc>
      </w:tr>
      <w:tr w:rsidR="00D56D0E" w14:paraId="0AD2B0C7"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68D2C"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Band</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2ABB8"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Grade 7</w:t>
            </w:r>
          </w:p>
        </w:tc>
      </w:tr>
      <w:tr w:rsidR="00D56D0E" w14:paraId="2E498128"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46A61"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Location</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1EBE6"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Northern Ireland or London</w:t>
            </w:r>
          </w:p>
          <w:p w14:paraId="1BC3962C" w14:textId="77777777" w:rsidR="00D56D0E" w:rsidRDefault="00D56D0E">
            <w:pPr>
              <w:spacing w:after="0"/>
              <w:jc w:val="both"/>
              <w:rPr>
                <w:rFonts w:ascii="Arial" w:eastAsia="Arial" w:hAnsi="Arial" w:cs="Arial"/>
                <w:sz w:val="24"/>
                <w:szCs w:val="24"/>
              </w:rPr>
            </w:pPr>
          </w:p>
          <w:p w14:paraId="3964D1A1" w14:textId="77777777" w:rsidR="00D56D0E"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Erskine House, 20-32 Chichester St, Belfast BT1 4GF or</w:t>
            </w:r>
          </w:p>
          <w:p w14:paraId="6BCAD771" w14:textId="77777777" w:rsidR="00D56D0E"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1 Horse Guards Road, London, SW1A 2HQ</w:t>
            </w:r>
          </w:p>
          <w:p w14:paraId="5FB7EE9A" w14:textId="77777777" w:rsidR="00D56D0E" w:rsidRDefault="00000000">
            <w:pPr>
              <w:shd w:val="clear" w:color="auto" w:fill="FFFFFF"/>
              <w:spacing w:before="240" w:after="240"/>
              <w:jc w:val="both"/>
              <w:rPr>
                <w:rFonts w:ascii="Arial" w:eastAsia="Arial" w:hAnsi="Arial" w:cs="Arial"/>
                <w:sz w:val="24"/>
                <w:szCs w:val="24"/>
                <w:highlight w:val="white"/>
              </w:rPr>
            </w:pPr>
            <w:r>
              <w:rPr>
                <w:rFonts w:ascii="Arial" w:eastAsia="Arial" w:hAnsi="Arial" w:cs="Arial"/>
                <w:sz w:val="24"/>
                <w:szCs w:val="24"/>
                <w:highlight w:val="white"/>
              </w:rPr>
              <w:t>Occasional travel between Belfast and London will be required.</w:t>
            </w:r>
          </w:p>
        </w:tc>
      </w:tr>
      <w:tr w:rsidR="00D56D0E" w14:paraId="4B170603"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CB4FF" w14:textId="77777777" w:rsidR="00D56D0E" w:rsidRDefault="00000000">
            <w:pPr>
              <w:spacing w:after="0"/>
              <w:jc w:val="both"/>
              <w:rPr>
                <w:rFonts w:ascii="Arial" w:eastAsia="Arial" w:hAnsi="Arial" w:cs="Arial"/>
                <w:sz w:val="24"/>
                <w:szCs w:val="24"/>
              </w:rPr>
            </w:pPr>
            <w:r>
              <w:rPr>
                <w:rFonts w:ascii="Arial" w:eastAsia="Arial" w:hAnsi="Arial" w:cs="Arial"/>
                <w:sz w:val="24"/>
                <w:szCs w:val="24"/>
              </w:rPr>
              <w:t>Vacancy Manager</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86FD5" w14:textId="77777777" w:rsidR="00D56D0E"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Becca Landers</w:t>
            </w:r>
          </w:p>
        </w:tc>
      </w:tr>
      <w:tr w:rsidR="00D56D0E" w14:paraId="4D44536C"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E6D71" w14:textId="77777777" w:rsidR="00D56D0E" w:rsidRDefault="00000000">
            <w:pPr>
              <w:spacing w:after="0"/>
              <w:jc w:val="both"/>
              <w:rPr>
                <w:rFonts w:ascii="Arial" w:eastAsia="Arial" w:hAnsi="Arial" w:cs="Arial"/>
                <w:sz w:val="24"/>
                <w:szCs w:val="24"/>
              </w:rPr>
            </w:pPr>
            <w:r>
              <w:rPr>
                <w:rFonts w:ascii="Arial" w:eastAsia="Arial" w:hAnsi="Arial" w:cs="Arial"/>
                <w:color w:val="0B0C0C"/>
                <w:sz w:val="24"/>
                <w:szCs w:val="24"/>
              </w:rPr>
              <w:t>Applications Invited From</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96569" w14:textId="77777777" w:rsidR="00D56D0E" w:rsidRDefault="00000000">
            <w:pPr>
              <w:spacing w:after="0"/>
              <w:jc w:val="both"/>
              <w:rPr>
                <w:rFonts w:ascii="Arial" w:eastAsia="Arial" w:hAnsi="Arial" w:cs="Arial"/>
                <w:color w:val="0B0C0C"/>
                <w:sz w:val="24"/>
                <w:szCs w:val="24"/>
                <w:highlight w:val="white"/>
              </w:rPr>
            </w:pPr>
            <w:r>
              <w:rPr>
                <w:rFonts w:ascii="Arial" w:eastAsia="Arial" w:hAnsi="Arial" w:cs="Arial"/>
                <w:color w:val="0B0C0C"/>
                <w:sz w:val="24"/>
                <w:szCs w:val="24"/>
                <w:highlight w:val="white"/>
              </w:rPr>
              <w:t>Existing Civil Servants on level transfer and temporary promotion</w:t>
            </w:r>
          </w:p>
        </w:tc>
      </w:tr>
    </w:tbl>
    <w:p w14:paraId="51412DC0" w14:textId="77777777" w:rsidR="00D56D0E" w:rsidRDefault="00D56D0E">
      <w:pPr>
        <w:spacing w:after="0" w:line="240" w:lineRule="auto"/>
        <w:jc w:val="both"/>
        <w:rPr>
          <w:rFonts w:ascii="Arial" w:eastAsia="Arial" w:hAnsi="Arial" w:cs="Arial"/>
          <w:b/>
          <w:bCs/>
          <w:sz w:val="24"/>
          <w:szCs w:val="24"/>
        </w:rPr>
      </w:pPr>
    </w:p>
    <w:p w14:paraId="4C84FE95" w14:textId="77777777" w:rsidR="00D56D0E"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New entrants to the Civil Service will be expected to join on the minimum of the pay range.  </w:t>
      </w:r>
    </w:p>
    <w:p w14:paraId="2527802F" w14:textId="77777777" w:rsidR="00D56D0E"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Existing Civil Servants will have their salary calculated in accordance with the Department’s pay on transfer / pay on promotion rules. </w:t>
      </w:r>
    </w:p>
    <w:p w14:paraId="776D4DAF" w14:textId="77777777" w:rsidR="00D56D0E" w:rsidRDefault="00000000">
      <w:pPr>
        <w:spacing w:after="0"/>
        <w:ind w:right="-220"/>
        <w:jc w:val="both"/>
        <w:rPr>
          <w:rFonts w:ascii="Arial" w:eastAsia="Arial" w:hAnsi="Arial" w:cs="Arial"/>
          <w:sz w:val="24"/>
          <w:szCs w:val="24"/>
        </w:rPr>
      </w:pPr>
      <w:r>
        <w:rPr>
          <w:rFonts w:ascii="Arial" w:eastAsia="Arial" w:hAnsi="Arial" w:cs="Arial"/>
          <w:sz w:val="24"/>
          <w:szCs w:val="24"/>
        </w:rPr>
        <w:t>The national starting salary is £58,511. The London starting salary is £63,343. Your salary will be dependent on your base location.</w:t>
      </w:r>
    </w:p>
    <w:p w14:paraId="374A1EC6" w14:textId="77777777" w:rsidR="00D56D0E" w:rsidRDefault="00000000">
      <w:pPr>
        <w:spacing w:before="240" w:after="240" w:line="240" w:lineRule="auto"/>
        <w:jc w:val="both"/>
        <w:rPr>
          <w:rFonts w:ascii="Arial" w:eastAsia="Arial" w:hAnsi="Arial" w:cs="Arial"/>
          <w:b/>
          <w:bCs/>
        </w:rPr>
      </w:pPr>
      <w:r>
        <w:rPr>
          <w:rFonts w:ascii="Arial" w:eastAsia="Arial" w:hAnsi="Arial" w:cs="Arial"/>
          <w:b/>
          <w:bCs/>
        </w:rPr>
        <w:t>BACKGROUND</w:t>
      </w:r>
    </w:p>
    <w:p w14:paraId="318B507F"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14:paraId="489BE550"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employs around 160 staff, with offices in Belfast and London. As a small Department, we adopt a flexible project-based approach to ensure that we have the right people, with the right skills, in the right place to support the delivery of our key objectives.</w:t>
      </w:r>
    </w:p>
    <w:p w14:paraId="1FB90B5A"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Due to our structure and size, we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offer extensive exposure to Ministers and the opportunity to work on a far wider portfolio of policy and responsibilities than might be the case in a larger department. This creates an interesting and stimulating work environment.</w:t>
      </w:r>
    </w:p>
    <w:p w14:paraId="18F534A5"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lastRenderedPageBreak/>
        <w:t>Our key priorities are set out in our Operational Delivery plan and include:</w:t>
      </w:r>
    </w:p>
    <w:p w14:paraId="11F15338"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Supporting greater inclusion, tolerance and openness in Northern Ireland</w:t>
      </w:r>
    </w:p>
    <w:p w14:paraId="72124470"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Contributing to a safer Northern Ireland, where terrorist and paramilitary groups are less able to cause harm to communities</w:t>
      </w:r>
    </w:p>
    <w:p w14:paraId="41D86643"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Ensuring that governance in Northern Ireland is responsive, transparent and able to deliver effective public service.</w:t>
      </w:r>
    </w:p>
    <w:p w14:paraId="25D7EFA2"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Addressing the legacy of the past in Northern Ireland</w:t>
      </w:r>
    </w:p>
    <w:p w14:paraId="6810E4C7" w14:textId="77777777" w:rsidR="00D56D0E"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For more information about what we do:</w:t>
      </w:r>
    </w:p>
    <w:p w14:paraId="6B2598B5" w14:textId="77777777" w:rsidR="00D56D0E" w:rsidRDefault="00000000">
      <w:pPr>
        <w:pBdr>
          <w:bottom w:val="none" w:sz="0" w:space="8" w:color="auto"/>
        </w:pBdr>
        <w:spacing w:before="240" w:after="240" w:line="240" w:lineRule="auto"/>
        <w:jc w:val="both"/>
        <w:rPr>
          <w:rFonts w:ascii="Arial" w:eastAsia="Arial" w:hAnsi="Arial" w:cs="Arial"/>
          <w:b/>
          <w:bCs/>
          <w:sz w:val="24"/>
          <w:szCs w:val="24"/>
        </w:rPr>
      </w:pPr>
      <w:r>
        <w:rPr>
          <w:rFonts w:ascii="Arial" w:eastAsia="Arial" w:hAnsi="Arial" w:cs="Arial"/>
          <w:sz w:val="24"/>
          <w:szCs w:val="24"/>
        </w:rPr>
        <w:t>Visit:</w:t>
      </w:r>
      <w:hyperlink r:id="rId7">
        <w:r>
          <w:rPr>
            <w:rFonts w:ascii="Arial" w:eastAsia="Arial" w:hAnsi="Arial" w:cs="Arial"/>
            <w:color w:val="00B1EB"/>
            <w:sz w:val="24"/>
            <w:szCs w:val="24"/>
            <w:u w:val="single"/>
          </w:rPr>
          <w:t>https://www.gov.uk/government/organisations/northern-ireland-office</w:t>
        </w:r>
      </w:hyperlink>
      <w:r>
        <w:t xml:space="preserve"> </w:t>
      </w:r>
      <w:hyperlink r:id="rId8">
        <w:r>
          <w:rPr>
            <w:rFonts w:ascii="Arial" w:eastAsia="Arial" w:hAnsi="Arial" w:cs="Arial"/>
            <w:color w:val="00B1EB"/>
            <w:sz w:val="24"/>
            <w:szCs w:val="24"/>
            <w:u w:val="single"/>
          </w:rPr>
          <w:t>https://www.gov.uk/government/organisations/ministry-of-justice</w:t>
        </w:r>
      </w:hyperlink>
      <w:r>
        <w:rPr>
          <w:rFonts w:ascii="Arial" w:eastAsia="Arial" w:hAnsi="Arial" w:cs="Arial"/>
          <w:color w:val="2A363B"/>
          <w:sz w:val="24"/>
          <w:szCs w:val="24"/>
        </w:rPr>
        <w:t>.</w:t>
      </w:r>
    </w:p>
    <w:p w14:paraId="1C603F9B" w14:textId="77777777" w:rsidR="00D56D0E" w:rsidRDefault="00000000">
      <w:pPr>
        <w:pBdr>
          <w:bottom w:val="none" w:sz="0" w:space="8" w:color="auto"/>
        </w:pBdr>
        <w:spacing w:before="240" w:after="240" w:line="240" w:lineRule="auto"/>
        <w:jc w:val="both"/>
        <w:rPr>
          <w:rFonts w:ascii="Arial" w:eastAsia="Arial" w:hAnsi="Arial" w:cs="Arial"/>
          <w:b/>
          <w:bCs/>
          <w:color w:val="000000"/>
          <w:sz w:val="24"/>
          <w:szCs w:val="24"/>
        </w:rPr>
      </w:pPr>
      <w:r>
        <w:rPr>
          <w:rFonts w:ascii="Arial" w:eastAsia="Arial" w:hAnsi="Arial" w:cs="Arial"/>
          <w:b/>
          <w:bCs/>
          <w:sz w:val="24"/>
          <w:szCs w:val="24"/>
        </w:rPr>
        <w:t>A</w:t>
      </w:r>
      <w:r>
        <w:rPr>
          <w:rFonts w:ascii="Arial" w:eastAsia="Arial" w:hAnsi="Arial" w:cs="Arial"/>
          <w:b/>
          <w:bCs/>
          <w:color w:val="000000"/>
          <w:sz w:val="24"/>
          <w:szCs w:val="24"/>
        </w:rPr>
        <w:t>BOUT T</w:t>
      </w:r>
      <w:r>
        <w:rPr>
          <w:rFonts w:ascii="Arial" w:eastAsia="Arial" w:hAnsi="Arial" w:cs="Arial"/>
          <w:b/>
          <w:bCs/>
          <w:sz w:val="24"/>
          <w:szCs w:val="24"/>
        </w:rPr>
        <w:t>H</w:t>
      </w:r>
      <w:r>
        <w:rPr>
          <w:rFonts w:ascii="Arial" w:eastAsia="Arial" w:hAnsi="Arial" w:cs="Arial"/>
          <w:b/>
          <w:bCs/>
          <w:color w:val="000000"/>
          <w:sz w:val="24"/>
          <w:szCs w:val="24"/>
        </w:rPr>
        <w:t>E ROLE:</w:t>
      </w:r>
    </w:p>
    <w:p w14:paraId="3374EDDC" w14:textId="77777777" w:rsidR="00D56D0E" w:rsidRDefault="00000000">
      <w:pPr>
        <w:widowControl w:val="0"/>
        <w:spacing w:after="0"/>
        <w:rPr>
          <w:rFonts w:ascii="Arial" w:eastAsia="Arial" w:hAnsi="Arial" w:cs="Arial"/>
          <w:sz w:val="24"/>
          <w:szCs w:val="24"/>
        </w:rPr>
      </w:pPr>
      <w:r>
        <w:rPr>
          <w:rFonts w:ascii="Arial" w:eastAsia="Arial" w:hAnsi="Arial" w:cs="Arial"/>
          <w:sz w:val="24"/>
          <w:szCs w:val="24"/>
        </w:rPr>
        <w:t xml:space="preserve">The Northern Ireland Office (NIO) is looking for a dynamic Head of Workforce Planning and HR Operations (G7) to join its HR team to provide maternity leave cover for a </w:t>
      </w:r>
      <w:proofErr w:type="gramStart"/>
      <w:r>
        <w:rPr>
          <w:rFonts w:ascii="Arial" w:eastAsia="Arial" w:hAnsi="Arial" w:cs="Arial"/>
          <w:sz w:val="24"/>
          <w:szCs w:val="24"/>
        </w:rPr>
        <w:t>12 month</w:t>
      </w:r>
      <w:proofErr w:type="gramEnd"/>
      <w:r>
        <w:rPr>
          <w:rFonts w:ascii="Arial" w:eastAsia="Arial" w:hAnsi="Arial" w:cs="Arial"/>
          <w:sz w:val="24"/>
          <w:szCs w:val="24"/>
        </w:rPr>
        <w:t xml:space="preserve"> period. This is a fantastic opportunity for an ambitious HR professional to develop their career and gain a wide range of experience, with regular exposure to senior stakeholders in a Ministerial Department. </w:t>
      </w:r>
    </w:p>
    <w:p w14:paraId="27D5CE84" w14:textId="77777777" w:rsidR="00D56D0E" w:rsidRDefault="00D56D0E">
      <w:pPr>
        <w:widowControl w:val="0"/>
        <w:spacing w:after="0"/>
        <w:rPr>
          <w:rFonts w:ascii="Arial" w:eastAsia="Arial" w:hAnsi="Arial" w:cs="Arial"/>
          <w:sz w:val="24"/>
          <w:szCs w:val="24"/>
        </w:rPr>
      </w:pPr>
    </w:p>
    <w:p w14:paraId="50605D44" w14:textId="77777777" w:rsidR="00D56D0E" w:rsidRDefault="00000000">
      <w:pPr>
        <w:widowControl w:val="0"/>
        <w:spacing w:after="0"/>
        <w:rPr>
          <w:rFonts w:ascii="Arial" w:eastAsia="Arial" w:hAnsi="Arial" w:cs="Arial"/>
          <w:sz w:val="24"/>
          <w:szCs w:val="24"/>
        </w:rPr>
      </w:pPr>
      <w:r>
        <w:rPr>
          <w:rFonts w:ascii="Arial" w:eastAsia="Arial" w:hAnsi="Arial" w:cs="Arial"/>
          <w:sz w:val="24"/>
          <w:szCs w:val="24"/>
        </w:rPr>
        <w:t>Working as part of a small but impactful team of HR professionals, this role is focused on attracting, recruiting and developing the workforce we need for now and the future. You will have responsibility for a breadth of HR functions including Workforce Planning, Recruitment, Pay and Reward, Policy and Performance Management. You will be strategic in approach, ensuring our HR function supports our departmental delivery objectives.</w:t>
      </w:r>
      <w:r>
        <w:rPr>
          <w:rFonts w:ascii="Arial" w:eastAsia="Arial" w:hAnsi="Arial" w:cs="Arial"/>
          <w:sz w:val="24"/>
          <w:szCs w:val="24"/>
        </w:rPr>
        <w:br/>
      </w:r>
    </w:p>
    <w:p w14:paraId="1BE6E634" w14:textId="77777777" w:rsidR="00D56D0E" w:rsidRDefault="00000000">
      <w:pPr>
        <w:widowControl w:val="0"/>
        <w:spacing w:after="0"/>
        <w:rPr>
          <w:rFonts w:ascii="Arial" w:eastAsia="Arial" w:hAnsi="Arial" w:cs="Arial"/>
          <w:sz w:val="24"/>
          <w:szCs w:val="24"/>
        </w:rPr>
      </w:pPr>
      <w:r>
        <w:rPr>
          <w:rFonts w:ascii="Arial" w:eastAsia="Arial" w:hAnsi="Arial" w:cs="Arial"/>
          <w:sz w:val="24"/>
          <w:szCs w:val="24"/>
        </w:rPr>
        <w:t>You will use business data and insight to inform the design, development and implementation of HR activities in a way that embraces diversity and inclusivity in line with our culture and values. You will use your knowledge and HR expertise to gain credibility, enabling you to support the senior management team in the NIO. You will be solutions-focused, able to deliver at pace and confident to challenge. Reporting to the Senior Head of HR, you will have a key leadership role and be a member of both the HR and wider Corporate Services Senior Management teams.</w:t>
      </w:r>
    </w:p>
    <w:p w14:paraId="041A0CF8" w14:textId="77777777" w:rsidR="00D56D0E" w:rsidRDefault="00D56D0E">
      <w:pPr>
        <w:widowControl w:val="0"/>
        <w:spacing w:after="0"/>
        <w:rPr>
          <w:rFonts w:ascii="Arial" w:eastAsia="Arial" w:hAnsi="Arial" w:cs="Arial"/>
          <w:sz w:val="24"/>
          <w:szCs w:val="24"/>
        </w:rPr>
      </w:pPr>
    </w:p>
    <w:p w14:paraId="767042C8" w14:textId="77777777" w:rsidR="00D56D0E" w:rsidRDefault="00000000">
      <w:pPr>
        <w:widowControl w:val="0"/>
        <w:spacing w:after="0"/>
        <w:rPr>
          <w:rFonts w:ascii="Arial" w:eastAsia="Arial" w:hAnsi="Arial" w:cs="Arial"/>
          <w:sz w:val="24"/>
          <w:szCs w:val="24"/>
        </w:rPr>
      </w:pPr>
      <w:r>
        <w:rPr>
          <w:rFonts w:ascii="Arial" w:eastAsia="Arial" w:hAnsi="Arial" w:cs="Arial"/>
          <w:sz w:val="24"/>
          <w:szCs w:val="24"/>
        </w:rPr>
        <w:t xml:space="preserve">Please reach out to Becca Landers if you would like to discuss your suitability for the role before </w:t>
      </w:r>
      <w:proofErr w:type="gramStart"/>
      <w:r>
        <w:rPr>
          <w:rFonts w:ascii="Arial" w:eastAsia="Arial" w:hAnsi="Arial" w:cs="Arial"/>
          <w:sz w:val="24"/>
          <w:szCs w:val="24"/>
        </w:rPr>
        <w:t>submitting an application</w:t>
      </w:r>
      <w:proofErr w:type="gramEnd"/>
      <w:r>
        <w:rPr>
          <w:rFonts w:ascii="Arial" w:eastAsia="Arial" w:hAnsi="Arial" w:cs="Arial"/>
          <w:sz w:val="24"/>
          <w:szCs w:val="24"/>
        </w:rPr>
        <w:t xml:space="preserve">. </w:t>
      </w:r>
    </w:p>
    <w:p w14:paraId="792A33D3" w14:textId="77777777" w:rsidR="006017E6" w:rsidRDefault="006017E6">
      <w:pPr>
        <w:widowControl w:val="0"/>
        <w:spacing w:after="0"/>
        <w:rPr>
          <w:rFonts w:ascii="Arial" w:eastAsia="Arial" w:hAnsi="Arial" w:cs="Arial"/>
          <w:sz w:val="24"/>
          <w:szCs w:val="24"/>
        </w:rPr>
      </w:pPr>
    </w:p>
    <w:p w14:paraId="4BBEF7CE" w14:textId="77777777" w:rsidR="00D56D0E"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color w:val="000000"/>
          <w:sz w:val="24"/>
          <w:szCs w:val="24"/>
        </w:rPr>
        <w:t>DUTIES AND RESPONSIBILITIES:</w:t>
      </w:r>
    </w:p>
    <w:p w14:paraId="78356B21" w14:textId="77777777" w:rsidR="00D56D0E" w:rsidRDefault="00D56D0E">
      <w:pPr>
        <w:spacing w:after="80" w:line="288" w:lineRule="auto"/>
        <w:ind w:left="-220" w:right="-220"/>
        <w:jc w:val="both"/>
        <w:rPr>
          <w:rFonts w:ascii="Arial" w:eastAsia="Arial" w:hAnsi="Arial" w:cs="Arial"/>
          <w:b/>
          <w:bCs/>
          <w:sz w:val="24"/>
          <w:szCs w:val="24"/>
        </w:rPr>
      </w:pPr>
    </w:p>
    <w:p w14:paraId="345BD444" w14:textId="77777777" w:rsidR="00D56D0E"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The main responsibilities of the role include but are not limited to:</w:t>
      </w:r>
    </w:p>
    <w:p w14:paraId="41EAF12C" w14:textId="77777777" w:rsidR="00D56D0E" w:rsidRDefault="00D56D0E">
      <w:pPr>
        <w:spacing w:after="0"/>
        <w:rPr>
          <w:rFonts w:ascii="Arial" w:eastAsia="Arial" w:hAnsi="Arial" w:cs="Arial"/>
          <w:sz w:val="24"/>
          <w:szCs w:val="24"/>
        </w:rPr>
      </w:pPr>
    </w:p>
    <w:p w14:paraId="6D32EEDC"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Leadership and direction of HR Operations portfolio, spanning Performance, Recruitment and Attraction, and Workforce Planning.</w:t>
      </w:r>
    </w:p>
    <w:p w14:paraId="560271DF" w14:textId="77777777" w:rsidR="00D56D0E" w:rsidRDefault="00000000">
      <w:pPr>
        <w:widowControl w:val="0"/>
        <w:numPr>
          <w:ilvl w:val="0"/>
          <w:numId w:val="8"/>
        </w:numPr>
        <w:shd w:val="clear" w:color="auto" w:fill="FFFFFF"/>
        <w:spacing w:after="0"/>
        <w:rPr>
          <w:rFonts w:ascii="Arial" w:eastAsia="Arial" w:hAnsi="Arial" w:cs="Arial"/>
          <w:sz w:val="24"/>
          <w:szCs w:val="24"/>
        </w:rPr>
      </w:pPr>
      <w:r>
        <w:rPr>
          <w:rFonts w:ascii="Arial" w:eastAsia="Arial" w:hAnsi="Arial" w:cs="Arial"/>
          <w:sz w:val="24"/>
          <w:szCs w:val="24"/>
        </w:rPr>
        <w:t>Acting as subject matter expert on all workforce planning, collaborating with senior leadership to align with business objectives.</w:t>
      </w:r>
    </w:p>
    <w:p w14:paraId="36D74CE8"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Using data-driven insights to forecast workforce needs, identify gaps and develop solutions. You will be responsible for providing accurate and up to date Management Information to support decision making and policy direction.</w:t>
      </w:r>
    </w:p>
    <w:p w14:paraId="7CAE3266"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Leading recruitment activity, supporting recruiting managers to fill their vacancies and manage the transformation programme to implement our new applicant tracking system.</w:t>
      </w:r>
    </w:p>
    <w:p w14:paraId="41D07641" w14:textId="77777777" w:rsidR="00D56D0E" w:rsidRDefault="00000000">
      <w:pPr>
        <w:widowControl w:val="0"/>
        <w:numPr>
          <w:ilvl w:val="0"/>
          <w:numId w:val="8"/>
        </w:numPr>
        <w:shd w:val="clear" w:color="auto" w:fill="FFFFFF"/>
        <w:spacing w:after="0"/>
        <w:rPr>
          <w:rFonts w:ascii="Arial" w:eastAsia="Arial" w:hAnsi="Arial" w:cs="Arial"/>
          <w:color w:val="0B0C0C"/>
          <w:sz w:val="24"/>
          <w:szCs w:val="24"/>
        </w:rPr>
      </w:pPr>
      <w:r>
        <w:rPr>
          <w:rFonts w:ascii="Arial" w:eastAsia="Arial" w:hAnsi="Arial" w:cs="Arial"/>
          <w:color w:val="0B0C0C"/>
          <w:sz w:val="24"/>
          <w:szCs w:val="24"/>
        </w:rPr>
        <w:t>Providing customer-focused support and advice to managers and staff on queries about HR policy, taking responsibility for coaching line managers to resolve.</w:t>
      </w:r>
    </w:p>
    <w:p w14:paraId="7555778C"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Review ways of working to ensure continuous improvement with HR processes supporting our objective of having a diverse, inclusive and engaged workforce.</w:t>
      </w:r>
    </w:p>
    <w:p w14:paraId="6AD83130"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Manage the relationship with third party providers including SSCL, our recruitment platform and Ministry of Justice, and ensure value for money.</w:t>
      </w:r>
    </w:p>
    <w:p w14:paraId="02E3FE0B"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 xml:space="preserve">Work closely with other corporate services within the NIO to provide a streamlined and joined-up employee experience throughout the employee </w:t>
      </w:r>
      <w:proofErr w:type="gramStart"/>
      <w:r>
        <w:rPr>
          <w:rFonts w:ascii="Arial" w:eastAsia="Arial" w:hAnsi="Arial" w:cs="Arial"/>
          <w:sz w:val="24"/>
          <w:szCs w:val="24"/>
        </w:rPr>
        <w:t>life-cycle</w:t>
      </w:r>
      <w:proofErr w:type="gramEnd"/>
      <w:r>
        <w:rPr>
          <w:rFonts w:ascii="Arial" w:eastAsia="Arial" w:hAnsi="Arial" w:cs="Arial"/>
          <w:sz w:val="24"/>
          <w:szCs w:val="24"/>
        </w:rPr>
        <w:t>.</w:t>
      </w:r>
    </w:p>
    <w:p w14:paraId="7F95AC5B" w14:textId="77777777" w:rsidR="00D56D0E" w:rsidRDefault="00000000">
      <w:pPr>
        <w:widowControl w:val="0"/>
        <w:numPr>
          <w:ilvl w:val="0"/>
          <w:numId w:val="8"/>
        </w:numPr>
        <w:spacing w:after="0"/>
        <w:rPr>
          <w:rFonts w:ascii="Arial" w:eastAsia="Arial" w:hAnsi="Arial" w:cs="Arial"/>
          <w:sz w:val="24"/>
          <w:szCs w:val="24"/>
        </w:rPr>
      </w:pPr>
      <w:r>
        <w:rPr>
          <w:rFonts w:ascii="Arial" w:eastAsia="Arial" w:hAnsi="Arial" w:cs="Arial"/>
          <w:sz w:val="24"/>
          <w:szCs w:val="24"/>
        </w:rPr>
        <w:t>Coordinating the engagement with the Departmental Trade Union side.</w:t>
      </w:r>
    </w:p>
    <w:p w14:paraId="2C022064" w14:textId="77777777" w:rsidR="00D56D0E" w:rsidRDefault="00D56D0E">
      <w:pPr>
        <w:spacing w:after="80" w:line="288" w:lineRule="auto"/>
        <w:ind w:left="-220" w:right="-220"/>
        <w:jc w:val="both"/>
        <w:rPr>
          <w:rFonts w:ascii="Arial" w:eastAsia="Arial" w:hAnsi="Arial" w:cs="Arial"/>
          <w:b/>
          <w:bCs/>
          <w:sz w:val="24"/>
          <w:szCs w:val="24"/>
        </w:rPr>
      </w:pPr>
    </w:p>
    <w:p w14:paraId="68A15426" w14:textId="77777777" w:rsidR="00D56D0E"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color w:val="000000"/>
          <w:sz w:val="24"/>
          <w:szCs w:val="24"/>
        </w:rPr>
        <w:t>ESSENTIAL CRITERIA:</w:t>
      </w:r>
    </w:p>
    <w:p w14:paraId="10261C03" w14:textId="77777777" w:rsidR="00D56D0E" w:rsidRDefault="00000000">
      <w:pPr>
        <w:spacing w:after="80" w:line="288" w:lineRule="auto"/>
        <w:ind w:right="-220"/>
        <w:rPr>
          <w:rFonts w:ascii="Arial" w:eastAsia="Arial" w:hAnsi="Arial" w:cs="Arial"/>
          <w:sz w:val="24"/>
          <w:szCs w:val="24"/>
        </w:rPr>
      </w:pPr>
      <w:r>
        <w:rPr>
          <w:rFonts w:ascii="Arial" w:eastAsia="Arial" w:hAnsi="Arial" w:cs="Arial"/>
          <w:sz w:val="24"/>
          <w:szCs w:val="24"/>
        </w:rPr>
        <w:t>The post holder will need to demonstrate the following in their application and at interview:</w:t>
      </w:r>
    </w:p>
    <w:p w14:paraId="210D4947" w14:textId="045F3988" w:rsidR="00D56D0E" w:rsidRDefault="00000000">
      <w:pPr>
        <w:widowControl w:val="0"/>
        <w:numPr>
          <w:ilvl w:val="0"/>
          <w:numId w:val="3"/>
        </w:numPr>
        <w:spacing w:after="0" w:line="240" w:lineRule="auto"/>
        <w:rPr>
          <w:rFonts w:ascii="Arial" w:eastAsia="Arial" w:hAnsi="Arial" w:cs="Arial"/>
          <w:sz w:val="24"/>
          <w:szCs w:val="24"/>
        </w:rPr>
      </w:pPr>
      <w:r>
        <w:rPr>
          <w:rFonts w:ascii="Arial" w:eastAsia="Arial" w:hAnsi="Arial" w:cs="Arial"/>
          <w:sz w:val="24"/>
          <w:szCs w:val="24"/>
        </w:rPr>
        <w:t>Substantial experience across a range of HR disciplines</w:t>
      </w:r>
      <w:r w:rsidR="002174F2">
        <w:rPr>
          <w:rFonts w:ascii="Arial" w:eastAsia="Arial" w:hAnsi="Arial" w:cs="Arial"/>
          <w:sz w:val="24"/>
          <w:szCs w:val="24"/>
        </w:rPr>
        <w:t>.</w:t>
      </w:r>
    </w:p>
    <w:p w14:paraId="15C0E663" w14:textId="77777777" w:rsidR="00D56D0E" w:rsidRDefault="00000000">
      <w:pPr>
        <w:widowControl w:val="0"/>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Excellent communication skills, including the ability to influence and engage, to bring together individuals from across the business to deliver key objectives. </w:t>
      </w:r>
    </w:p>
    <w:p w14:paraId="24532348" w14:textId="3AFC83F6" w:rsidR="00D56D0E" w:rsidRDefault="00000000">
      <w:pPr>
        <w:widowControl w:val="0"/>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Excellent analytical and </w:t>
      </w:r>
      <w:proofErr w:type="gramStart"/>
      <w:r>
        <w:rPr>
          <w:rFonts w:ascii="Arial" w:eastAsia="Arial" w:hAnsi="Arial" w:cs="Arial"/>
          <w:sz w:val="24"/>
          <w:szCs w:val="24"/>
        </w:rPr>
        <w:t>problem solving</w:t>
      </w:r>
      <w:proofErr w:type="gramEnd"/>
      <w:r>
        <w:rPr>
          <w:rFonts w:ascii="Arial" w:eastAsia="Arial" w:hAnsi="Arial" w:cs="Arial"/>
          <w:sz w:val="24"/>
          <w:szCs w:val="24"/>
        </w:rPr>
        <w:t xml:space="preserve"> skills</w:t>
      </w:r>
      <w:r w:rsidR="002174F2">
        <w:rPr>
          <w:rFonts w:ascii="Arial" w:eastAsia="Arial" w:hAnsi="Arial" w:cs="Arial"/>
          <w:sz w:val="24"/>
          <w:szCs w:val="24"/>
        </w:rPr>
        <w:t>.</w:t>
      </w:r>
    </w:p>
    <w:p w14:paraId="247D474B" w14:textId="77777777" w:rsidR="00D56D0E" w:rsidRDefault="00000000">
      <w:pPr>
        <w:widowControl w:val="0"/>
        <w:numPr>
          <w:ilvl w:val="0"/>
          <w:numId w:val="3"/>
        </w:numPr>
        <w:spacing w:after="0" w:line="240" w:lineRule="auto"/>
        <w:rPr>
          <w:rFonts w:ascii="Arial" w:eastAsia="Arial" w:hAnsi="Arial" w:cs="Arial"/>
          <w:sz w:val="24"/>
          <w:szCs w:val="24"/>
        </w:rPr>
      </w:pPr>
      <w:r>
        <w:rPr>
          <w:rFonts w:ascii="Arial" w:eastAsia="Arial" w:hAnsi="Arial" w:cs="Arial"/>
          <w:sz w:val="24"/>
          <w:szCs w:val="24"/>
        </w:rPr>
        <w:t xml:space="preserve">Experience of managing competing priorities, working proactively and being accountable for the delivery of the outcomes. </w:t>
      </w:r>
    </w:p>
    <w:p w14:paraId="7524BC51" w14:textId="77777777" w:rsidR="00D56D0E" w:rsidRDefault="00D56D0E">
      <w:pPr>
        <w:spacing w:after="80" w:line="288" w:lineRule="auto"/>
        <w:ind w:right="-220"/>
        <w:rPr>
          <w:rFonts w:ascii="Arial" w:eastAsia="Arial" w:hAnsi="Arial" w:cs="Arial"/>
          <w:sz w:val="24"/>
          <w:szCs w:val="24"/>
        </w:rPr>
      </w:pPr>
    </w:p>
    <w:p w14:paraId="1D5978D9" w14:textId="77777777" w:rsidR="00D56D0E" w:rsidRDefault="00000000">
      <w:pPr>
        <w:spacing w:after="160"/>
        <w:ind w:right="-220"/>
        <w:rPr>
          <w:rFonts w:ascii="Arial" w:eastAsia="Arial" w:hAnsi="Arial" w:cs="Arial"/>
          <w:sz w:val="24"/>
          <w:szCs w:val="24"/>
        </w:rPr>
      </w:pPr>
      <w:r>
        <w:rPr>
          <w:rFonts w:ascii="Arial" w:eastAsia="Arial" w:hAnsi="Arial" w:cs="Arial"/>
          <w:sz w:val="24"/>
          <w:szCs w:val="24"/>
        </w:rPr>
        <w:tab/>
      </w:r>
    </w:p>
    <w:p w14:paraId="0C7DD568" w14:textId="77777777" w:rsidR="00D56D0E" w:rsidRDefault="00000000">
      <w:pPr>
        <w:spacing w:after="160"/>
        <w:ind w:right="-220"/>
        <w:rPr>
          <w:rFonts w:ascii="Arial" w:eastAsia="Arial" w:hAnsi="Arial" w:cs="Arial"/>
          <w:b/>
          <w:bCs/>
          <w:sz w:val="24"/>
          <w:szCs w:val="24"/>
        </w:rPr>
      </w:pPr>
      <w:r>
        <w:rPr>
          <w:rFonts w:ascii="Arial" w:eastAsia="Arial" w:hAnsi="Arial" w:cs="Arial"/>
          <w:b/>
          <w:bCs/>
          <w:sz w:val="24"/>
          <w:szCs w:val="24"/>
        </w:rPr>
        <w:t>DESIRABLE CRITERIA:</w:t>
      </w:r>
    </w:p>
    <w:p w14:paraId="5270AF93" w14:textId="77777777" w:rsidR="00D56D0E" w:rsidRDefault="00000000">
      <w:pPr>
        <w:widowControl w:val="0"/>
        <w:numPr>
          <w:ilvl w:val="0"/>
          <w:numId w:val="9"/>
        </w:numPr>
        <w:spacing w:after="0" w:line="240" w:lineRule="auto"/>
        <w:rPr>
          <w:rFonts w:ascii="Arial" w:eastAsia="Arial" w:hAnsi="Arial" w:cs="Arial"/>
          <w:sz w:val="24"/>
          <w:szCs w:val="24"/>
        </w:rPr>
      </w:pPr>
      <w:r>
        <w:rPr>
          <w:rFonts w:ascii="Arial" w:eastAsia="Arial" w:hAnsi="Arial" w:cs="Arial"/>
          <w:sz w:val="24"/>
          <w:szCs w:val="24"/>
        </w:rPr>
        <w:lastRenderedPageBreak/>
        <w:t xml:space="preserve">Chartered Member of the Chartered Institute of Personnel and Development (CIPD) or willingness to work towards. </w:t>
      </w:r>
    </w:p>
    <w:p w14:paraId="480C8E77" w14:textId="77777777" w:rsidR="00D56D0E" w:rsidRDefault="00000000">
      <w:pPr>
        <w:widowControl w:val="0"/>
        <w:numPr>
          <w:ilvl w:val="0"/>
          <w:numId w:val="9"/>
        </w:numPr>
        <w:spacing w:after="0" w:line="240" w:lineRule="auto"/>
        <w:rPr>
          <w:rFonts w:ascii="Arial" w:eastAsia="Arial" w:hAnsi="Arial" w:cs="Arial"/>
          <w:sz w:val="24"/>
          <w:szCs w:val="24"/>
        </w:rPr>
      </w:pPr>
      <w:r>
        <w:rPr>
          <w:rFonts w:ascii="Arial" w:eastAsia="Arial" w:hAnsi="Arial" w:cs="Arial"/>
          <w:sz w:val="24"/>
          <w:szCs w:val="24"/>
        </w:rPr>
        <w:t xml:space="preserve">Experience of strategic workforce planning. </w:t>
      </w:r>
    </w:p>
    <w:p w14:paraId="24C252EF" w14:textId="77777777" w:rsidR="00D56D0E" w:rsidRDefault="00000000">
      <w:pPr>
        <w:widowControl w:val="0"/>
        <w:numPr>
          <w:ilvl w:val="0"/>
          <w:numId w:val="9"/>
        </w:numPr>
        <w:spacing w:after="0" w:line="240" w:lineRule="auto"/>
        <w:rPr>
          <w:rFonts w:ascii="Arial" w:eastAsia="Arial" w:hAnsi="Arial" w:cs="Arial"/>
          <w:sz w:val="24"/>
          <w:szCs w:val="24"/>
        </w:rPr>
      </w:pPr>
      <w:r>
        <w:rPr>
          <w:rFonts w:ascii="Arial" w:eastAsia="Arial" w:hAnsi="Arial" w:cs="Arial"/>
          <w:sz w:val="24"/>
          <w:szCs w:val="24"/>
        </w:rPr>
        <w:t xml:space="preserve">Experience of leading recruitment </w:t>
      </w:r>
    </w:p>
    <w:p w14:paraId="4DF45D49" w14:textId="77777777" w:rsidR="00D56D0E" w:rsidRPr="002A3CEA" w:rsidRDefault="00000000">
      <w:pPr>
        <w:widowControl w:val="0"/>
        <w:numPr>
          <w:ilvl w:val="0"/>
          <w:numId w:val="9"/>
        </w:numPr>
        <w:spacing w:after="0" w:line="240" w:lineRule="auto"/>
        <w:rPr>
          <w:rFonts w:ascii="Arial" w:eastAsia="Arial" w:hAnsi="Arial" w:cs="Arial"/>
          <w:sz w:val="24"/>
          <w:szCs w:val="24"/>
        </w:rPr>
      </w:pPr>
      <w:r w:rsidRPr="002A3CEA">
        <w:rPr>
          <w:rFonts w:ascii="Arial" w:eastAsia="Arial" w:hAnsi="Arial" w:cs="Arial"/>
          <w:sz w:val="24"/>
          <w:szCs w:val="24"/>
        </w:rPr>
        <w:t>Security Clearance at CTC level</w:t>
      </w:r>
    </w:p>
    <w:p w14:paraId="32AB97C8" w14:textId="77777777" w:rsidR="00D56D0E" w:rsidRDefault="00D56D0E">
      <w:pPr>
        <w:widowControl w:val="0"/>
        <w:spacing w:after="0" w:line="240" w:lineRule="auto"/>
        <w:ind w:left="720"/>
        <w:rPr>
          <w:rFonts w:ascii="Arial" w:eastAsia="Arial" w:hAnsi="Arial" w:cs="Arial"/>
          <w:sz w:val="24"/>
          <w:szCs w:val="24"/>
        </w:rPr>
      </w:pPr>
    </w:p>
    <w:p w14:paraId="7BEA9A76" w14:textId="77777777" w:rsidR="00D56D0E" w:rsidRDefault="00000000">
      <w:pPr>
        <w:spacing w:before="120" w:after="240"/>
        <w:jc w:val="both"/>
        <w:rPr>
          <w:rFonts w:ascii="Arial" w:eastAsia="Arial" w:hAnsi="Arial" w:cs="Arial"/>
          <w:b/>
          <w:bCs/>
        </w:rPr>
      </w:pPr>
      <w:r>
        <w:rPr>
          <w:rFonts w:ascii="Arial" w:eastAsia="Arial" w:hAnsi="Arial" w:cs="Arial"/>
          <w:b/>
          <w:bCs/>
        </w:rPr>
        <w:t>BEHAVIOURS:</w:t>
      </w:r>
    </w:p>
    <w:p w14:paraId="723493A8" w14:textId="77777777" w:rsidR="00D56D0E" w:rsidRDefault="00000000">
      <w:pPr>
        <w:spacing w:before="120" w:after="240"/>
        <w:jc w:val="both"/>
        <w:rPr>
          <w:rFonts w:ascii="Arial" w:eastAsia="Arial" w:hAnsi="Arial" w:cs="Arial"/>
          <w:b/>
          <w:bCs/>
          <w:sz w:val="24"/>
          <w:szCs w:val="24"/>
        </w:rPr>
      </w:pPr>
      <w:r>
        <w:rPr>
          <w:rFonts w:ascii="Arial" w:eastAsia="Arial" w:hAnsi="Arial" w:cs="Arial"/>
          <w:sz w:val="24"/>
          <w:szCs w:val="24"/>
        </w:rPr>
        <w:t>We will assess you against the following Success Profiles behaviours for Grade 7 level</w:t>
      </w:r>
      <w:r>
        <w:rPr>
          <w:rFonts w:ascii="Arial" w:eastAsia="Arial" w:hAnsi="Arial" w:cs="Arial"/>
          <w:color w:val="FF0000"/>
          <w:sz w:val="24"/>
          <w:szCs w:val="24"/>
        </w:rPr>
        <w:t xml:space="preserve"> </w:t>
      </w:r>
      <w:r>
        <w:rPr>
          <w:rFonts w:ascii="Arial" w:eastAsia="Arial" w:hAnsi="Arial" w:cs="Arial"/>
          <w:sz w:val="24"/>
          <w:szCs w:val="24"/>
        </w:rPr>
        <w:t>during the application sift</w:t>
      </w:r>
      <w:r>
        <w:rPr>
          <w:rFonts w:ascii="Arial" w:eastAsia="Arial" w:hAnsi="Arial" w:cs="Arial"/>
          <w:b/>
          <w:bCs/>
          <w:sz w:val="24"/>
          <w:szCs w:val="24"/>
        </w:rPr>
        <w:t>:</w:t>
      </w:r>
    </w:p>
    <w:p w14:paraId="6611785C" w14:textId="77777777" w:rsidR="00D56D0E" w:rsidRDefault="00000000">
      <w:pPr>
        <w:widowControl w:val="0"/>
        <w:numPr>
          <w:ilvl w:val="0"/>
          <w:numId w:val="4"/>
        </w:numPr>
        <w:spacing w:after="0" w:line="240" w:lineRule="auto"/>
        <w:rPr>
          <w:rFonts w:ascii="Arial" w:eastAsia="Arial" w:hAnsi="Arial" w:cs="Arial"/>
          <w:sz w:val="24"/>
          <w:szCs w:val="24"/>
        </w:rPr>
      </w:pPr>
      <w:r>
        <w:rPr>
          <w:rFonts w:ascii="Arial" w:eastAsia="Arial" w:hAnsi="Arial" w:cs="Arial"/>
          <w:sz w:val="24"/>
          <w:szCs w:val="24"/>
        </w:rPr>
        <w:t>Communicating and Influencing</w:t>
      </w:r>
    </w:p>
    <w:p w14:paraId="474343A7" w14:textId="77777777" w:rsidR="00D56D0E" w:rsidRDefault="00D56D0E">
      <w:pPr>
        <w:widowControl w:val="0"/>
        <w:spacing w:after="0" w:line="240" w:lineRule="auto"/>
        <w:ind w:left="720"/>
        <w:rPr>
          <w:rFonts w:ascii="Arial" w:eastAsia="Arial" w:hAnsi="Arial" w:cs="Arial"/>
          <w:sz w:val="24"/>
          <w:szCs w:val="24"/>
        </w:rPr>
      </w:pPr>
    </w:p>
    <w:p w14:paraId="7A873C86" w14:textId="77777777" w:rsidR="00D56D0E" w:rsidRDefault="00000000">
      <w:pPr>
        <w:spacing w:before="120" w:after="240"/>
        <w:jc w:val="both"/>
        <w:rPr>
          <w:rFonts w:ascii="Arial" w:eastAsia="Arial" w:hAnsi="Arial" w:cs="Arial"/>
          <w:sz w:val="24"/>
          <w:szCs w:val="24"/>
        </w:rPr>
      </w:pPr>
      <w:r>
        <w:rPr>
          <w:rFonts w:ascii="Arial" w:eastAsia="Arial" w:hAnsi="Arial" w:cs="Arial"/>
          <w:sz w:val="24"/>
          <w:szCs w:val="24"/>
        </w:rPr>
        <w:t>We will assess you against the following Success Profiles behaviours for Grade 7 level</w:t>
      </w:r>
      <w:r>
        <w:rPr>
          <w:rFonts w:ascii="Arial" w:eastAsia="Arial" w:hAnsi="Arial" w:cs="Arial"/>
          <w:color w:val="FF0000"/>
          <w:sz w:val="24"/>
          <w:szCs w:val="24"/>
        </w:rPr>
        <w:t xml:space="preserve"> </w:t>
      </w:r>
      <w:r>
        <w:rPr>
          <w:rFonts w:ascii="Arial" w:eastAsia="Arial" w:hAnsi="Arial" w:cs="Arial"/>
          <w:sz w:val="24"/>
          <w:szCs w:val="24"/>
        </w:rPr>
        <w:t>during the interview</w:t>
      </w:r>
      <w:r>
        <w:rPr>
          <w:rFonts w:ascii="Arial" w:eastAsia="Arial" w:hAnsi="Arial" w:cs="Arial"/>
          <w:b/>
          <w:bCs/>
          <w:sz w:val="24"/>
          <w:szCs w:val="24"/>
        </w:rPr>
        <w:t>:</w:t>
      </w:r>
    </w:p>
    <w:p w14:paraId="3129DF3C" w14:textId="77777777" w:rsidR="00D56D0E" w:rsidRDefault="00000000">
      <w:pPr>
        <w:widowControl w:val="0"/>
        <w:numPr>
          <w:ilvl w:val="0"/>
          <w:numId w:val="4"/>
        </w:numPr>
        <w:spacing w:after="0" w:line="240" w:lineRule="auto"/>
        <w:rPr>
          <w:rFonts w:ascii="Arial" w:eastAsia="Arial" w:hAnsi="Arial" w:cs="Arial"/>
          <w:sz w:val="24"/>
          <w:szCs w:val="24"/>
        </w:rPr>
      </w:pPr>
      <w:r>
        <w:rPr>
          <w:rFonts w:ascii="Arial" w:eastAsia="Arial" w:hAnsi="Arial" w:cs="Arial"/>
          <w:sz w:val="24"/>
          <w:szCs w:val="24"/>
        </w:rPr>
        <w:t>Communicating and Influencing</w:t>
      </w:r>
    </w:p>
    <w:p w14:paraId="2E65D2B2" w14:textId="77777777" w:rsidR="00D56D0E" w:rsidRDefault="00000000">
      <w:pPr>
        <w:widowControl w:val="0"/>
        <w:numPr>
          <w:ilvl w:val="0"/>
          <w:numId w:val="4"/>
        </w:numPr>
        <w:spacing w:after="0" w:line="240" w:lineRule="auto"/>
        <w:rPr>
          <w:rFonts w:ascii="Arial" w:eastAsia="Arial" w:hAnsi="Arial" w:cs="Arial"/>
          <w:sz w:val="24"/>
          <w:szCs w:val="24"/>
        </w:rPr>
      </w:pPr>
      <w:r>
        <w:rPr>
          <w:rFonts w:ascii="Arial" w:eastAsia="Arial" w:hAnsi="Arial" w:cs="Arial"/>
          <w:sz w:val="24"/>
          <w:szCs w:val="24"/>
        </w:rPr>
        <w:t>Seeing the Big Picture</w:t>
      </w:r>
    </w:p>
    <w:p w14:paraId="1350BE99" w14:textId="77777777" w:rsidR="00D56D0E" w:rsidRDefault="00000000">
      <w:pPr>
        <w:widowControl w:val="0"/>
        <w:numPr>
          <w:ilvl w:val="0"/>
          <w:numId w:val="4"/>
        </w:numPr>
        <w:spacing w:after="0" w:line="240" w:lineRule="auto"/>
        <w:rPr>
          <w:rFonts w:ascii="Arial" w:eastAsia="Arial" w:hAnsi="Arial" w:cs="Arial"/>
          <w:sz w:val="24"/>
          <w:szCs w:val="24"/>
        </w:rPr>
      </w:pPr>
      <w:r>
        <w:rPr>
          <w:rFonts w:ascii="Arial" w:eastAsia="Arial" w:hAnsi="Arial" w:cs="Arial"/>
          <w:sz w:val="24"/>
          <w:szCs w:val="24"/>
        </w:rPr>
        <w:t xml:space="preserve">Managing a Quality Service </w:t>
      </w:r>
    </w:p>
    <w:p w14:paraId="1BACB572" w14:textId="77777777" w:rsidR="00D56D0E" w:rsidRDefault="00D56D0E">
      <w:pPr>
        <w:widowControl w:val="0"/>
        <w:spacing w:after="0" w:line="240" w:lineRule="auto"/>
        <w:rPr>
          <w:rFonts w:ascii="Arial" w:eastAsia="Arial" w:hAnsi="Arial" w:cs="Arial"/>
          <w:sz w:val="24"/>
          <w:szCs w:val="24"/>
        </w:rPr>
      </w:pPr>
    </w:p>
    <w:p w14:paraId="4BB9A34A" w14:textId="77777777" w:rsidR="00D56D0E" w:rsidRDefault="00D56D0E">
      <w:pPr>
        <w:widowControl w:val="0"/>
        <w:spacing w:after="0" w:line="240" w:lineRule="auto"/>
        <w:ind w:left="720"/>
        <w:rPr>
          <w:rFonts w:ascii="Arial" w:eastAsia="Arial" w:hAnsi="Arial" w:cs="Arial"/>
          <w:sz w:val="24"/>
          <w:szCs w:val="24"/>
        </w:rPr>
      </w:pPr>
    </w:p>
    <w:p w14:paraId="2BBA35A9" w14:textId="77777777" w:rsidR="00D56D0E" w:rsidRDefault="00000000">
      <w:pPr>
        <w:spacing w:after="160"/>
        <w:ind w:right="-220"/>
        <w:jc w:val="both"/>
        <w:rPr>
          <w:rFonts w:ascii="Arial" w:eastAsia="Arial" w:hAnsi="Arial" w:cs="Arial"/>
          <w:b/>
          <w:bCs/>
        </w:rPr>
      </w:pPr>
      <w:r>
        <w:rPr>
          <w:rFonts w:ascii="Arial" w:eastAsia="Arial" w:hAnsi="Arial" w:cs="Arial"/>
          <w:b/>
          <w:bCs/>
        </w:rPr>
        <w:t>HOW TO APPLY:</w:t>
      </w:r>
    </w:p>
    <w:p w14:paraId="21A95DD4" w14:textId="77777777" w:rsidR="00D56D0E" w:rsidRDefault="00000000">
      <w:pPr>
        <w:spacing w:before="120" w:after="240"/>
        <w:jc w:val="both"/>
        <w:rPr>
          <w:rFonts w:ascii="Arial" w:eastAsia="Arial" w:hAnsi="Arial" w:cs="Arial"/>
          <w:sz w:val="24"/>
          <w:szCs w:val="24"/>
        </w:rPr>
      </w:pPr>
      <w:r>
        <w:rPr>
          <w:rFonts w:ascii="Arial" w:eastAsia="Arial" w:hAnsi="Arial" w:cs="Arial"/>
          <w:sz w:val="24"/>
          <w:szCs w:val="24"/>
        </w:rPr>
        <w:t>This vacancy is using Success Profiles and will assess your Behaviours and Experience.  At the sift stage, you will be asked to submit:</w:t>
      </w:r>
    </w:p>
    <w:p w14:paraId="798141CA" w14:textId="77777777" w:rsidR="00D56D0E" w:rsidRDefault="00000000">
      <w:pPr>
        <w:numPr>
          <w:ilvl w:val="0"/>
          <w:numId w:val="7"/>
        </w:numPr>
        <w:spacing w:before="120" w:after="0"/>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bCs/>
          <w:sz w:val="24"/>
          <w:szCs w:val="24"/>
        </w:rPr>
        <w:t xml:space="preserve">A </w:t>
      </w:r>
      <w:proofErr w:type="gramStart"/>
      <w:r>
        <w:rPr>
          <w:rFonts w:ascii="Arial" w:eastAsia="Arial" w:hAnsi="Arial" w:cs="Arial"/>
          <w:b/>
          <w:bCs/>
          <w:sz w:val="24"/>
          <w:szCs w:val="24"/>
        </w:rPr>
        <w:t>250 word</w:t>
      </w:r>
      <w:proofErr w:type="gramEnd"/>
      <w:r>
        <w:rPr>
          <w:rFonts w:ascii="Arial" w:eastAsia="Arial" w:hAnsi="Arial" w:cs="Arial"/>
          <w:b/>
          <w:bCs/>
          <w:sz w:val="24"/>
          <w:szCs w:val="24"/>
        </w:rPr>
        <w:t xml:space="preserve"> statement on the following behaviour</w:t>
      </w:r>
      <w:r>
        <w:rPr>
          <w:rFonts w:ascii="Arial" w:eastAsia="Arial" w:hAnsi="Arial" w:cs="Arial"/>
          <w:sz w:val="24"/>
          <w:szCs w:val="24"/>
        </w:rPr>
        <w:t>:</w:t>
      </w:r>
    </w:p>
    <w:p w14:paraId="6EC5CFED" w14:textId="77777777" w:rsidR="00D56D0E" w:rsidRDefault="00000000">
      <w:pPr>
        <w:widowControl w:val="0"/>
        <w:numPr>
          <w:ilvl w:val="1"/>
          <w:numId w:val="4"/>
        </w:numPr>
        <w:spacing w:after="0" w:line="240" w:lineRule="auto"/>
        <w:rPr>
          <w:rFonts w:ascii="Arial" w:eastAsia="Arial" w:hAnsi="Arial" w:cs="Arial"/>
          <w:sz w:val="24"/>
          <w:szCs w:val="24"/>
        </w:rPr>
      </w:pPr>
      <w:r>
        <w:rPr>
          <w:rFonts w:ascii="Arial" w:eastAsia="Arial" w:hAnsi="Arial" w:cs="Arial"/>
          <w:sz w:val="24"/>
          <w:szCs w:val="24"/>
        </w:rPr>
        <w:t xml:space="preserve"> Communicating and Influencing</w:t>
      </w:r>
    </w:p>
    <w:p w14:paraId="35C6A684" w14:textId="77777777" w:rsidR="00D56D0E" w:rsidRDefault="00D56D0E">
      <w:pPr>
        <w:widowControl w:val="0"/>
        <w:spacing w:after="0" w:line="240" w:lineRule="auto"/>
        <w:ind w:left="1440"/>
        <w:rPr>
          <w:rFonts w:ascii="Arial" w:eastAsia="Arial" w:hAnsi="Arial" w:cs="Arial"/>
          <w:sz w:val="24"/>
          <w:szCs w:val="24"/>
        </w:rPr>
      </w:pPr>
    </w:p>
    <w:p w14:paraId="20EEF3B1" w14:textId="77777777" w:rsidR="00D56D0E" w:rsidRPr="00A8048E" w:rsidRDefault="00000000">
      <w:pPr>
        <w:numPr>
          <w:ilvl w:val="0"/>
          <w:numId w:val="7"/>
        </w:numPr>
        <w:spacing w:before="120" w:after="0"/>
        <w:jc w:val="both"/>
        <w:rPr>
          <w:rFonts w:ascii="Arial" w:eastAsia="Arial" w:hAnsi="Arial" w:cs="Arial"/>
          <w:sz w:val="24"/>
          <w:szCs w:val="24"/>
        </w:rPr>
      </w:pPr>
      <w:r>
        <w:rPr>
          <w:rFonts w:ascii="Arial" w:eastAsia="Arial" w:hAnsi="Arial" w:cs="Arial"/>
          <w:b/>
          <w:bCs/>
          <w:sz w:val="24"/>
          <w:szCs w:val="24"/>
        </w:rPr>
        <w:t>A statement of suitability no longer than 750 words to assess the essential and desirable criteria</w:t>
      </w:r>
      <w:r>
        <w:rPr>
          <w:rFonts w:ascii="Arial" w:eastAsia="Arial" w:hAnsi="Arial" w:cs="Arial"/>
          <w:sz w:val="24"/>
          <w:szCs w:val="24"/>
        </w:rPr>
        <w:t xml:space="preserve">. </w:t>
      </w:r>
      <w:r>
        <w:rPr>
          <w:rFonts w:ascii="Arial" w:eastAsia="Arial" w:hAnsi="Arial" w:cs="Arial"/>
          <w:color w:val="0B0C0C"/>
          <w:sz w:val="24"/>
          <w:szCs w:val="24"/>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 If you don’t have work-based examples then give examples from school/college, clubs, volunteering or other activities you have been involved in.  </w:t>
      </w:r>
    </w:p>
    <w:p w14:paraId="13DB1CAF" w14:textId="77777777" w:rsidR="00A8048E" w:rsidRDefault="00A8048E" w:rsidP="00A8048E">
      <w:pPr>
        <w:spacing w:before="120" w:after="0"/>
        <w:ind w:left="720"/>
        <w:jc w:val="both"/>
        <w:rPr>
          <w:rFonts w:ascii="Arial" w:eastAsia="Arial" w:hAnsi="Arial" w:cs="Arial"/>
          <w:sz w:val="24"/>
          <w:szCs w:val="24"/>
        </w:rPr>
      </w:pPr>
    </w:p>
    <w:p w14:paraId="0A0789B2" w14:textId="77777777" w:rsidR="00D56D0E" w:rsidRDefault="00000000">
      <w:pPr>
        <w:numPr>
          <w:ilvl w:val="0"/>
          <w:numId w:val="7"/>
        </w:numPr>
        <w:spacing w:after="240"/>
        <w:jc w:val="both"/>
        <w:rPr>
          <w:rFonts w:ascii="Arial" w:eastAsia="Arial" w:hAnsi="Arial" w:cs="Arial"/>
          <w:sz w:val="24"/>
          <w:szCs w:val="24"/>
        </w:rPr>
      </w:pPr>
      <w:r>
        <w:rPr>
          <w:rFonts w:ascii="Arial" w:eastAsia="Arial" w:hAnsi="Arial" w:cs="Arial"/>
          <w:b/>
          <w:bCs/>
          <w:sz w:val="24"/>
          <w:szCs w:val="24"/>
        </w:rPr>
        <w:t>Your work history</w:t>
      </w:r>
      <w:r>
        <w:rPr>
          <w:rFonts w:ascii="Arial" w:eastAsia="Arial" w:hAnsi="Arial" w:cs="Arial"/>
          <w:sz w:val="24"/>
          <w:szCs w:val="24"/>
        </w:rPr>
        <w:t xml:space="preserve">. </w:t>
      </w:r>
      <w:r>
        <w:rPr>
          <w:rFonts w:ascii="Arial" w:eastAsia="Arial" w:hAnsi="Arial" w:cs="Arial"/>
          <w:color w:val="0B0C0C"/>
          <w:sz w:val="24"/>
          <w:szCs w:val="24"/>
        </w:rPr>
        <w:t xml:space="preserve">This will not be formally assessed so please put the main evidence of your skills into your personal statement. Work history will be used to add context to your personal statement. </w:t>
      </w:r>
    </w:p>
    <w:p w14:paraId="5E3A3493" w14:textId="77777777" w:rsidR="00D56D0E"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lastRenderedPageBreak/>
        <w:t xml:space="preserve">More information on behaviours and success profiles can be found </w:t>
      </w:r>
      <w:hyperlink r:id="rId9">
        <w:r>
          <w:rPr>
            <w:rFonts w:ascii="Arial" w:eastAsia="Arial" w:hAnsi="Arial" w:cs="Arial"/>
            <w:color w:val="1155CC"/>
            <w:sz w:val="24"/>
            <w:szCs w:val="24"/>
            <w:u w:val="single"/>
          </w:rPr>
          <w:t>here</w:t>
        </w:r>
      </w:hyperlink>
      <w:r>
        <w:rPr>
          <w:rFonts w:ascii="Arial" w:eastAsia="Arial" w:hAnsi="Arial" w:cs="Arial"/>
          <w:sz w:val="24"/>
          <w:szCs w:val="24"/>
        </w:rPr>
        <w:t>.</w:t>
      </w:r>
    </w:p>
    <w:p w14:paraId="79FFCD1B" w14:textId="77777777" w:rsidR="00D56D0E" w:rsidRDefault="00000000">
      <w:pPr>
        <w:spacing w:after="80" w:line="288" w:lineRule="auto"/>
        <w:ind w:right="-220"/>
        <w:jc w:val="both"/>
        <w:rPr>
          <w:rFonts w:ascii="Arial" w:eastAsia="Arial" w:hAnsi="Arial" w:cs="Arial"/>
          <w:b/>
          <w:bCs/>
          <w:sz w:val="24"/>
          <w:szCs w:val="24"/>
          <w:highlight w:val="white"/>
        </w:rPr>
      </w:pPr>
      <w:r>
        <w:rPr>
          <w:rFonts w:ascii="Arial" w:eastAsia="Arial" w:hAnsi="Arial" w:cs="Arial"/>
          <w:sz w:val="24"/>
          <w:szCs w:val="24"/>
        </w:rPr>
        <w:t xml:space="preserve">Please note that in the event of </w:t>
      </w:r>
      <w:proofErr w:type="gramStart"/>
      <w:r>
        <w:rPr>
          <w:rFonts w:ascii="Arial" w:eastAsia="Arial" w:hAnsi="Arial" w:cs="Arial"/>
          <w:sz w:val="24"/>
          <w:szCs w:val="24"/>
        </w:rPr>
        <w:t>a large number of</w:t>
      </w:r>
      <w:proofErr w:type="gramEnd"/>
      <w:r>
        <w:rPr>
          <w:rFonts w:ascii="Arial" w:eastAsia="Arial" w:hAnsi="Arial" w:cs="Arial"/>
          <w:sz w:val="24"/>
          <w:szCs w:val="24"/>
        </w:rPr>
        <w:t xml:space="preserve"> applications being received we may run the initial sift on the lead Behaviour</w:t>
      </w:r>
      <w:r>
        <w:rPr>
          <w:rFonts w:ascii="Arial" w:eastAsia="Arial" w:hAnsi="Arial" w:cs="Arial"/>
          <w:b/>
          <w:bCs/>
          <w:sz w:val="24"/>
          <w:szCs w:val="24"/>
          <w:highlight w:val="white"/>
        </w:rPr>
        <w:t xml:space="preserve"> Communicating and Influencing.</w:t>
      </w:r>
    </w:p>
    <w:p w14:paraId="656C7F9D" w14:textId="77777777" w:rsidR="00D56D0E" w:rsidRDefault="00D56D0E">
      <w:pPr>
        <w:spacing w:after="80" w:line="288" w:lineRule="auto"/>
        <w:ind w:right="-220"/>
        <w:jc w:val="both"/>
        <w:rPr>
          <w:rFonts w:ascii="Arial" w:eastAsia="Arial" w:hAnsi="Arial" w:cs="Arial"/>
          <w:b/>
          <w:bCs/>
          <w:sz w:val="24"/>
          <w:szCs w:val="24"/>
        </w:rPr>
      </w:pPr>
    </w:p>
    <w:p w14:paraId="0E689F27" w14:textId="77777777" w:rsidR="00D56D0E"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INTERVIEW:</w:t>
      </w:r>
    </w:p>
    <w:p w14:paraId="5EAE4AF8" w14:textId="77777777" w:rsidR="00D56D0E"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Shortlisted candidates will be invited to an interview via Google Meets Conferencing. Candidates will be assessed against the following behaviours and will be asked to provide examples of how they have demonstrated these:</w:t>
      </w:r>
    </w:p>
    <w:p w14:paraId="5F7F07F3" w14:textId="77777777" w:rsidR="00D56D0E" w:rsidRDefault="00000000">
      <w:pPr>
        <w:widowControl w:val="0"/>
        <w:numPr>
          <w:ilvl w:val="0"/>
          <w:numId w:val="4"/>
        </w:numPr>
        <w:shd w:val="clear" w:color="auto" w:fill="FFFFFF"/>
        <w:spacing w:after="0" w:line="240" w:lineRule="auto"/>
        <w:rPr>
          <w:rFonts w:ascii="Arial" w:eastAsia="Arial" w:hAnsi="Arial" w:cs="Arial"/>
          <w:sz w:val="24"/>
          <w:szCs w:val="24"/>
        </w:rPr>
      </w:pPr>
      <w:r>
        <w:rPr>
          <w:rFonts w:ascii="Arial" w:eastAsia="Arial" w:hAnsi="Arial" w:cs="Arial"/>
          <w:sz w:val="24"/>
          <w:szCs w:val="24"/>
        </w:rPr>
        <w:t>Communicating and Influencing</w:t>
      </w:r>
    </w:p>
    <w:p w14:paraId="2760D8C9" w14:textId="77777777" w:rsidR="00D56D0E" w:rsidRDefault="00000000">
      <w:pPr>
        <w:widowControl w:val="0"/>
        <w:numPr>
          <w:ilvl w:val="0"/>
          <w:numId w:val="4"/>
        </w:numPr>
        <w:shd w:val="clear" w:color="auto" w:fill="FFFFFF"/>
        <w:spacing w:after="0" w:line="240" w:lineRule="auto"/>
        <w:rPr>
          <w:rFonts w:ascii="Arial" w:eastAsia="Arial" w:hAnsi="Arial" w:cs="Arial"/>
          <w:sz w:val="24"/>
          <w:szCs w:val="24"/>
        </w:rPr>
      </w:pPr>
      <w:r>
        <w:rPr>
          <w:rFonts w:ascii="Arial" w:eastAsia="Arial" w:hAnsi="Arial" w:cs="Arial"/>
          <w:sz w:val="24"/>
          <w:szCs w:val="24"/>
        </w:rPr>
        <w:t>Seeing the Big Picture</w:t>
      </w:r>
    </w:p>
    <w:p w14:paraId="496952E3" w14:textId="77777777" w:rsidR="00D56D0E" w:rsidRDefault="00000000">
      <w:pPr>
        <w:widowControl w:val="0"/>
        <w:numPr>
          <w:ilvl w:val="0"/>
          <w:numId w:val="4"/>
        </w:numPr>
        <w:shd w:val="clear" w:color="auto" w:fill="FFFFFF"/>
        <w:spacing w:after="0" w:line="240" w:lineRule="auto"/>
        <w:rPr>
          <w:rFonts w:ascii="Arial" w:eastAsia="Arial" w:hAnsi="Arial" w:cs="Arial"/>
          <w:sz w:val="24"/>
          <w:szCs w:val="24"/>
        </w:rPr>
      </w:pPr>
      <w:r>
        <w:rPr>
          <w:rFonts w:ascii="Arial" w:eastAsia="Arial" w:hAnsi="Arial" w:cs="Arial"/>
          <w:sz w:val="24"/>
          <w:szCs w:val="24"/>
        </w:rPr>
        <w:t>Managing a Quality Service</w:t>
      </w:r>
    </w:p>
    <w:p w14:paraId="689DAD52" w14:textId="77777777" w:rsidR="00D56D0E"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It may help to use one or more examples of a piece of work you have completed or a situation you have been in and use the WHO or STAR model to explain:    </w:t>
      </w:r>
    </w:p>
    <w:p w14:paraId="040F2159" w14:textId="77777777" w:rsidR="00D56D0E" w:rsidRDefault="00000000">
      <w:pPr>
        <w:numPr>
          <w:ilvl w:val="0"/>
          <w:numId w:val="2"/>
        </w:numPr>
        <w:shd w:val="clear" w:color="auto" w:fill="FFFFFF"/>
        <w:spacing w:after="0" w:line="288" w:lineRule="auto"/>
        <w:rPr>
          <w:sz w:val="24"/>
          <w:szCs w:val="24"/>
        </w:rPr>
      </w:pPr>
      <w:r>
        <w:rPr>
          <w:rFonts w:ascii="Arial" w:eastAsia="Arial" w:hAnsi="Arial" w:cs="Arial"/>
          <w:color w:val="0B0C0C"/>
          <w:sz w:val="24"/>
          <w:szCs w:val="24"/>
        </w:rPr>
        <w:t xml:space="preserve">WHO- What it was? How you approached the work/situation? What the Outcomes were, what did you achieve? </w:t>
      </w:r>
      <w:r>
        <w:rPr>
          <w:rFonts w:ascii="Arial" w:eastAsia="Arial" w:hAnsi="Arial" w:cs="Arial"/>
          <w:i/>
          <w:iCs/>
          <w:color w:val="0B0C0C"/>
          <w:sz w:val="24"/>
          <w:szCs w:val="24"/>
        </w:rPr>
        <w:t>or</w:t>
      </w:r>
    </w:p>
    <w:p w14:paraId="537EFECA" w14:textId="77777777" w:rsidR="00D56D0E" w:rsidRDefault="00000000">
      <w:pPr>
        <w:numPr>
          <w:ilvl w:val="0"/>
          <w:numId w:val="2"/>
        </w:numPr>
        <w:shd w:val="clear" w:color="auto" w:fill="FFFFFF"/>
        <w:spacing w:after="160" w:line="288" w:lineRule="auto"/>
        <w:rPr>
          <w:sz w:val="24"/>
          <w:szCs w:val="24"/>
        </w:rPr>
      </w:pPr>
      <w:r>
        <w:rPr>
          <w:rFonts w:ascii="Arial" w:eastAsia="Arial" w:hAnsi="Arial" w:cs="Arial"/>
          <w:color w:val="0B0C0C"/>
          <w:sz w:val="24"/>
          <w:szCs w:val="24"/>
        </w:rPr>
        <w:t>STAR- What was the Situation? What were the Tasks? What Action did you take?  What were the Results of your actions?</w:t>
      </w:r>
    </w:p>
    <w:p w14:paraId="4A0172B5" w14:textId="77777777" w:rsidR="00D56D0E"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Candidates will also be assessed using </w:t>
      </w:r>
      <w:proofErr w:type="gramStart"/>
      <w:r>
        <w:rPr>
          <w:rFonts w:ascii="Arial" w:eastAsia="Arial" w:hAnsi="Arial" w:cs="Arial"/>
          <w:sz w:val="24"/>
          <w:szCs w:val="24"/>
        </w:rPr>
        <w:t>strength based</w:t>
      </w:r>
      <w:proofErr w:type="gramEnd"/>
      <w:r>
        <w:rPr>
          <w:rFonts w:ascii="Arial" w:eastAsia="Arial" w:hAnsi="Arial" w:cs="Arial"/>
          <w:sz w:val="24"/>
          <w:szCs w:val="24"/>
        </w:rPr>
        <w:t xml:space="preserve"> questions.</w:t>
      </w:r>
    </w:p>
    <w:p w14:paraId="349A761A" w14:textId="77777777" w:rsidR="00D56D0E"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All applications for employment are considered strictly </w:t>
      </w:r>
      <w:proofErr w:type="gramStart"/>
      <w:r>
        <w:rPr>
          <w:rFonts w:ascii="Arial" w:eastAsia="Arial" w:hAnsi="Arial" w:cs="Arial"/>
          <w:sz w:val="24"/>
          <w:szCs w:val="24"/>
        </w:rPr>
        <w:t>on the basis of</w:t>
      </w:r>
      <w:proofErr w:type="gramEnd"/>
      <w:r>
        <w:rPr>
          <w:rFonts w:ascii="Arial" w:eastAsia="Arial" w:hAnsi="Arial" w:cs="Arial"/>
          <w:sz w:val="24"/>
          <w:szCs w:val="24"/>
        </w:rPr>
        <w:t xml:space="preserve"> merit.</w:t>
      </w:r>
    </w:p>
    <w:p w14:paraId="24B18FF3" w14:textId="77777777" w:rsidR="00D56D0E" w:rsidRDefault="00D56D0E">
      <w:pPr>
        <w:spacing w:after="80" w:line="288" w:lineRule="auto"/>
        <w:ind w:left="-220" w:right="-220" w:firstLine="220"/>
        <w:jc w:val="both"/>
        <w:rPr>
          <w:rFonts w:ascii="Arial" w:eastAsia="Arial" w:hAnsi="Arial" w:cs="Arial"/>
          <w:sz w:val="24"/>
          <w:szCs w:val="24"/>
        </w:rPr>
      </w:pPr>
    </w:p>
    <w:p w14:paraId="4AEC2236" w14:textId="77777777" w:rsidR="00D56D0E"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b/>
          <w:bCs/>
          <w:color w:val="0B0C0C"/>
          <w:sz w:val="24"/>
          <w:szCs w:val="24"/>
        </w:rPr>
      </w:pPr>
      <w:r>
        <w:rPr>
          <w:rFonts w:ascii="Arial" w:eastAsia="Arial" w:hAnsi="Arial" w:cs="Arial"/>
          <w:b/>
          <w:bCs/>
          <w:color w:val="0B0C0C"/>
          <w:sz w:val="24"/>
          <w:szCs w:val="24"/>
        </w:rPr>
        <w:t>OFFER</w:t>
      </w:r>
    </w:p>
    <w:p w14:paraId="5FE94FA7" w14:textId="77777777" w:rsidR="00D56D0E"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Once all interviews have been completed, you will be notified of the outcome by email. Offers will be made in strict merit order to the highest scoring candidate first.</w:t>
      </w:r>
    </w:p>
    <w:p w14:paraId="14A191F0" w14:textId="77777777" w:rsidR="00D56D0E"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sz w:val="24"/>
          <w:szCs w:val="24"/>
        </w:rPr>
      </w:pPr>
      <w:r>
        <w:rPr>
          <w:rFonts w:ascii="Arial" w:eastAsia="Arial" w:hAnsi="Arial" w:cs="Arial"/>
          <w:color w:val="0B0C0C"/>
          <w:sz w:val="24"/>
          <w:szCs w:val="24"/>
        </w:rPr>
        <w:t xml:space="preserve">The successful candidate will be notified of a start date following successful security checks. Pending pre-employment checks, we would be looking for the successful candidate to start the week commencing 3rd August 2026. </w:t>
      </w:r>
    </w:p>
    <w:p w14:paraId="1568569E" w14:textId="77777777" w:rsidR="00D56D0E"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Additional information received after the closing date will not be considered.  Failure to provide sufficient information in support of an application prior to the closing date will not be considered as grounds for an appeal if an applicant is not shortlisted for interview.</w:t>
      </w:r>
    </w:p>
    <w:p w14:paraId="5ECFA83D" w14:textId="77777777" w:rsidR="00D56D0E" w:rsidRDefault="00D56D0E">
      <w:pPr>
        <w:spacing w:after="80" w:line="288" w:lineRule="auto"/>
        <w:ind w:right="-220"/>
        <w:jc w:val="both"/>
        <w:rPr>
          <w:rFonts w:ascii="Arial" w:eastAsia="Arial" w:hAnsi="Arial" w:cs="Arial"/>
          <w:b/>
          <w:bCs/>
          <w:sz w:val="24"/>
          <w:szCs w:val="24"/>
        </w:rPr>
      </w:pPr>
    </w:p>
    <w:p w14:paraId="5F7618E1" w14:textId="77777777" w:rsidR="00D56D0E"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 xml:space="preserve">SECURITY CLEARANCE: </w:t>
      </w:r>
    </w:p>
    <w:p w14:paraId="50A55F15" w14:textId="77777777" w:rsidR="00D56D0E" w:rsidRDefault="00000000">
      <w:pPr>
        <w:pBdr>
          <w:top w:val="none" w:sz="0" w:space="6" w:color="auto"/>
          <w:bottom w:val="none" w:sz="0" w:space="6" w:color="auto"/>
          <w:between w:val="none" w:sz="0" w:space="6" w:color="auto"/>
        </w:pBdr>
        <w:shd w:val="clear" w:color="auto" w:fill="FFFFFF"/>
        <w:spacing w:after="0" w:line="259" w:lineRule="auto"/>
        <w:rPr>
          <w:rFonts w:ascii="Arial" w:eastAsia="Arial" w:hAnsi="Arial" w:cs="Arial"/>
          <w:sz w:val="24"/>
          <w:szCs w:val="24"/>
        </w:rPr>
      </w:pPr>
      <w:r>
        <w:rPr>
          <w:rFonts w:ascii="Arial" w:eastAsia="Arial" w:hAnsi="Arial" w:cs="Arial"/>
          <w:sz w:val="24"/>
          <w:szCs w:val="24"/>
        </w:rPr>
        <w:t>This role requires National Security Vetting given the access to sensitive information afforded by the job role.  You can find more information by reviewing the information held in the following links:</w:t>
      </w:r>
    </w:p>
    <w:p w14:paraId="733D7F51" w14:textId="77777777" w:rsidR="00D56D0E" w:rsidRDefault="00000000">
      <w:pPr>
        <w:pBdr>
          <w:top w:val="none" w:sz="0" w:space="6" w:color="auto"/>
          <w:bottom w:val="none" w:sz="0" w:space="6" w:color="auto"/>
          <w:between w:val="none" w:sz="0" w:space="6" w:color="auto"/>
        </w:pBdr>
        <w:shd w:val="clear" w:color="auto" w:fill="FFFFFF"/>
        <w:spacing w:after="0" w:line="259" w:lineRule="auto"/>
        <w:rPr>
          <w:rFonts w:ascii="Arial" w:eastAsia="Arial" w:hAnsi="Arial" w:cs="Arial"/>
          <w:color w:val="0000FF"/>
          <w:sz w:val="24"/>
          <w:szCs w:val="24"/>
          <w:u w:val="single"/>
        </w:rPr>
      </w:pPr>
      <w:hyperlink r:id="rId10">
        <w:r>
          <w:rPr>
            <w:rFonts w:ascii="Arial" w:eastAsia="Arial" w:hAnsi="Arial" w:cs="Arial"/>
            <w:color w:val="0000FF"/>
            <w:sz w:val="24"/>
            <w:szCs w:val="24"/>
            <w:u w:val="single"/>
          </w:rPr>
          <w:t>United Kingdom Security Vetting: Applicant - GOV.UK (www.gov.uk)</w:t>
        </w:r>
      </w:hyperlink>
    </w:p>
    <w:p w14:paraId="194A4CB3" w14:textId="77777777" w:rsidR="00D56D0E" w:rsidRDefault="00000000">
      <w:pPr>
        <w:pBdr>
          <w:top w:val="none" w:sz="0" w:space="6" w:color="auto"/>
          <w:bottom w:val="none" w:sz="0" w:space="6" w:color="auto"/>
          <w:between w:val="none" w:sz="0" w:space="6" w:color="auto"/>
        </w:pBdr>
        <w:shd w:val="clear" w:color="auto" w:fill="FFFFFF"/>
        <w:spacing w:after="0" w:line="259" w:lineRule="auto"/>
        <w:rPr>
          <w:rFonts w:ascii="Arial" w:eastAsia="Arial" w:hAnsi="Arial" w:cs="Arial"/>
          <w:color w:val="0000FF"/>
          <w:sz w:val="24"/>
          <w:szCs w:val="24"/>
          <w:u w:val="single"/>
        </w:rPr>
      </w:pPr>
      <w:hyperlink r:id="rId11">
        <w:r>
          <w:rPr>
            <w:rFonts w:ascii="Arial" w:eastAsia="Arial" w:hAnsi="Arial" w:cs="Arial"/>
            <w:color w:val="0000FF"/>
            <w:sz w:val="24"/>
            <w:szCs w:val="24"/>
            <w:u w:val="single"/>
          </w:rPr>
          <w:t>The vetting charter - GOV.UK (www.gov.uk)</w:t>
        </w:r>
      </w:hyperlink>
    </w:p>
    <w:p w14:paraId="526D35AF" w14:textId="19998A4F" w:rsidR="00D56D0E" w:rsidRDefault="00000000">
      <w:pPr>
        <w:pBdr>
          <w:top w:val="none" w:sz="0" w:space="6" w:color="auto"/>
          <w:bottom w:val="none" w:sz="0" w:space="6" w:color="auto"/>
          <w:between w:val="none" w:sz="0" w:space="6" w:color="auto"/>
        </w:pBdr>
        <w:shd w:val="clear" w:color="auto" w:fill="FFFFFF"/>
        <w:spacing w:after="0" w:line="259" w:lineRule="auto"/>
        <w:rPr>
          <w:rFonts w:ascii="Arial" w:eastAsia="Arial" w:hAnsi="Arial" w:cs="Arial"/>
          <w:sz w:val="24"/>
          <w:szCs w:val="24"/>
        </w:rPr>
      </w:pPr>
      <w:r>
        <w:rPr>
          <w:rFonts w:ascii="Arial" w:eastAsia="Arial" w:hAnsi="Arial" w:cs="Arial"/>
          <w:sz w:val="24"/>
          <w:szCs w:val="24"/>
        </w:rPr>
        <w:t>In addition, there is a minimum UK residency requirement set by the Cabinet Office which is dependent on the security level required for the role.</w:t>
      </w:r>
    </w:p>
    <w:p w14:paraId="42B15F6E" w14:textId="791A5E73" w:rsidR="00D56D0E" w:rsidRDefault="00000000">
      <w:pPr>
        <w:pBdr>
          <w:top w:val="none" w:sz="0" w:space="6" w:color="auto"/>
          <w:bottom w:val="none" w:sz="0" w:space="6" w:color="auto"/>
          <w:between w:val="none" w:sz="0" w:space="6" w:color="auto"/>
        </w:pBdr>
        <w:shd w:val="clear" w:color="auto" w:fill="FFFFFF"/>
        <w:spacing w:after="0" w:line="259" w:lineRule="auto"/>
        <w:rPr>
          <w:rFonts w:ascii="Arial" w:eastAsia="Arial" w:hAnsi="Arial" w:cs="Arial"/>
          <w:sz w:val="24"/>
          <w:szCs w:val="24"/>
        </w:rPr>
      </w:pPr>
      <w:r w:rsidRPr="002A3CEA">
        <w:rPr>
          <w:rFonts w:ascii="Arial" w:eastAsia="Arial" w:hAnsi="Arial" w:cs="Arial"/>
          <w:sz w:val="24"/>
          <w:szCs w:val="24"/>
        </w:rPr>
        <w:t xml:space="preserve">This role requires </w:t>
      </w:r>
      <w:r w:rsidR="002A3CEA" w:rsidRPr="002A3CEA">
        <w:rPr>
          <w:rFonts w:ascii="Arial" w:eastAsia="Arial" w:hAnsi="Arial" w:cs="Arial"/>
          <w:sz w:val="24"/>
          <w:szCs w:val="24"/>
        </w:rPr>
        <w:t>CTC</w:t>
      </w:r>
      <w:r w:rsidRPr="002A3CEA">
        <w:rPr>
          <w:rFonts w:ascii="Arial" w:eastAsia="Arial" w:hAnsi="Arial" w:cs="Arial"/>
          <w:sz w:val="24"/>
          <w:szCs w:val="24"/>
        </w:rPr>
        <w:t xml:space="preserve"> and to be</w:t>
      </w:r>
      <w:r>
        <w:rPr>
          <w:rFonts w:ascii="Arial" w:eastAsia="Arial" w:hAnsi="Arial" w:cs="Arial"/>
          <w:sz w:val="24"/>
          <w:szCs w:val="24"/>
        </w:rPr>
        <w:t xml:space="preserve"> eligible to apply for this role you should have been present in the UK continuously for the past 5 years</w:t>
      </w:r>
    </w:p>
    <w:p w14:paraId="29A6C52C" w14:textId="77777777" w:rsidR="00D56D0E" w:rsidRDefault="00D56D0E">
      <w:pPr>
        <w:spacing w:after="80" w:line="288" w:lineRule="auto"/>
        <w:ind w:left="-220" w:right="-220"/>
        <w:jc w:val="both"/>
        <w:rPr>
          <w:rFonts w:ascii="Arial" w:eastAsia="Arial" w:hAnsi="Arial" w:cs="Arial"/>
          <w:b/>
          <w:bCs/>
          <w:sz w:val="24"/>
          <w:szCs w:val="24"/>
        </w:rPr>
      </w:pPr>
    </w:p>
    <w:p w14:paraId="7DE6E406" w14:textId="77777777" w:rsidR="00D56D0E"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Neither Detached Duty terms nor relocation costs will apply to this post.</w:t>
      </w:r>
    </w:p>
    <w:p w14:paraId="6D837C8C" w14:textId="77777777" w:rsidR="001518A0" w:rsidRDefault="001518A0">
      <w:pPr>
        <w:spacing w:after="80" w:line="288" w:lineRule="auto"/>
        <w:ind w:left="-220" w:right="-220" w:firstLine="220"/>
        <w:jc w:val="both"/>
        <w:rPr>
          <w:rFonts w:ascii="Arial" w:eastAsia="Arial" w:hAnsi="Arial" w:cs="Arial"/>
          <w:b/>
          <w:bCs/>
          <w:sz w:val="24"/>
          <w:szCs w:val="24"/>
        </w:rPr>
      </w:pPr>
    </w:p>
    <w:p w14:paraId="0E04EB49" w14:textId="77777777" w:rsidR="001518A0" w:rsidRPr="001518A0" w:rsidRDefault="001518A0" w:rsidP="001518A0">
      <w:pPr>
        <w:spacing w:after="80" w:line="288" w:lineRule="auto"/>
        <w:ind w:left="-220" w:right="-220" w:firstLine="220"/>
        <w:jc w:val="both"/>
        <w:rPr>
          <w:rFonts w:ascii="Arial" w:eastAsia="Arial" w:hAnsi="Arial" w:cs="Arial"/>
          <w:b/>
          <w:bCs/>
          <w:sz w:val="24"/>
          <w:szCs w:val="24"/>
        </w:rPr>
      </w:pPr>
      <w:r w:rsidRPr="001518A0">
        <w:rPr>
          <w:rFonts w:ascii="Arial" w:eastAsia="Arial" w:hAnsi="Arial" w:cs="Arial"/>
          <w:b/>
          <w:bCs/>
          <w:sz w:val="24"/>
          <w:szCs w:val="24"/>
        </w:rPr>
        <w:t>Artificial Intelligence</w:t>
      </w:r>
    </w:p>
    <w:p w14:paraId="046215DF" w14:textId="77777777" w:rsidR="001518A0" w:rsidRDefault="001518A0" w:rsidP="001518A0">
      <w:pPr>
        <w:spacing w:after="80" w:line="288" w:lineRule="auto"/>
        <w:ind w:right="-220"/>
        <w:jc w:val="both"/>
        <w:rPr>
          <w:rFonts w:ascii="Arial" w:eastAsia="Arial" w:hAnsi="Arial" w:cs="Arial"/>
          <w:sz w:val="24"/>
          <w:szCs w:val="24"/>
        </w:rPr>
      </w:pPr>
    </w:p>
    <w:p w14:paraId="6DC2FB6D" w14:textId="14AB22C8" w:rsidR="001518A0" w:rsidRPr="001518A0" w:rsidRDefault="001518A0" w:rsidP="001518A0">
      <w:pPr>
        <w:spacing w:after="80" w:line="288" w:lineRule="auto"/>
        <w:ind w:right="-220"/>
        <w:jc w:val="both"/>
        <w:rPr>
          <w:rFonts w:ascii="Arial" w:eastAsia="Arial" w:hAnsi="Arial" w:cs="Arial"/>
          <w:sz w:val="24"/>
          <w:szCs w:val="24"/>
        </w:rPr>
      </w:pPr>
      <w:r w:rsidRPr="001518A0">
        <w:rPr>
          <w:rFonts w:ascii="Arial" w:eastAsia="Arial" w:hAnsi="Arial" w:cs="Arial"/>
          <w:sz w:val="24"/>
          <w:szCs w:val="24"/>
        </w:rPr>
        <w:t>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14:paraId="12F653A2" w14:textId="4717D802" w:rsidR="001518A0" w:rsidRPr="001518A0" w:rsidRDefault="001518A0" w:rsidP="001518A0">
      <w:pPr>
        <w:spacing w:after="80" w:line="288" w:lineRule="auto"/>
        <w:ind w:right="-220"/>
        <w:jc w:val="both"/>
        <w:rPr>
          <w:rFonts w:ascii="Arial" w:eastAsia="Arial" w:hAnsi="Arial" w:cs="Arial"/>
          <w:sz w:val="24"/>
          <w:szCs w:val="24"/>
        </w:rPr>
      </w:pPr>
      <w:r w:rsidRPr="001518A0">
        <w:rPr>
          <w:rFonts w:ascii="Arial" w:eastAsia="Arial" w:hAnsi="Arial" w:cs="Arial"/>
          <w:sz w:val="24"/>
          <w:szCs w:val="24"/>
        </w:rPr>
        <w:t xml:space="preserve">Please see our </w:t>
      </w:r>
      <w:hyperlink r:id="rId12" w:history="1">
        <w:r w:rsidRPr="001518A0">
          <w:rPr>
            <w:rStyle w:val="Hyperlink"/>
            <w:rFonts w:ascii="Arial" w:eastAsia="Arial" w:hAnsi="Arial" w:cs="Arial"/>
            <w:sz w:val="24"/>
            <w:szCs w:val="24"/>
          </w:rPr>
          <w:t>candidate guidance</w:t>
        </w:r>
      </w:hyperlink>
      <w:r w:rsidRPr="001518A0">
        <w:rPr>
          <w:rFonts w:ascii="Arial" w:eastAsia="Arial" w:hAnsi="Arial" w:cs="Arial"/>
          <w:sz w:val="24"/>
          <w:szCs w:val="24"/>
        </w:rPr>
        <w:t xml:space="preserve"> for more information on appropriate and inappropriate use</w:t>
      </w:r>
      <w:r w:rsidRPr="001518A0">
        <w:rPr>
          <w:rFonts w:ascii="Arial" w:eastAsia="Arial" w:hAnsi="Arial" w:cs="Arial"/>
          <w:i/>
          <w:iCs/>
          <w:sz w:val="24"/>
          <w:szCs w:val="24"/>
        </w:rPr>
        <w:t>.</w:t>
      </w:r>
    </w:p>
    <w:p w14:paraId="71DF8F13" w14:textId="77777777" w:rsidR="001518A0" w:rsidRDefault="001518A0">
      <w:pPr>
        <w:spacing w:after="80" w:line="288" w:lineRule="auto"/>
        <w:ind w:left="-220" w:right="-220"/>
        <w:jc w:val="both"/>
        <w:rPr>
          <w:rFonts w:ascii="Arial" w:eastAsia="Arial" w:hAnsi="Arial" w:cs="Arial"/>
          <w:b/>
          <w:bCs/>
          <w:sz w:val="24"/>
          <w:szCs w:val="24"/>
        </w:rPr>
      </w:pPr>
    </w:p>
    <w:p w14:paraId="6CAC8A8D" w14:textId="77777777" w:rsidR="00D56D0E"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Further Information:</w:t>
      </w:r>
    </w:p>
    <w:p w14:paraId="324C3E42" w14:textId="77777777" w:rsidR="00D56D0E" w:rsidRDefault="00D56D0E">
      <w:pPr>
        <w:spacing w:after="80" w:line="288" w:lineRule="auto"/>
        <w:ind w:left="-220" w:right="-220"/>
        <w:jc w:val="both"/>
        <w:rPr>
          <w:rFonts w:ascii="Arial" w:eastAsia="Arial" w:hAnsi="Arial" w:cs="Arial"/>
          <w:b/>
          <w:bCs/>
          <w:sz w:val="24"/>
          <w:szCs w:val="24"/>
        </w:rPr>
      </w:pPr>
    </w:p>
    <w:p w14:paraId="31FD2758" w14:textId="77777777" w:rsidR="00D56D0E" w:rsidRDefault="00000000">
      <w:pPr>
        <w:spacing w:after="80" w:line="288" w:lineRule="auto"/>
        <w:ind w:right="-220"/>
        <w:jc w:val="both"/>
        <w:rPr>
          <w:rFonts w:ascii="Arial" w:eastAsia="Arial" w:hAnsi="Arial" w:cs="Arial"/>
          <w:sz w:val="24"/>
          <w:szCs w:val="24"/>
          <w:highlight w:val="yellow"/>
        </w:rPr>
      </w:pPr>
      <w:r>
        <w:rPr>
          <w:rFonts w:ascii="Arial" w:eastAsia="Arial" w:hAnsi="Arial" w:cs="Arial"/>
          <w:sz w:val="24"/>
          <w:szCs w:val="24"/>
        </w:rPr>
        <w:t>Further information about the post may be obtained from</w:t>
      </w:r>
      <w:r>
        <w:rPr>
          <w:rFonts w:ascii="Arial" w:eastAsia="Arial" w:hAnsi="Arial" w:cs="Arial"/>
          <w:sz w:val="24"/>
          <w:szCs w:val="24"/>
          <w:highlight w:val="white"/>
        </w:rPr>
        <w:t xml:space="preserve"> Becca Landers </w:t>
      </w:r>
      <w:r>
        <w:rPr>
          <w:rFonts w:ascii="Arial" w:eastAsia="Arial" w:hAnsi="Arial" w:cs="Arial"/>
          <w:sz w:val="24"/>
          <w:szCs w:val="24"/>
        </w:rPr>
        <w:t>via email to becca.landers@nio.gov.uk.</w:t>
      </w:r>
    </w:p>
    <w:p w14:paraId="57DB2BBE" w14:textId="77777777" w:rsidR="00D56D0E" w:rsidRDefault="00D56D0E">
      <w:pPr>
        <w:spacing w:after="80" w:line="288" w:lineRule="auto"/>
        <w:ind w:left="-220" w:right="-220"/>
        <w:jc w:val="both"/>
        <w:rPr>
          <w:rFonts w:ascii="Arial" w:eastAsia="Arial" w:hAnsi="Arial" w:cs="Arial"/>
          <w:sz w:val="24"/>
          <w:szCs w:val="24"/>
        </w:rPr>
      </w:pPr>
    </w:p>
    <w:p w14:paraId="0E29EA86" w14:textId="77777777" w:rsidR="00D56D0E"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All applications for employment are considered strictly </w:t>
      </w:r>
      <w:proofErr w:type="gramStart"/>
      <w:r>
        <w:rPr>
          <w:rFonts w:ascii="Arial" w:eastAsia="Arial" w:hAnsi="Arial" w:cs="Arial"/>
          <w:sz w:val="24"/>
          <w:szCs w:val="24"/>
        </w:rPr>
        <w:t>on the basis of</w:t>
      </w:r>
      <w:proofErr w:type="gramEnd"/>
      <w:r>
        <w:rPr>
          <w:rFonts w:ascii="Arial" w:eastAsia="Arial" w:hAnsi="Arial" w:cs="Arial"/>
          <w:sz w:val="24"/>
          <w:szCs w:val="24"/>
        </w:rPr>
        <w:t xml:space="preserve"> merit.</w:t>
      </w:r>
    </w:p>
    <w:p w14:paraId="7916C9A1" w14:textId="77777777" w:rsidR="00D56D0E" w:rsidRDefault="00D56D0E">
      <w:pPr>
        <w:spacing w:after="80" w:line="288" w:lineRule="auto"/>
        <w:ind w:left="-220" w:right="-220"/>
        <w:jc w:val="both"/>
        <w:rPr>
          <w:rFonts w:ascii="Arial" w:eastAsia="Arial" w:hAnsi="Arial" w:cs="Arial"/>
          <w:sz w:val="24"/>
          <w:szCs w:val="24"/>
        </w:rPr>
      </w:pPr>
    </w:p>
    <w:p w14:paraId="7A42131B" w14:textId="77777777" w:rsidR="00D56D0E"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This job description should not be taken as constituting conditions of employment.</w:t>
      </w:r>
    </w:p>
    <w:p w14:paraId="53E3E91F" w14:textId="77777777" w:rsidR="00D56D0E" w:rsidRDefault="00D56D0E">
      <w:pPr>
        <w:spacing w:after="80" w:line="288" w:lineRule="auto"/>
        <w:ind w:left="-220" w:right="-220"/>
        <w:jc w:val="both"/>
        <w:rPr>
          <w:rFonts w:ascii="Arial" w:eastAsia="Arial" w:hAnsi="Arial" w:cs="Arial"/>
          <w:b/>
          <w:bCs/>
          <w:sz w:val="24"/>
          <w:szCs w:val="24"/>
        </w:rPr>
      </w:pPr>
    </w:p>
    <w:p w14:paraId="69731CE8" w14:textId="77777777" w:rsidR="00D56D0E"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Please note that due to the high interest in NIO opportunities, feedback cannot be given if you are unsuccessful at the sift stage. Feedback is available on request if unsuccessful following the interview.</w:t>
      </w:r>
    </w:p>
    <w:p w14:paraId="0028D789" w14:textId="77777777" w:rsidR="00D56D0E" w:rsidRDefault="00D56D0E">
      <w:pPr>
        <w:spacing w:after="80" w:line="288" w:lineRule="auto"/>
        <w:ind w:left="-220" w:right="-220"/>
        <w:jc w:val="both"/>
        <w:rPr>
          <w:rFonts w:ascii="Arial" w:eastAsia="Arial" w:hAnsi="Arial" w:cs="Arial"/>
          <w:b/>
          <w:bCs/>
          <w:sz w:val="24"/>
          <w:szCs w:val="24"/>
        </w:rPr>
      </w:pPr>
    </w:p>
    <w:p w14:paraId="0ECA88E4"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lastRenderedPageBreak/>
        <w:t>COMPLAINTS:</w:t>
      </w:r>
    </w:p>
    <w:p w14:paraId="0AF2493B"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rPr>
        <w:t xml:space="preserve">The </w:t>
      </w:r>
      <w:hyperlink r:id="rId13">
        <w:r>
          <w:rPr>
            <w:rFonts w:ascii="Arial" w:eastAsia="Arial" w:hAnsi="Arial" w:cs="Arial"/>
            <w:color w:val="4C2C92"/>
            <w:sz w:val="24"/>
            <w:szCs w:val="24"/>
          </w:rPr>
          <w:t>Civil Service Code</w:t>
        </w:r>
      </w:hyperlink>
      <w:r>
        <w:rPr>
          <w:rFonts w:ascii="Arial" w:eastAsia="Arial" w:hAnsi="Arial" w:cs="Arial"/>
          <w:color w:val="0B0C0C"/>
          <w:sz w:val="24"/>
          <w:szCs w:val="24"/>
        </w:rPr>
        <w:t xml:space="preserve"> sets out the standards of behaviour expected of civil servants.</w:t>
      </w:r>
      <w:r>
        <w:rPr>
          <w:rFonts w:ascii="Arial" w:eastAsia="Arial" w:hAnsi="Arial" w:cs="Arial"/>
          <w:color w:val="222222"/>
          <w:sz w:val="24"/>
          <w:szCs w:val="24"/>
        </w:rPr>
        <w:t xml:space="preserve">  </w:t>
      </w:r>
      <w:r>
        <w:rPr>
          <w:rFonts w:ascii="Arial" w:eastAsia="Arial" w:hAnsi="Arial" w:cs="Arial"/>
          <w:sz w:val="24"/>
          <w:szCs w:val="24"/>
        </w:rPr>
        <w:t xml:space="preserve">Appointment to the Civil Service is governed by the Civil Service Commission’s Recruitment Principles. You have the right to complain if you feel a department has breached the requirement of the Recruitment Principles. </w:t>
      </w:r>
    </w:p>
    <w:p w14:paraId="0BF00AF8"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14:paraId="12E177DB" w14:textId="77777777" w:rsidR="00D56D0E" w:rsidRDefault="00000000">
      <w:pPr>
        <w:spacing w:after="80" w:line="288" w:lineRule="auto"/>
        <w:ind w:left="-220" w:right="-220"/>
        <w:jc w:val="both"/>
        <w:rPr>
          <w:rFonts w:ascii="Arial" w:eastAsia="Arial" w:hAnsi="Arial" w:cs="Arial"/>
          <w:color w:val="0000FF"/>
          <w:sz w:val="24"/>
          <w:szCs w:val="24"/>
        </w:rPr>
      </w:pPr>
      <w:hyperlink r:id="rId14">
        <w:r>
          <w:rPr>
            <w:rFonts w:ascii="Arial" w:eastAsia="Arial" w:hAnsi="Arial" w:cs="Arial"/>
            <w:color w:val="0000FF"/>
            <w:sz w:val="24"/>
            <w:szCs w:val="24"/>
          </w:rPr>
          <w:t>http://civilservicecommission.independent.gov.uk/civil-service-recruitment/complaints/</w:t>
        </w:r>
      </w:hyperlink>
    </w:p>
    <w:p w14:paraId="6EBFC307" w14:textId="77777777" w:rsidR="00D56D0E" w:rsidRDefault="00000000">
      <w:pPr>
        <w:spacing w:after="80" w:line="288" w:lineRule="auto"/>
        <w:ind w:left="-220" w:right="-220"/>
        <w:jc w:val="both"/>
        <w:rPr>
          <w:rFonts w:ascii="Arial" w:eastAsia="Arial" w:hAnsi="Arial" w:cs="Arial"/>
          <w:color w:val="0000FF"/>
          <w:sz w:val="24"/>
          <w:szCs w:val="24"/>
        </w:rPr>
      </w:pPr>
      <w:hyperlink r:id="rId15">
        <w:r>
          <w:rPr>
            <w:rFonts w:ascii="Arial" w:eastAsia="Arial" w:hAnsi="Arial" w:cs="Arial"/>
            <w:color w:val="0000FF"/>
            <w:sz w:val="24"/>
            <w:szCs w:val="24"/>
          </w:rPr>
          <w:t>https://civilservicecommission.independent.gov.uk/code/</w:t>
        </w:r>
      </w:hyperlink>
    </w:p>
    <w:p w14:paraId="4DA9E5C5" w14:textId="77777777" w:rsidR="00D56D0E" w:rsidRDefault="00D56D0E">
      <w:pPr>
        <w:spacing w:after="80" w:line="288" w:lineRule="auto"/>
        <w:ind w:left="-220" w:right="-220"/>
        <w:jc w:val="both"/>
        <w:rPr>
          <w:rFonts w:ascii="Arial" w:eastAsia="Arial" w:hAnsi="Arial" w:cs="Arial"/>
          <w:b/>
          <w:bCs/>
          <w:sz w:val="24"/>
          <w:szCs w:val="24"/>
        </w:rPr>
      </w:pPr>
    </w:p>
    <w:p w14:paraId="09E084B8"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RESERVE LISTS:</w:t>
      </w:r>
    </w:p>
    <w:p w14:paraId="05504BA2" w14:textId="77777777" w:rsidR="00D56D0E" w:rsidRDefault="00000000">
      <w:pPr>
        <w:spacing w:after="80" w:line="288" w:lineRule="auto"/>
        <w:ind w:left="-220" w:right="-220"/>
        <w:jc w:val="both"/>
        <w:rPr>
          <w:rFonts w:ascii="Arial" w:eastAsia="Arial" w:hAnsi="Arial" w:cs="Arial"/>
          <w:sz w:val="24"/>
          <w:szCs w:val="24"/>
        </w:rPr>
      </w:pPr>
      <w:proofErr w:type="gramStart"/>
      <w:r>
        <w:rPr>
          <w:rFonts w:ascii="Arial" w:eastAsia="Arial" w:hAnsi="Arial" w:cs="Arial"/>
          <w:sz w:val="24"/>
          <w:szCs w:val="24"/>
        </w:rPr>
        <w:t>In the event that</w:t>
      </w:r>
      <w:proofErr w:type="gramEnd"/>
      <w:r>
        <w:rPr>
          <w:rFonts w:ascii="Arial" w:eastAsia="Arial" w:hAnsi="Arial" w:cs="Arial"/>
          <w:sz w:val="24"/>
          <w:szCs w:val="24"/>
        </w:rPr>
        <w:t xml:space="preserve">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14:paraId="74722F95"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color w:val="1155CC"/>
          <w:sz w:val="24"/>
          <w:szCs w:val="24"/>
        </w:rPr>
        <w:t>MoJ-recruitment-vetting-enquiries@gov.sscl.com</w:t>
      </w:r>
      <w:r>
        <w:rPr>
          <w:rFonts w:ascii="Arial" w:eastAsia="Arial" w:hAnsi="Arial" w:cs="Arial"/>
          <w:sz w:val="24"/>
          <w:szCs w:val="24"/>
        </w:rPr>
        <w:t xml:space="preserve"> to be removed from the reserve list.</w:t>
      </w:r>
    </w:p>
    <w:p w14:paraId="5B986E00" w14:textId="77777777" w:rsidR="00D56D0E" w:rsidRDefault="00D56D0E">
      <w:pPr>
        <w:spacing w:after="80"/>
        <w:ind w:left="-220" w:right="-220"/>
        <w:jc w:val="both"/>
        <w:rPr>
          <w:rFonts w:ascii="Arial" w:eastAsia="Arial" w:hAnsi="Arial" w:cs="Arial"/>
          <w:b/>
          <w:bCs/>
          <w:sz w:val="24"/>
          <w:szCs w:val="24"/>
        </w:rPr>
      </w:pPr>
    </w:p>
    <w:p w14:paraId="01C0CE0B" w14:textId="77777777" w:rsidR="00D56D0E"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Additional Information  </w:t>
      </w:r>
    </w:p>
    <w:p w14:paraId="5CAD3FE1"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Arrangements &amp; Further Information</w:t>
      </w:r>
    </w:p>
    <w:p w14:paraId="7D788A4E"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14:paraId="145ED4F0"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Some roles will not be suitable for Hybrid Working. Similarly, Hybrid Working will not suit everyone’s circumstances. Arrangements will be discussed and agreed with the successful candidate(s) and subject to regular review.</w:t>
      </w:r>
    </w:p>
    <w:p w14:paraId="151BC5BE" w14:textId="77777777" w:rsidR="00D56D0E" w:rsidRDefault="00D56D0E">
      <w:pPr>
        <w:spacing w:after="80" w:line="288" w:lineRule="auto"/>
        <w:ind w:left="-220" w:right="-220"/>
        <w:jc w:val="both"/>
        <w:rPr>
          <w:rFonts w:ascii="Arial" w:eastAsia="Arial" w:hAnsi="Arial" w:cs="Arial"/>
          <w:b/>
          <w:bCs/>
          <w:sz w:val="24"/>
          <w:szCs w:val="24"/>
        </w:rPr>
      </w:pPr>
    </w:p>
    <w:p w14:paraId="657DD998"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Flexible working hours</w:t>
      </w:r>
    </w:p>
    <w:p w14:paraId="281198AD"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a flexible working system in many offices. Standard full time working hours are 37 hours per week. NIO welcomes part-time, flexible and job-sharing working patterns, where they meet the demands of the role and business needs. All applications for part-</w:t>
      </w:r>
      <w:r>
        <w:rPr>
          <w:rFonts w:ascii="Arial" w:eastAsia="Arial" w:hAnsi="Arial" w:cs="Arial"/>
          <w:sz w:val="24"/>
          <w:szCs w:val="24"/>
        </w:rPr>
        <w:lastRenderedPageBreak/>
        <w:t>time, flexible and job-sharing working patterns will be considered in accordance with the NIO’s Flexible Working policy.</w:t>
      </w:r>
    </w:p>
    <w:p w14:paraId="461AF35F" w14:textId="77777777" w:rsidR="00D56D0E" w:rsidRDefault="00D56D0E">
      <w:pPr>
        <w:spacing w:after="80" w:line="288" w:lineRule="auto"/>
        <w:ind w:left="-220" w:right="-220"/>
        <w:jc w:val="both"/>
        <w:rPr>
          <w:rFonts w:ascii="Arial" w:eastAsia="Arial" w:hAnsi="Arial" w:cs="Arial"/>
          <w:b/>
          <w:bCs/>
          <w:sz w:val="24"/>
          <w:szCs w:val="24"/>
        </w:rPr>
      </w:pPr>
    </w:p>
    <w:p w14:paraId="12F76B24"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Benefits:</w:t>
      </w:r>
    </w:p>
    <w:p w14:paraId="38D5FF92" w14:textId="77777777" w:rsidR="00D56D0E" w:rsidRDefault="00000000">
      <w:pPr>
        <w:numPr>
          <w:ilvl w:val="0"/>
          <w:numId w:val="6"/>
        </w:numPr>
        <w:spacing w:after="0"/>
        <w:rPr>
          <w:rFonts w:ascii="Arial" w:eastAsia="Arial" w:hAnsi="Arial" w:cs="Arial"/>
          <w:color w:val="0B0C0C"/>
          <w:sz w:val="24"/>
          <w:szCs w:val="24"/>
        </w:rPr>
      </w:pPr>
      <w:r>
        <w:rPr>
          <w:rFonts w:ascii="Arial" w:eastAsia="Arial" w:hAnsi="Arial" w:cs="Arial"/>
          <w:color w:val="0B0C0C"/>
          <w:sz w:val="24"/>
          <w:szCs w:val="24"/>
        </w:rPr>
        <w:t>Access to learning and development</w:t>
      </w:r>
    </w:p>
    <w:p w14:paraId="04BA666D" w14:textId="77777777" w:rsidR="00D56D0E" w:rsidRDefault="00000000">
      <w:pPr>
        <w:numPr>
          <w:ilvl w:val="0"/>
          <w:numId w:val="6"/>
        </w:numPr>
        <w:spacing w:after="0"/>
        <w:rPr>
          <w:rFonts w:ascii="Arial" w:eastAsia="Arial" w:hAnsi="Arial" w:cs="Arial"/>
          <w:color w:val="0B0C0C"/>
          <w:sz w:val="24"/>
          <w:szCs w:val="24"/>
        </w:rPr>
      </w:pPr>
      <w:r>
        <w:rPr>
          <w:rFonts w:ascii="Arial" w:eastAsia="Arial" w:hAnsi="Arial" w:cs="Arial"/>
          <w:color w:val="0B0C0C"/>
          <w:sz w:val="24"/>
          <w:szCs w:val="24"/>
        </w:rPr>
        <w:t>A working environment that supports a range of flexible working options to enhance your work life balance</w:t>
      </w:r>
    </w:p>
    <w:p w14:paraId="7DF803AA" w14:textId="77777777" w:rsidR="00D56D0E" w:rsidRDefault="00000000">
      <w:pPr>
        <w:numPr>
          <w:ilvl w:val="0"/>
          <w:numId w:val="6"/>
        </w:numPr>
        <w:spacing w:after="0"/>
        <w:rPr>
          <w:rFonts w:ascii="Arial" w:eastAsia="Arial" w:hAnsi="Arial" w:cs="Arial"/>
          <w:color w:val="0B0C0C"/>
          <w:sz w:val="24"/>
          <w:szCs w:val="24"/>
        </w:rPr>
      </w:pPr>
      <w:r>
        <w:rPr>
          <w:rFonts w:ascii="Arial" w:eastAsia="Arial" w:hAnsi="Arial" w:cs="Arial"/>
          <w:color w:val="0B0C0C"/>
          <w:sz w:val="24"/>
          <w:szCs w:val="24"/>
        </w:rPr>
        <w:t>A working culture which encourages inclusion and diversity</w:t>
      </w:r>
    </w:p>
    <w:p w14:paraId="2EB18712" w14:textId="77777777" w:rsidR="00D56D0E" w:rsidRDefault="00000000">
      <w:pPr>
        <w:numPr>
          <w:ilvl w:val="0"/>
          <w:numId w:val="6"/>
        </w:numPr>
        <w:spacing w:after="0"/>
        <w:rPr>
          <w:rFonts w:ascii="Arial" w:eastAsia="Arial" w:hAnsi="Arial" w:cs="Arial"/>
          <w:color w:val="0B0C0C"/>
          <w:sz w:val="24"/>
          <w:szCs w:val="24"/>
        </w:rPr>
      </w:pPr>
      <w:r>
        <w:rPr>
          <w:rFonts w:ascii="Arial" w:eastAsia="Arial" w:hAnsi="Arial" w:cs="Arial"/>
          <w:color w:val="0B0C0C"/>
          <w:sz w:val="24"/>
          <w:szCs w:val="24"/>
        </w:rPr>
        <w:t xml:space="preserve">A </w:t>
      </w:r>
      <w:hyperlink r:id="rId16">
        <w:r>
          <w:rPr>
            <w:rFonts w:ascii="Arial" w:eastAsia="Arial" w:hAnsi="Arial" w:cs="Arial"/>
            <w:color w:val="005EA5"/>
            <w:sz w:val="24"/>
            <w:szCs w:val="24"/>
            <w:u w:val="single"/>
          </w:rPr>
          <w:t>Civil Service pension</w:t>
        </w:r>
      </w:hyperlink>
    </w:p>
    <w:p w14:paraId="6B97902F" w14:textId="77777777" w:rsidR="00D56D0E" w:rsidRDefault="00000000">
      <w:pPr>
        <w:numPr>
          <w:ilvl w:val="0"/>
          <w:numId w:val="6"/>
        </w:numPr>
        <w:spacing w:after="0"/>
        <w:rPr>
          <w:rFonts w:ascii="Arial" w:eastAsia="Arial" w:hAnsi="Arial" w:cs="Arial"/>
          <w:color w:val="0B0C0C"/>
          <w:sz w:val="24"/>
          <w:szCs w:val="24"/>
        </w:rPr>
      </w:pPr>
      <w:r>
        <w:rPr>
          <w:rFonts w:ascii="Arial" w:eastAsia="Arial" w:hAnsi="Arial" w:cs="Arial"/>
          <w:color w:val="0B0C0C"/>
          <w:sz w:val="24"/>
          <w:szCs w:val="24"/>
        </w:rPr>
        <w:t xml:space="preserve">25 days annual leave, increasing to 30 days after five </w:t>
      </w:r>
      <w:proofErr w:type="spellStart"/>
      <w:r>
        <w:rPr>
          <w:rFonts w:ascii="Arial" w:eastAsia="Arial" w:hAnsi="Arial" w:cs="Arial"/>
          <w:color w:val="0B0C0C"/>
          <w:sz w:val="24"/>
          <w:szCs w:val="24"/>
        </w:rPr>
        <w:t>years service</w:t>
      </w:r>
      <w:proofErr w:type="spellEnd"/>
      <w:r>
        <w:rPr>
          <w:rFonts w:ascii="Arial" w:eastAsia="Arial" w:hAnsi="Arial" w:cs="Arial"/>
          <w:color w:val="0B0C0C"/>
          <w:sz w:val="24"/>
          <w:szCs w:val="24"/>
        </w:rPr>
        <w:t>.</w:t>
      </w:r>
    </w:p>
    <w:p w14:paraId="30834254" w14:textId="77777777" w:rsidR="00D56D0E" w:rsidRDefault="00000000">
      <w:pPr>
        <w:numPr>
          <w:ilvl w:val="0"/>
          <w:numId w:val="6"/>
        </w:numPr>
        <w:spacing w:after="0"/>
        <w:rPr>
          <w:rFonts w:ascii="Arial" w:eastAsia="Arial" w:hAnsi="Arial" w:cs="Arial"/>
          <w:color w:val="0B0C0C"/>
          <w:sz w:val="24"/>
          <w:szCs w:val="24"/>
        </w:rPr>
      </w:pPr>
      <w:r>
        <w:rPr>
          <w:rFonts w:ascii="Arial" w:eastAsia="Arial" w:hAnsi="Arial" w:cs="Arial"/>
          <w:color w:val="0B0C0C"/>
          <w:sz w:val="24"/>
          <w:szCs w:val="24"/>
        </w:rPr>
        <w:t>Public Holidays</w:t>
      </w:r>
    </w:p>
    <w:p w14:paraId="36944FAE" w14:textId="77777777" w:rsidR="00D56D0E" w:rsidRDefault="00000000">
      <w:pPr>
        <w:numPr>
          <w:ilvl w:val="0"/>
          <w:numId w:val="6"/>
        </w:numPr>
        <w:spacing w:after="460"/>
        <w:rPr>
          <w:rFonts w:ascii="Arial" w:eastAsia="Arial" w:hAnsi="Arial" w:cs="Arial"/>
          <w:color w:val="0B0C0C"/>
          <w:sz w:val="24"/>
          <w:szCs w:val="24"/>
        </w:rPr>
      </w:pPr>
      <w:r>
        <w:rPr>
          <w:rFonts w:ascii="Arial" w:eastAsia="Arial" w:hAnsi="Arial" w:cs="Arial"/>
          <w:color w:val="0B0C0C"/>
          <w:sz w:val="24"/>
          <w:szCs w:val="24"/>
        </w:rPr>
        <w:t>Season Ticket Advance</w:t>
      </w:r>
    </w:p>
    <w:p w14:paraId="09DAFC40"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Networks</w:t>
      </w:r>
    </w:p>
    <w:p w14:paraId="310BDF45"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2F812080" w14:textId="77777777" w:rsidR="00D56D0E" w:rsidRDefault="00D56D0E">
      <w:pPr>
        <w:spacing w:after="80" w:line="288" w:lineRule="auto"/>
        <w:ind w:left="-220" w:right="-220"/>
        <w:jc w:val="both"/>
        <w:rPr>
          <w:rFonts w:ascii="Arial" w:eastAsia="Arial" w:hAnsi="Arial" w:cs="Arial"/>
          <w:b/>
          <w:bCs/>
          <w:sz w:val="24"/>
          <w:szCs w:val="24"/>
        </w:rPr>
      </w:pPr>
    </w:p>
    <w:p w14:paraId="07C89E74"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Support</w:t>
      </w:r>
    </w:p>
    <w:p w14:paraId="36737459" w14:textId="77777777" w:rsidR="00D56D0E"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sz w:val="24"/>
          <w:szCs w:val="24"/>
        </w:rPr>
        <w:t>A range of ‘Family Friendly’ policies such as opportunities to work reduced hours or job share.</w:t>
      </w:r>
    </w:p>
    <w:p w14:paraId="06435A9E" w14:textId="77777777" w:rsidR="00D56D0E"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sz w:val="24"/>
          <w:szCs w:val="24"/>
        </w:rPr>
        <w:t>Access to flexible benefits such as voluntary benefits, retail vouchers and discounts on a range of goods and services.</w:t>
      </w:r>
    </w:p>
    <w:p w14:paraId="60F82288" w14:textId="77777777" w:rsidR="00D56D0E"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sz w:val="24"/>
          <w:szCs w:val="24"/>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7">
        <w:r>
          <w:rPr>
            <w:rFonts w:ascii="Arial" w:eastAsia="Arial" w:hAnsi="Arial" w:cs="Arial"/>
            <w:color w:val="4E6280"/>
            <w:sz w:val="24"/>
            <w:szCs w:val="24"/>
          </w:rPr>
          <w:t>GOV.UK</w:t>
        </w:r>
      </w:hyperlink>
      <w:r>
        <w:rPr>
          <w:rFonts w:ascii="Arial" w:eastAsia="Arial" w:hAnsi="Arial" w:cs="Arial"/>
          <w:sz w:val="24"/>
          <w:szCs w:val="24"/>
        </w:rPr>
        <w:t xml:space="preserve"> or </w:t>
      </w:r>
      <w:hyperlink r:id="rId18">
        <w:r>
          <w:rPr>
            <w:rFonts w:ascii="Arial" w:eastAsia="Arial" w:hAnsi="Arial" w:cs="Arial"/>
            <w:color w:val="4E6280"/>
            <w:sz w:val="24"/>
            <w:szCs w:val="24"/>
          </w:rPr>
          <w:t>Childcare Choices</w:t>
        </w:r>
      </w:hyperlink>
      <w:r>
        <w:rPr>
          <w:rFonts w:ascii="Arial" w:eastAsia="Arial" w:hAnsi="Arial" w:cs="Arial"/>
          <w:sz w:val="24"/>
          <w:szCs w:val="24"/>
        </w:rPr>
        <w:t xml:space="preserve">. You can determine your eligibility at </w:t>
      </w:r>
      <w:hyperlink r:id="rId19">
        <w:r>
          <w:rPr>
            <w:rFonts w:ascii="Arial" w:eastAsia="Arial" w:hAnsi="Arial" w:cs="Arial"/>
            <w:color w:val="4E6280"/>
            <w:sz w:val="24"/>
            <w:szCs w:val="24"/>
          </w:rPr>
          <w:t>https://www.childcarechoices.gov.uk/</w:t>
        </w:r>
      </w:hyperlink>
      <w:r>
        <w:rPr>
          <w:rFonts w:ascii="Arial" w:eastAsia="Arial" w:hAnsi="Arial" w:cs="Arial"/>
          <w:sz w:val="24"/>
          <w:szCs w:val="24"/>
        </w:rPr>
        <w:t>.</w:t>
      </w:r>
    </w:p>
    <w:p w14:paraId="2A51B205" w14:textId="77777777" w:rsidR="00D56D0E" w:rsidRDefault="00000000">
      <w:pPr>
        <w:numPr>
          <w:ilvl w:val="0"/>
          <w:numId w:val="5"/>
        </w:numPr>
        <w:spacing w:after="0"/>
        <w:ind w:left="500" w:right="-220"/>
        <w:jc w:val="both"/>
        <w:rPr>
          <w:rFonts w:ascii="Arial" w:eastAsia="Arial" w:hAnsi="Arial" w:cs="Arial"/>
          <w:sz w:val="24"/>
          <w:szCs w:val="24"/>
        </w:rPr>
      </w:pPr>
      <w:r>
        <w:rPr>
          <w:rFonts w:ascii="Arial" w:eastAsia="Arial" w:hAnsi="Arial" w:cs="Arial"/>
          <w:sz w:val="24"/>
          <w:szCs w:val="24"/>
        </w:rPr>
        <w:t>Paid paternity, adoption and maternity leave.</w:t>
      </w:r>
    </w:p>
    <w:p w14:paraId="1B2731E6" w14:textId="77777777" w:rsidR="00D56D0E" w:rsidRDefault="00000000">
      <w:pPr>
        <w:numPr>
          <w:ilvl w:val="0"/>
          <w:numId w:val="5"/>
        </w:numPr>
        <w:spacing w:after="160"/>
        <w:ind w:left="500" w:right="-220"/>
        <w:jc w:val="both"/>
        <w:rPr>
          <w:rFonts w:ascii="Arial" w:eastAsia="Arial" w:hAnsi="Arial" w:cs="Arial"/>
          <w:sz w:val="24"/>
          <w:szCs w:val="24"/>
        </w:rPr>
      </w:pPr>
      <w:r>
        <w:rPr>
          <w:rFonts w:ascii="Arial" w:eastAsia="Arial" w:hAnsi="Arial" w:cs="Arial"/>
          <w:sz w:val="24"/>
          <w:szCs w:val="24"/>
        </w:rPr>
        <w:t>Free annual sight tests for employees who use computer screens.</w:t>
      </w:r>
    </w:p>
    <w:p w14:paraId="49B2145A" w14:textId="77777777" w:rsidR="00D56D0E" w:rsidRDefault="00D56D0E">
      <w:pPr>
        <w:spacing w:after="80" w:line="288" w:lineRule="auto"/>
        <w:ind w:left="-220" w:right="-220"/>
        <w:jc w:val="both"/>
        <w:rPr>
          <w:rFonts w:ascii="Arial" w:eastAsia="Arial" w:hAnsi="Arial" w:cs="Arial"/>
          <w:b/>
          <w:bCs/>
          <w:sz w:val="24"/>
          <w:szCs w:val="24"/>
        </w:rPr>
      </w:pPr>
    </w:p>
    <w:p w14:paraId="4FC3ABB1"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for the Civil Service</w:t>
      </w:r>
    </w:p>
    <w:p w14:paraId="209E8DD4"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w:t>
      </w:r>
      <w:hyperlink r:id="rId20">
        <w:r>
          <w:rPr>
            <w:rFonts w:ascii="Arial" w:eastAsia="Arial" w:hAnsi="Arial" w:cs="Arial"/>
            <w:color w:val="4E6280"/>
            <w:sz w:val="24"/>
            <w:szCs w:val="24"/>
          </w:rPr>
          <w:t>Civil Service Code</w:t>
        </w:r>
      </w:hyperlink>
      <w:r>
        <w:rPr>
          <w:rFonts w:ascii="Arial" w:eastAsia="Arial" w:hAnsi="Arial" w:cs="Arial"/>
          <w:sz w:val="24"/>
          <w:szCs w:val="24"/>
        </w:rPr>
        <w:t xml:space="preserve"> sets out the standards of behaviour expected of civil servants.</w:t>
      </w:r>
    </w:p>
    <w:p w14:paraId="7DB3C066"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We recruit by merit </w:t>
      </w:r>
      <w:proofErr w:type="gramStart"/>
      <w:r>
        <w:rPr>
          <w:rFonts w:ascii="Arial" w:eastAsia="Arial" w:hAnsi="Arial" w:cs="Arial"/>
          <w:sz w:val="24"/>
          <w:szCs w:val="24"/>
        </w:rPr>
        <w:t>on the basis of</w:t>
      </w:r>
      <w:proofErr w:type="gramEnd"/>
      <w:r>
        <w:rPr>
          <w:rFonts w:ascii="Arial" w:eastAsia="Arial" w:hAnsi="Arial" w:cs="Arial"/>
          <w:sz w:val="24"/>
          <w:szCs w:val="24"/>
        </w:rPr>
        <w:t xml:space="preserve"> fair and open competition, as outlined in the Civil Service Commission's </w:t>
      </w:r>
      <w:hyperlink r:id="rId21">
        <w:r>
          <w:rPr>
            <w:rFonts w:ascii="Arial" w:eastAsia="Arial" w:hAnsi="Arial" w:cs="Arial"/>
            <w:color w:val="4E6280"/>
            <w:sz w:val="24"/>
            <w:szCs w:val="24"/>
          </w:rPr>
          <w:t>recruitment principles</w:t>
        </w:r>
      </w:hyperlink>
      <w:r>
        <w:rPr>
          <w:rFonts w:ascii="Arial" w:eastAsia="Arial" w:hAnsi="Arial" w:cs="Arial"/>
          <w:sz w:val="24"/>
          <w:szCs w:val="24"/>
        </w:rPr>
        <w:t xml:space="preserve">. Should you feel that the recruitment process has </w:t>
      </w:r>
      <w:r>
        <w:rPr>
          <w:rFonts w:ascii="Arial" w:eastAsia="Arial" w:hAnsi="Arial" w:cs="Arial"/>
          <w:sz w:val="24"/>
          <w:szCs w:val="24"/>
        </w:rPr>
        <w:lastRenderedPageBreak/>
        <w:t>breached the recruitment principles you are able to raise a formal complaint in the following order</w:t>
      </w:r>
    </w:p>
    <w:p w14:paraId="73E906B5" w14:textId="77777777" w:rsidR="00D56D0E"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 xml:space="preserve">To Shared </w:t>
      </w:r>
      <w:proofErr w:type="gramStart"/>
      <w:r>
        <w:rPr>
          <w:rFonts w:ascii="Arial" w:eastAsia="Arial" w:hAnsi="Arial" w:cs="Arial"/>
          <w:sz w:val="24"/>
          <w:szCs w:val="24"/>
        </w:rPr>
        <w:t>Service Connected</w:t>
      </w:r>
      <w:proofErr w:type="gramEnd"/>
      <w:r>
        <w:rPr>
          <w:rFonts w:ascii="Arial" w:eastAsia="Arial" w:hAnsi="Arial" w:cs="Arial"/>
          <w:sz w:val="24"/>
          <w:szCs w:val="24"/>
        </w:rPr>
        <w:t xml:space="preserve"> Ltd (0845 241 5358 (Monday to Friday 8am - 6pm) or e mail </w:t>
      </w:r>
      <w:r>
        <w:rPr>
          <w:rFonts w:ascii="Arial" w:eastAsia="Arial" w:hAnsi="Arial" w:cs="Arial"/>
          <w:color w:val="4E6280"/>
          <w:sz w:val="24"/>
          <w:szCs w:val="24"/>
        </w:rPr>
        <w:t>Moj-recruitment-vetting-enquiries@gov.sscl.com</w:t>
      </w:r>
      <w:r>
        <w:rPr>
          <w:rFonts w:ascii="Arial" w:eastAsia="Arial" w:hAnsi="Arial" w:cs="Arial"/>
          <w:sz w:val="24"/>
          <w:szCs w:val="24"/>
        </w:rPr>
        <w:t>);</w:t>
      </w:r>
    </w:p>
    <w:p w14:paraId="4DB33F1F" w14:textId="77777777" w:rsidR="00D56D0E"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To Ministry of Justice Resourcing team (</w:t>
      </w:r>
      <w:r>
        <w:rPr>
          <w:rFonts w:ascii="Arial" w:eastAsia="Arial" w:hAnsi="Arial" w:cs="Arial"/>
          <w:color w:val="4E6280"/>
          <w:sz w:val="24"/>
          <w:szCs w:val="24"/>
        </w:rPr>
        <w:t>resourcing-management-office@justice.gov.uk</w:t>
      </w:r>
      <w:r>
        <w:rPr>
          <w:rFonts w:ascii="Arial" w:eastAsia="Arial" w:hAnsi="Arial" w:cs="Arial"/>
          <w:sz w:val="24"/>
          <w:szCs w:val="24"/>
        </w:rPr>
        <w:t>);</w:t>
      </w:r>
    </w:p>
    <w:p w14:paraId="70895B5B" w14:textId="77777777" w:rsidR="00D56D0E" w:rsidRDefault="00000000">
      <w:pPr>
        <w:numPr>
          <w:ilvl w:val="0"/>
          <w:numId w:val="1"/>
        </w:numPr>
        <w:spacing w:after="160"/>
        <w:ind w:left="500" w:right="-220"/>
        <w:jc w:val="both"/>
        <w:rPr>
          <w:rFonts w:ascii="Arial" w:eastAsia="Arial" w:hAnsi="Arial" w:cs="Arial"/>
          <w:sz w:val="24"/>
          <w:szCs w:val="24"/>
        </w:rPr>
      </w:pPr>
      <w:r>
        <w:rPr>
          <w:rFonts w:ascii="Arial" w:eastAsia="Arial" w:hAnsi="Arial" w:cs="Arial"/>
          <w:sz w:val="24"/>
          <w:szCs w:val="24"/>
        </w:rPr>
        <w:t xml:space="preserve">To the Civil Service Commission (details available </w:t>
      </w:r>
      <w:hyperlink r:id="rId22">
        <w:r>
          <w:rPr>
            <w:rFonts w:ascii="Arial" w:eastAsia="Arial" w:hAnsi="Arial" w:cs="Arial"/>
            <w:color w:val="4E6280"/>
            <w:sz w:val="24"/>
            <w:szCs w:val="24"/>
          </w:rPr>
          <w:t>here</w:t>
        </w:r>
      </w:hyperlink>
      <w:r>
        <w:rPr>
          <w:rFonts w:ascii="Arial" w:eastAsia="Arial" w:hAnsi="Arial" w:cs="Arial"/>
          <w:sz w:val="24"/>
          <w:szCs w:val="24"/>
        </w:rPr>
        <w:t>)</w:t>
      </w:r>
    </w:p>
    <w:p w14:paraId="60829CC1"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As a Disability Confident employer, we are committed to providing everyone with the opportunity to demonstrate their skills, talent and abilities, by </w:t>
      </w:r>
      <w:proofErr w:type="gramStart"/>
      <w:r>
        <w:rPr>
          <w:rFonts w:ascii="Arial" w:eastAsia="Arial" w:hAnsi="Arial" w:cs="Arial"/>
          <w:sz w:val="24"/>
          <w:szCs w:val="24"/>
        </w:rPr>
        <w:t>making adjustments</w:t>
      </w:r>
      <w:proofErr w:type="gramEnd"/>
      <w:r>
        <w:rPr>
          <w:rFonts w:ascii="Arial" w:eastAsia="Arial" w:hAnsi="Arial" w:cs="Arial"/>
          <w:sz w:val="24"/>
          <w:szCs w:val="24"/>
        </w:rPr>
        <w:t xml:space="preserve"> throughout all elements of the recruitment process and in the workplace. We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offer an interview to disabled candidates who meet the minimum selection criteria, except in a limited number of campaigns.</w:t>
      </w:r>
    </w:p>
    <w:p w14:paraId="0DC48B22"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For more information on applying for a role as a candidate with a disability or long-term condition, please see our </w:t>
      </w:r>
      <w:hyperlink r:id="rId23">
        <w:r>
          <w:rPr>
            <w:rFonts w:ascii="Arial" w:eastAsia="Arial" w:hAnsi="Arial" w:cs="Arial"/>
            <w:color w:val="4E6280"/>
            <w:sz w:val="24"/>
            <w:szCs w:val="24"/>
          </w:rPr>
          <w:t>Disability Confident Scheme Frequently Asked Questions</w:t>
        </w:r>
      </w:hyperlink>
      <w:r>
        <w:rPr>
          <w:rFonts w:ascii="Arial" w:eastAsia="Arial" w:hAnsi="Arial" w:cs="Arial"/>
          <w:sz w:val="24"/>
          <w:szCs w:val="24"/>
        </w:rPr>
        <w:t xml:space="preserve"> webpage.</w:t>
      </w:r>
    </w:p>
    <w:p w14:paraId="481A43DC"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You will be able to request reasonable adjustments to the recruitment process within the application form. If you need additional help completing the application form, please contact the SSCL Recruitment Enquiries Team.</w:t>
      </w:r>
    </w:p>
    <w:p w14:paraId="32AA24B7"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highlight w:val="white"/>
        </w:rPr>
        <w:t>The Civil Service also offers a Redeployment Interview Scheme to civil servants who are at risk of redundancy, and who meet the minimum requirements for the advertised vacancy.</w:t>
      </w:r>
    </w:p>
    <w:p w14:paraId="444F597F" w14:textId="77777777" w:rsidR="00D56D0E" w:rsidRDefault="00D56D0E">
      <w:pPr>
        <w:spacing w:after="80" w:line="288" w:lineRule="auto"/>
        <w:ind w:left="-220" w:right="-220"/>
        <w:jc w:val="both"/>
        <w:rPr>
          <w:rFonts w:ascii="Arial" w:eastAsia="Arial" w:hAnsi="Arial" w:cs="Arial"/>
          <w:b/>
          <w:bCs/>
          <w:sz w:val="24"/>
          <w:szCs w:val="24"/>
        </w:rPr>
      </w:pPr>
    </w:p>
    <w:p w14:paraId="33292EE2" w14:textId="77777777" w:rsidR="00D56D0E"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Diversity &amp; Inclusion</w:t>
      </w:r>
    </w:p>
    <w:p w14:paraId="4DF87475" w14:textId="77777777" w:rsidR="00D56D0E"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Civil Service is committed to attract, retain and invest in talent wherever it is found. To learn more please see the </w:t>
      </w:r>
      <w:hyperlink r:id="rId24">
        <w:r>
          <w:rPr>
            <w:rFonts w:ascii="Arial" w:eastAsia="Arial" w:hAnsi="Arial" w:cs="Arial"/>
            <w:color w:val="4E6280"/>
            <w:sz w:val="24"/>
            <w:szCs w:val="24"/>
          </w:rPr>
          <w:t>Civil Service People Plan</w:t>
        </w:r>
      </w:hyperlink>
      <w:r>
        <w:rPr>
          <w:rFonts w:ascii="Arial" w:eastAsia="Arial" w:hAnsi="Arial" w:cs="Arial"/>
          <w:color w:val="1155CD"/>
          <w:sz w:val="24"/>
          <w:szCs w:val="24"/>
        </w:rPr>
        <w:t xml:space="preserve"> </w:t>
      </w:r>
      <w:r>
        <w:rPr>
          <w:rFonts w:ascii="Arial" w:eastAsia="Arial" w:hAnsi="Arial" w:cs="Arial"/>
          <w:sz w:val="24"/>
          <w:szCs w:val="24"/>
        </w:rPr>
        <w:t xml:space="preserve">and the </w:t>
      </w:r>
      <w:hyperlink r:id="rId25">
        <w:r>
          <w:rPr>
            <w:rFonts w:ascii="Arial" w:eastAsia="Arial" w:hAnsi="Arial" w:cs="Arial"/>
            <w:color w:val="4E6280"/>
            <w:sz w:val="24"/>
            <w:szCs w:val="24"/>
          </w:rPr>
          <w:t>Civil Service Diversity and Inclusion Strategy</w:t>
        </w:r>
      </w:hyperlink>
      <w:r>
        <w:rPr>
          <w:rFonts w:ascii="Arial" w:eastAsia="Arial" w:hAnsi="Arial" w:cs="Arial"/>
          <w:sz w:val="24"/>
          <w:szCs w:val="24"/>
        </w:rPr>
        <w:t>.</w:t>
      </w:r>
    </w:p>
    <w:p w14:paraId="4F989CF8" w14:textId="77777777" w:rsidR="00D56D0E" w:rsidRDefault="00D56D0E">
      <w:pPr>
        <w:spacing w:after="80"/>
        <w:ind w:left="-220" w:right="-220"/>
        <w:jc w:val="both"/>
        <w:rPr>
          <w:rFonts w:ascii="Arial" w:eastAsia="Arial" w:hAnsi="Arial" w:cs="Arial"/>
          <w:b/>
          <w:bCs/>
          <w:sz w:val="24"/>
          <w:szCs w:val="24"/>
        </w:rPr>
      </w:pPr>
    </w:p>
    <w:p w14:paraId="2CCAC896" w14:textId="77777777" w:rsidR="00D56D0E"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Interview dates  </w:t>
      </w:r>
    </w:p>
    <w:p w14:paraId="7A7DEAF2" w14:textId="77777777" w:rsidR="00D56D0E" w:rsidRDefault="00000000">
      <w:pPr>
        <w:spacing w:after="80"/>
        <w:ind w:left="-220" w:right="-220"/>
        <w:jc w:val="both"/>
        <w:rPr>
          <w:rFonts w:ascii="Arial" w:eastAsia="Arial" w:hAnsi="Arial" w:cs="Arial"/>
          <w:sz w:val="24"/>
          <w:szCs w:val="24"/>
        </w:rPr>
      </w:pPr>
      <w:r>
        <w:rPr>
          <w:rFonts w:ascii="Arial" w:eastAsia="Arial" w:hAnsi="Arial" w:cs="Arial"/>
          <w:sz w:val="24"/>
          <w:szCs w:val="24"/>
        </w:rPr>
        <w:t>Week commencing</w:t>
      </w:r>
      <w:r>
        <w:rPr>
          <w:rFonts w:ascii="Arial" w:eastAsia="Arial" w:hAnsi="Arial" w:cs="Arial"/>
          <w:b/>
          <w:bCs/>
          <w:sz w:val="24"/>
          <w:szCs w:val="24"/>
        </w:rPr>
        <w:t xml:space="preserve"> </w:t>
      </w:r>
      <w:r>
        <w:rPr>
          <w:rFonts w:ascii="Arial" w:eastAsia="Arial" w:hAnsi="Arial" w:cs="Arial"/>
          <w:sz w:val="24"/>
          <w:szCs w:val="24"/>
        </w:rPr>
        <w:t>22nd June</w:t>
      </w:r>
    </w:p>
    <w:p w14:paraId="4BAB388E" w14:textId="77777777" w:rsidR="00D56D0E" w:rsidRDefault="00D56D0E">
      <w:pPr>
        <w:spacing w:after="80"/>
        <w:ind w:left="-220" w:right="-220"/>
        <w:jc w:val="both"/>
        <w:rPr>
          <w:rFonts w:ascii="Arial" w:eastAsia="Arial" w:hAnsi="Arial" w:cs="Arial"/>
          <w:sz w:val="24"/>
          <w:szCs w:val="24"/>
        </w:rPr>
      </w:pPr>
    </w:p>
    <w:p w14:paraId="02A57622" w14:textId="77777777" w:rsidR="00D56D0E" w:rsidRDefault="00000000">
      <w:pPr>
        <w:spacing w:after="0"/>
        <w:ind w:left="-220" w:right="-220"/>
        <w:jc w:val="both"/>
        <w:rPr>
          <w:rFonts w:ascii="Arial" w:eastAsia="Arial" w:hAnsi="Arial" w:cs="Arial"/>
          <w:b/>
          <w:bCs/>
          <w:sz w:val="24"/>
          <w:szCs w:val="24"/>
        </w:rPr>
      </w:pPr>
      <w:r>
        <w:rPr>
          <w:rFonts w:ascii="Arial" w:eastAsia="Arial" w:hAnsi="Arial" w:cs="Arial"/>
          <w:b/>
          <w:bCs/>
          <w:sz w:val="24"/>
          <w:szCs w:val="24"/>
        </w:rPr>
        <w:t xml:space="preserve">Closing Date:  </w:t>
      </w:r>
    </w:p>
    <w:p w14:paraId="20B1A1F6" w14:textId="70421B7A" w:rsidR="00D56D0E" w:rsidRDefault="00F1276E">
      <w:pPr>
        <w:pBdr>
          <w:bottom w:val="none" w:sz="0" w:space="5" w:color="auto"/>
        </w:pBdr>
        <w:spacing w:after="80" w:line="288" w:lineRule="auto"/>
        <w:ind w:left="-220" w:right="-220"/>
        <w:jc w:val="both"/>
        <w:rPr>
          <w:rFonts w:ascii="Arial" w:eastAsia="Arial" w:hAnsi="Arial" w:cs="Arial"/>
          <w:sz w:val="24"/>
          <w:szCs w:val="24"/>
        </w:rPr>
      </w:pPr>
      <w:r>
        <w:rPr>
          <w:rFonts w:ascii="Arial" w:eastAsia="Arial" w:hAnsi="Arial" w:cs="Arial"/>
          <w:sz w:val="24"/>
          <w:szCs w:val="24"/>
          <w:highlight w:val="white"/>
        </w:rPr>
        <w:t>8</w:t>
      </w:r>
      <w:r w:rsidR="00000000">
        <w:rPr>
          <w:rFonts w:ascii="Arial" w:eastAsia="Arial" w:hAnsi="Arial" w:cs="Arial"/>
          <w:sz w:val="24"/>
          <w:szCs w:val="24"/>
          <w:highlight w:val="white"/>
        </w:rPr>
        <w:t xml:space="preserve">th June 2026, </w:t>
      </w:r>
      <w:r w:rsidR="00000000">
        <w:rPr>
          <w:rFonts w:ascii="Arial" w:eastAsia="Arial" w:hAnsi="Arial" w:cs="Arial"/>
          <w:sz w:val="24"/>
          <w:szCs w:val="24"/>
        </w:rPr>
        <w:t>23:55 hours.</w:t>
      </w:r>
    </w:p>
    <w:p w14:paraId="599F2945" w14:textId="77777777" w:rsidR="00D56D0E"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Contact information  </w:t>
      </w:r>
    </w:p>
    <w:p w14:paraId="49FF10CF" w14:textId="77777777" w:rsidR="00D56D0E" w:rsidRDefault="00000000">
      <w:pPr>
        <w:spacing w:after="80" w:line="288" w:lineRule="auto"/>
        <w:ind w:left="-220" w:right="-220"/>
        <w:jc w:val="both"/>
      </w:pPr>
      <w:r>
        <w:rPr>
          <w:rFonts w:ascii="Arial" w:eastAsia="Arial" w:hAnsi="Arial" w:cs="Arial"/>
          <w:sz w:val="24"/>
          <w:szCs w:val="24"/>
        </w:rPr>
        <w:t xml:space="preserve">If you require any </w:t>
      </w:r>
      <w:proofErr w:type="gramStart"/>
      <w:r>
        <w:rPr>
          <w:rFonts w:ascii="Arial" w:eastAsia="Arial" w:hAnsi="Arial" w:cs="Arial"/>
          <w:sz w:val="24"/>
          <w:szCs w:val="24"/>
        </w:rPr>
        <w:t>assistance</w:t>
      </w:r>
      <w:proofErr w:type="gramEnd"/>
      <w:r>
        <w:rPr>
          <w:rFonts w:ascii="Arial" w:eastAsia="Arial" w:hAnsi="Arial" w:cs="Arial"/>
          <w:sz w:val="24"/>
          <w:szCs w:val="24"/>
        </w:rPr>
        <w:t xml:space="preserve"> please call 0345 241 5359 (Monday to Friday 8am - 6pm) or e mail </w:t>
      </w:r>
      <w:hyperlink r:id="rId26">
        <w:r>
          <w:rPr>
            <w:rFonts w:ascii="Arial" w:eastAsia="Arial" w:hAnsi="Arial" w:cs="Arial"/>
            <w:color w:val="1155CC"/>
            <w:sz w:val="24"/>
            <w:szCs w:val="24"/>
            <w:u w:val="single"/>
          </w:rPr>
          <w:t>Moj-recruitment-vetting-enquiries@gov.sscl.com</w:t>
        </w:r>
      </w:hyperlink>
    </w:p>
    <w:sectPr w:rsidR="00D56D0E">
      <w:headerReference w:type="default" r:id="rId2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6A7F3" w14:textId="77777777" w:rsidR="001E3CD1" w:rsidRDefault="001E3CD1">
      <w:pPr>
        <w:spacing w:after="0" w:line="240" w:lineRule="auto"/>
      </w:pPr>
      <w:r>
        <w:separator/>
      </w:r>
    </w:p>
  </w:endnote>
  <w:endnote w:type="continuationSeparator" w:id="0">
    <w:p w14:paraId="122380BF" w14:textId="77777777" w:rsidR="001E3CD1" w:rsidRDefault="001E3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DC6D550-7CC5-4F33-A186-C4C9726429CE}"/>
    <w:embedBold r:id="rId2" w:fontKey="{5BA13386-AC24-4650-8344-81B804C3731A}"/>
  </w:font>
  <w:font w:name="Georgia">
    <w:panose1 w:val="02040502050405020303"/>
    <w:charset w:val="00"/>
    <w:family w:val="roman"/>
    <w:pitch w:val="variable"/>
    <w:sig w:usb0="00000287" w:usb1="00000000" w:usb2="00000000" w:usb3="00000000" w:csb0="0000009F" w:csb1="00000000"/>
    <w:embedItalic r:id="rId3" w:fontKey="{D7C0C337-7305-4085-8668-D17C50DD3593}"/>
  </w:font>
  <w:font w:name="Cambria">
    <w:panose1 w:val="02040503050406030204"/>
    <w:charset w:val="00"/>
    <w:family w:val="roman"/>
    <w:pitch w:val="variable"/>
    <w:sig w:usb0="E00006FF" w:usb1="420024FF" w:usb2="02000000" w:usb3="00000000" w:csb0="0000019F" w:csb1="00000000"/>
    <w:embedRegular r:id="rId4" w:fontKey="{B5E46021-DACF-4C9B-9C08-EC6D6DDA4FA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235CF" w14:textId="77777777" w:rsidR="001E3CD1" w:rsidRDefault="001E3CD1">
      <w:pPr>
        <w:spacing w:after="0" w:line="240" w:lineRule="auto"/>
      </w:pPr>
      <w:r>
        <w:separator/>
      </w:r>
    </w:p>
  </w:footnote>
  <w:footnote w:type="continuationSeparator" w:id="0">
    <w:p w14:paraId="7374B53D" w14:textId="77777777" w:rsidR="001E3CD1" w:rsidRDefault="001E3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ADABA" w14:textId="77777777" w:rsidR="00D56D0E" w:rsidRDefault="00000000">
    <w:r>
      <w:rPr>
        <w:noProof/>
      </w:rPr>
      <w:drawing>
        <wp:inline distT="19050" distB="19050" distL="19050" distR="19050" wp14:anchorId="5ECB1BBA" wp14:editId="30F3A316">
          <wp:extent cx="633413" cy="688227"/>
          <wp:effectExtent l="0" t="0" r="0" b="0"/>
          <wp:docPr id="1" name="image1.png" descr="https://lh3.googleusercontent.com/f_QIN5BbpXhFKgOQMAZwlLOD57Gui6POK8C5AytKU-4lh1eCN37BD8YjCD12zNDFi3JaBm4x4gLR7MphJ-GICaHoLIKu86AL4J1N7dzAbvh2m-O9j7J14_JN2fa-3A1dcyMPt-rCCYKB"/>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f_QIN5BbpXhFKgOQMAZwlLOD57Gui6POK8C5AytKU-4lh1eCN37BD8YjCD12zNDFi3JaBm4x4gLR7MphJ-GICaHoLIKu86AL4J1N7dzAbvh2m-O9j7J14_JN2fa-3A1dcyMPt-rCCYKB"/>
                  <pic:cNvPicPr preferRelativeResize="0"/>
                </pic:nvPicPr>
                <pic:blipFill>
                  <a:blip r:embed="rId1"/>
                  <a:srcRect/>
                  <a:stretch>
                    <a:fillRect/>
                  </a:stretch>
                </pic:blipFill>
                <pic:spPr>
                  <a:xfrm>
                    <a:off x="0" y="0"/>
                    <a:ext cx="633413" cy="6882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B20E9"/>
    <w:multiLevelType w:val="multilevel"/>
    <w:tmpl w:val="9C9EF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68500A"/>
    <w:multiLevelType w:val="multilevel"/>
    <w:tmpl w:val="98663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AE3474"/>
    <w:multiLevelType w:val="multilevel"/>
    <w:tmpl w:val="2C2AAF74"/>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3" w15:restartNumberingAfterBreak="0">
    <w:nsid w:val="348F08AF"/>
    <w:multiLevelType w:val="multilevel"/>
    <w:tmpl w:val="9EA23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37063A"/>
    <w:multiLevelType w:val="multilevel"/>
    <w:tmpl w:val="3D28A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45432D"/>
    <w:multiLevelType w:val="multilevel"/>
    <w:tmpl w:val="97E4A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9F775A"/>
    <w:multiLevelType w:val="multilevel"/>
    <w:tmpl w:val="17BA9968"/>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D1382A"/>
    <w:multiLevelType w:val="multilevel"/>
    <w:tmpl w:val="D7EAC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FC751AF"/>
    <w:multiLevelType w:val="multilevel"/>
    <w:tmpl w:val="E54E5F10"/>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num w:numId="1" w16cid:durableId="1421681279">
    <w:abstractNumId w:val="1"/>
  </w:num>
  <w:num w:numId="2" w16cid:durableId="1256936024">
    <w:abstractNumId w:val="6"/>
  </w:num>
  <w:num w:numId="3" w16cid:durableId="142281885">
    <w:abstractNumId w:val="8"/>
  </w:num>
  <w:num w:numId="4" w16cid:durableId="1969124963">
    <w:abstractNumId w:val="5"/>
  </w:num>
  <w:num w:numId="5" w16cid:durableId="1461462885">
    <w:abstractNumId w:val="4"/>
  </w:num>
  <w:num w:numId="6" w16cid:durableId="28262800">
    <w:abstractNumId w:val="3"/>
  </w:num>
  <w:num w:numId="7" w16cid:durableId="828250713">
    <w:abstractNumId w:val="7"/>
  </w:num>
  <w:num w:numId="8" w16cid:durableId="196937600">
    <w:abstractNumId w:val="0"/>
  </w:num>
  <w:num w:numId="9" w16cid:durableId="1717967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D0E"/>
    <w:rsid w:val="001518A0"/>
    <w:rsid w:val="001E3CD1"/>
    <w:rsid w:val="002174F2"/>
    <w:rsid w:val="002A3CEA"/>
    <w:rsid w:val="002C147C"/>
    <w:rsid w:val="003B3140"/>
    <w:rsid w:val="006017E6"/>
    <w:rsid w:val="00A8048E"/>
    <w:rsid w:val="00D56D0E"/>
    <w:rsid w:val="00F1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6D64"/>
  <w15:docId w15:val="{E6239CF2-D3F2-4730-BFAC-D5282DA8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character" w:styleId="Hyperlink">
    <w:name w:val="Hyperlink"/>
    <w:basedOn w:val="DefaultParagraphFont"/>
    <w:uiPriority w:val="99"/>
    <w:unhideWhenUsed/>
    <w:rsid w:val="001518A0"/>
    <w:rPr>
      <w:color w:val="0000FF" w:themeColor="hyperlink"/>
      <w:u w:val="single"/>
    </w:rPr>
  </w:style>
  <w:style w:type="character" w:styleId="UnresolvedMention">
    <w:name w:val="Unresolved Mention"/>
    <w:basedOn w:val="DefaultParagraphFont"/>
    <w:uiPriority w:val="99"/>
    <w:semiHidden/>
    <w:unhideWhenUsed/>
    <w:rsid w:val="00151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 TargetMode="External"/><Relationship Id="rId13" Type="http://schemas.openxmlformats.org/officeDocument/2006/relationships/hyperlink" Target="http://civilservicecommission.independent.gov.uk/code/" TargetMode="External"/><Relationship Id="rId18" Type="http://schemas.openxmlformats.org/officeDocument/2006/relationships/hyperlink" Target="https://www.childcarechoices.gov.uk/" TargetMode="External"/><Relationship Id="rId26" Type="http://schemas.openxmlformats.org/officeDocument/2006/relationships/hyperlink" Target="mailto:Moj-recruitment-vetting-enquiries@gov.sscl.com" TargetMode="External"/><Relationship Id="rId3" Type="http://schemas.openxmlformats.org/officeDocument/2006/relationships/settings" Target="settings.xml"/><Relationship Id="rId21" Type="http://schemas.openxmlformats.org/officeDocument/2006/relationships/hyperlink" Target="https://civilservicecommission.independent.gov.uk/recruitment/recruitment-principles/" TargetMode="External"/><Relationship Id="rId7" Type="http://schemas.openxmlformats.org/officeDocument/2006/relationships/hyperlink" Target="https://www.gov.uk/government/organisations/northern-ireland-office" TargetMode="External"/><Relationship Id="rId12" Type="http://schemas.openxmlformats.org/officeDocument/2006/relationships/hyperlink" Target="https://www.civil-service-careers.gov.uk/artificial-intelligence-and-recruitment/" TargetMode="External"/><Relationship Id="rId17" Type="http://schemas.openxmlformats.org/officeDocument/2006/relationships/hyperlink" Target="https://www.gov.uk/help-with-childcare-costs/tax-free-childcare" TargetMode="External"/><Relationship Id="rId25" Type="http://schemas.openxmlformats.org/officeDocument/2006/relationships/hyperlink" Target="https://www.gov.uk/government/publications/civil-service-diversity-and-inclusion-strategy-2022-to-2025" TargetMode="External"/><Relationship Id="rId2" Type="http://schemas.openxmlformats.org/officeDocument/2006/relationships/styles" Target="styles.xml"/><Relationship Id="rId16" Type="http://schemas.openxmlformats.org/officeDocument/2006/relationships/hyperlink" Target="https://www.civilservicepensionscheme.org.uk/members/joining-the-civil-service-pension-scheme/" TargetMode="External"/><Relationship Id="rId20" Type="http://schemas.openxmlformats.org/officeDocument/2006/relationships/hyperlink" Target="http://civilservicecommission.independent.gov.uk/cod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vetting-explained-and-our-vetting-charter/the-vetting-charter?_ga=2.173876641.306619030.1703672781-284062121.1697374550" TargetMode="External"/><Relationship Id="rId24" Type="http://schemas.openxmlformats.org/officeDocument/2006/relationships/hyperlink" Target="https://www.gov.uk/government/publications/civil-service-people-plan-2024-2027" TargetMode="External"/><Relationship Id="rId5" Type="http://schemas.openxmlformats.org/officeDocument/2006/relationships/footnotes" Target="footnotes.xml"/><Relationship Id="rId15" Type="http://schemas.openxmlformats.org/officeDocument/2006/relationships/hyperlink" Target="https://civilservicecommission.independent.gov.uk/code/" TargetMode="External"/><Relationship Id="rId23" Type="http://schemas.openxmlformats.org/officeDocument/2006/relationships/hyperlink" Target="https://jobs.justice.gov.uk/role/disability-confident-scheme-faqs/" TargetMode="External"/><Relationship Id="rId28" Type="http://schemas.openxmlformats.org/officeDocument/2006/relationships/fontTable" Target="fontTable.xml"/><Relationship Id="rId10" Type="http://schemas.openxmlformats.org/officeDocument/2006/relationships/hyperlink" Target="https://www.gov.uk/guidance/united-kingdom-security-vetting-applicant?_ga=2.173876641.306619030.1703672781-284062121.1697374550" TargetMode="External"/><Relationship Id="rId19" Type="http://schemas.openxmlformats.org/officeDocument/2006/relationships/hyperlink" Target="https://www.childcarechoices.gov.uk/" TargetMode="External"/><Relationship Id="rId4" Type="http://schemas.openxmlformats.org/officeDocument/2006/relationships/webSettings" Target="webSettings.xml"/><Relationship Id="rId9" Type="http://schemas.openxmlformats.org/officeDocument/2006/relationships/hyperlink" Target="https://www.gov.uk/government/publications/success-profiles/success-profiles-civil-service-behaviours" TargetMode="External"/><Relationship Id="rId14" Type="http://schemas.openxmlformats.org/officeDocument/2006/relationships/hyperlink" Target="http://civilservicecommission.independent.gov.uk/civil-service-recruitment/complaints/" TargetMode="External"/><Relationship Id="rId22" Type="http://schemas.openxmlformats.org/officeDocument/2006/relationships/hyperlink" Target="https://civilservicecommission.independent.gov.uk/recruitment/civilservicerecruitmentcomplaints/" TargetMode="External"/><Relationship Id="rId27"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NICS</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Barratt, Emma</cp:lastModifiedBy>
  <cp:revision>7</cp:revision>
  <dcterms:created xsi:type="dcterms:W3CDTF">2026-05-20T09:55:00Z</dcterms:created>
  <dcterms:modified xsi:type="dcterms:W3CDTF">2026-05-20T10:16:00Z</dcterms:modified>
</cp:coreProperties>
</file>