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FFA71" w14:textId="77777777" w:rsidR="006968D6" w:rsidRDefault="00000000">
      <w:pPr>
        <w:spacing w:line="240" w:lineRule="auto"/>
        <w:jc w:val="center"/>
        <w:rPr>
          <w:rFonts w:ascii="Arial" w:eastAsia="Arial" w:hAnsi="Arial" w:cs="Arial"/>
          <w:b/>
          <w:bCs/>
          <w:sz w:val="24"/>
          <w:szCs w:val="24"/>
        </w:rPr>
      </w:pPr>
      <w:r>
        <w:rPr>
          <w:rFonts w:ascii="Arial" w:eastAsia="Arial" w:hAnsi="Arial" w:cs="Arial"/>
          <w:b/>
          <w:bCs/>
          <w:color w:val="000000"/>
          <w:sz w:val="24"/>
          <w:szCs w:val="24"/>
        </w:rPr>
        <w:t>JOB DESCRIPTION</w:t>
      </w:r>
    </w:p>
    <w:tbl>
      <w:tblPr>
        <w:tblStyle w:val="a"/>
        <w:tblW w:w="9240" w:type="dxa"/>
        <w:tblInd w:w="0" w:type="dxa"/>
        <w:tblLayout w:type="fixed"/>
        <w:tblLook w:val="0400" w:firstRow="0" w:lastRow="0" w:firstColumn="0" w:lastColumn="0" w:noHBand="0" w:noVBand="1"/>
      </w:tblPr>
      <w:tblGrid>
        <w:gridCol w:w="3075"/>
        <w:gridCol w:w="6165"/>
      </w:tblGrid>
      <w:tr w:rsidR="006968D6" w14:paraId="6EC3483F"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A7BCE9"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Business Area</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06F3C9"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 xml:space="preserve">Governance &amp; Sponsorship Team - Corporate operations Group </w:t>
            </w:r>
          </w:p>
        </w:tc>
      </w:tr>
      <w:tr w:rsidR="006968D6" w14:paraId="6D9E3159"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79E1C"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Role Title</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397084"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 xml:space="preserve">Public Bodies Sponsorship Lead </w:t>
            </w:r>
          </w:p>
        </w:tc>
      </w:tr>
      <w:tr w:rsidR="006968D6" w14:paraId="046BA4A4"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8026A"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Terms of Appointment</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E189AE" w14:textId="42C3211B" w:rsidR="006968D6" w:rsidRDefault="007F57C1">
            <w:pPr>
              <w:spacing w:after="0"/>
              <w:jc w:val="both"/>
              <w:rPr>
                <w:rFonts w:ascii="Arial" w:eastAsia="Arial" w:hAnsi="Arial" w:cs="Arial"/>
                <w:sz w:val="24"/>
                <w:szCs w:val="24"/>
              </w:rPr>
            </w:pPr>
            <w:r>
              <w:rPr>
                <w:rFonts w:ascii="Arial" w:eastAsia="Arial" w:hAnsi="Arial" w:cs="Arial"/>
                <w:sz w:val="24"/>
                <w:szCs w:val="24"/>
              </w:rPr>
              <w:t>Permanent</w:t>
            </w:r>
          </w:p>
        </w:tc>
      </w:tr>
      <w:tr w:rsidR="006968D6" w14:paraId="1DBCC990"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97E58C"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Grade</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4DE7A7"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Senior Executive Officer (SEO)</w:t>
            </w:r>
          </w:p>
        </w:tc>
      </w:tr>
      <w:tr w:rsidR="006968D6" w14:paraId="07434471" w14:textId="77777777">
        <w:trPr>
          <w:trHeight w:val="437"/>
        </w:trPr>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8D4F42"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Location</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268ECA"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Northern Ireland or London</w:t>
            </w:r>
          </w:p>
          <w:p w14:paraId="68409FF1" w14:textId="77777777" w:rsidR="006968D6" w:rsidRDefault="006968D6">
            <w:pPr>
              <w:spacing w:after="0"/>
              <w:jc w:val="both"/>
              <w:rPr>
                <w:rFonts w:ascii="Arial" w:eastAsia="Arial" w:hAnsi="Arial" w:cs="Arial"/>
                <w:sz w:val="24"/>
                <w:szCs w:val="24"/>
              </w:rPr>
            </w:pPr>
          </w:p>
          <w:p w14:paraId="1244C21C" w14:textId="77777777" w:rsidR="006968D6" w:rsidRDefault="00000000">
            <w:pPr>
              <w:spacing w:after="0"/>
              <w:jc w:val="both"/>
              <w:rPr>
                <w:rFonts w:ascii="Arial" w:eastAsia="Arial" w:hAnsi="Arial" w:cs="Arial"/>
                <w:sz w:val="24"/>
                <w:szCs w:val="24"/>
                <w:highlight w:val="white"/>
              </w:rPr>
            </w:pPr>
            <w:r>
              <w:rPr>
                <w:rFonts w:ascii="Arial" w:eastAsia="Arial" w:hAnsi="Arial" w:cs="Arial"/>
                <w:sz w:val="24"/>
                <w:szCs w:val="24"/>
                <w:highlight w:val="white"/>
              </w:rPr>
              <w:t>Erskine House, 20-32 Chichester St, Belfast BT1 4GF or</w:t>
            </w:r>
          </w:p>
          <w:p w14:paraId="72D772AD" w14:textId="77777777" w:rsidR="006968D6" w:rsidRDefault="00000000">
            <w:pPr>
              <w:spacing w:after="0"/>
              <w:jc w:val="both"/>
              <w:rPr>
                <w:rFonts w:ascii="Arial" w:eastAsia="Arial" w:hAnsi="Arial" w:cs="Arial"/>
                <w:sz w:val="24"/>
                <w:szCs w:val="24"/>
                <w:highlight w:val="white"/>
              </w:rPr>
            </w:pPr>
            <w:r>
              <w:rPr>
                <w:rFonts w:ascii="Arial" w:eastAsia="Arial" w:hAnsi="Arial" w:cs="Arial"/>
                <w:sz w:val="24"/>
                <w:szCs w:val="24"/>
                <w:highlight w:val="white"/>
              </w:rPr>
              <w:t>1 Horse Guards Road, London, SW1A 2HQ</w:t>
            </w:r>
          </w:p>
          <w:p w14:paraId="4E575421" w14:textId="77777777" w:rsidR="006968D6" w:rsidRDefault="00000000">
            <w:pPr>
              <w:shd w:val="clear" w:color="auto" w:fill="FFFFFF"/>
              <w:spacing w:before="240" w:after="240"/>
              <w:jc w:val="both"/>
              <w:rPr>
                <w:rFonts w:ascii="Arial" w:eastAsia="Arial" w:hAnsi="Arial" w:cs="Arial"/>
                <w:sz w:val="24"/>
                <w:szCs w:val="24"/>
                <w:highlight w:val="white"/>
              </w:rPr>
            </w:pPr>
            <w:r>
              <w:rPr>
                <w:rFonts w:ascii="Arial" w:eastAsia="Arial" w:hAnsi="Arial" w:cs="Arial"/>
                <w:sz w:val="24"/>
                <w:szCs w:val="24"/>
                <w:highlight w:val="white"/>
              </w:rPr>
              <w:t>Occasional travel between Belfast and London will be required.</w:t>
            </w:r>
          </w:p>
        </w:tc>
      </w:tr>
      <w:tr w:rsidR="006968D6" w14:paraId="5747CBEB"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55D58" w14:textId="77777777" w:rsidR="006968D6" w:rsidRDefault="00000000">
            <w:pPr>
              <w:spacing w:after="0"/>
              <w:jc w:val="both"/>
              <w:rPr>
                <w:rFonts w:ascii="Arial" w:eastAsia="Arial" w:hAnsi="Arial" w:cs="Arial"/>
                <w:sz w:val="24"/>
                <w:szCs w:val="24"/>
              </w:rPr>
            </w:pPr>
            <w:r>
              <w:rPr>
                <w:rFonts w:ascii="Arial" w:eastAsia="Arial" w:hAnsi="Arial" w:cs="Arial"/>
                <w:sz w:val="24"/>
                <w:szCs w:val="24"/>
              </w:rPr>
              <w:t>Vacancy Manager</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FADEF1" w14:textId="77777777" w:rsidR="006968D6" w:rsidRDefault="00000000">
            <w:pPr>
              <w:spacing w:after="0"/>
              <w:jc w:val="both"/>
              <w:rPr>
                <w:rFonts w:ascii="Arial" w:eastAsia="Arial" w:hAnsi="Arial" w:cs="Arial"/>
                <w:color w:val="0B0C0C"/>
                <w:sz w:val="24"/>
                <w:szCs w:val="24"/>
              </w:rPr>
            </w:pPr>
            <w:r>
              <w:rPr>
                <w:rFonts w:ascii="Arial" w:eastAsia="Arial" w:hAnsi="Arial" w:cs="Arial"/>
                <w:color w:val="0B0C0C"/>
                <w:sz w:val="24"/>
                <w:szCs w:val="24"/>
              </w:rPr>
              <w:t xml:space="preserve">Stephen Torney - Head of Governance &amp; Sponsorship </w:t>
            </w:r>
          </w:p>
        </w:tc>
      </w:tr>
      <w:tr w:rsidR="006968D6" w14:paraId="6713FC9E" w14:textId="77777777">
        <w:tc>
          <w:tcPr>
            <w:tcW w:w="30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66E6AF" w14:textId="77777777" w:rsidR="006968D6" w:rsidRDefault="00000000">
            <w:pPr>
              <w:spacing w:after="0"/>
              <w:jc w:val="both"/>
              <w:rPr>
                <w:rFonts w:ascii="Arial" w:eastAsia="Arial" w:hAnsi="Arial" w:cs="Arial"/>
                <w:sz w:val="24"/>
                <w:szCs w:val="24"/>
              </w:rPr>
            </w:pPr>
            <w:r>
              <w:rPr>
                <w:rFonts w:ascii="Arial" w:eastAsia="Arial" w:hAnsi="Arial" w:cs="Arial"/>
                <w:color w:val="0B0C0C"/>
                <w:sz w:val="24"/>
                <w:szCs w:val="24"/>
              </w:rPr>
              <w:t>Applications Invited From</w:t>
            </w:r>
          </w:p>
        </w:tc>
        <w:tc>
          <w:tcPr>
            <w:tcW w:w="616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ACD27E" w14:textId="77777777" w:rsidR="006968D6" w:rsidRDefault="00000000">
            <w:pPr>
              <w:spacing w:after="0"/>
              <w:jc w:val="both"/>
              <w:rPr>
                <w:rFonts w:ascii="Arial" w:eastAsia="Arial" w:hAnsi="Arial" w:cs="Arial"/>
                <w:color w:val="0B0C0C"/>
                <w:sz w:val="24"/>
                <w:szCs w:val="24"/>
              </w:rPr>
            </w:pPr>
            <w:r>
              <w:rPr>
                <w:rFonts w:ascii="Arial" w:eastAsia="Arial" w:hAnsi="Arial" w:cs="Arial"/>
                <w:color w:val="0B0C0C"/>
                <w:sz w:val="24"/>
                <w:szCs w:val="24"/>
              </w:rPr>
              <w:t>Existing Civil Servants on level transfer and promotion</w:t>
            </w:r>
          </w:p>
        </w:tc>
      </w:tr>
    </w:tbl>
    <w:p w14:paraId="04CF393B" w14:textId="77777777" w:rsidR="006968D6" w:rsidRDefault="006968D6">
      <w:pPr>
        <w:spacing w:after="0" w:line="240" w:lineRule="auto"/>
        <w:jc w:val="both"/>
        <w:rPr>
          <w:rFonts w:ascii="Arial" w:eastAsia="Arial" w:hAnsi="Arial" w:cs="Arial"/>
          <w:b/>
          <w:bCs/>
          <w:sz w:val="24"/>
          <w:szCs w:val="24"/>
        </w:rPr>
      </w:pPr>
    </w:p>
    <w:p w14:paraId="1CD33B44" w14:textId="77777777" w:rsidR="006968D6"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New entrants to the Civil Service will be expected to join on the minimum of the pay range.  </w:t>
      </w:r>
    </w:p>
    <w:p w14:paraId="6E956755" w14:textId="77777777" w:rsidR="006968D6" w:rsidRDefault="00000000">
      <w:pPr>
        <w:spacing w:before="240" w:after="240" w:line="240" w:lineRule="auto"/>
        <w:jc w:val="both"/>
        <w:rPr>
          <w:rFonts w:ascii="Arial" w:eastAsia="Arial" w:hAnsi="Arial" w:cs="Arial"/>
          <w:sz w:val="24"/>
          <w:szCs w:val="24"/>
        </w:rPr>
      </w:pPr>
      <w:r>
        <w:rPr>
          <w:rFonts w:ascii="Arial" w:eastAsia="Arial" w:hAnsi="Arial" w:cs="Arial"/>
          <w:sz w:val="24"/>
          <w:szCs w:val="24"/>
        </w:rPr>
        <w:t xml:space="preserve">Existing Civil Servants will have their salary calculated in accordance with the Department’s pay on transfer / pay on promotion rules. </w:t>
      </w:r>
    </w:p>
    <w:p w14:paraId="74AA1A97" w14:textId="77777777" w:rsidR="006968D6" w:rsidRDefault="00000000">
      <w:pPr>
        <w:spacing w:after="0"/>
        <w:ind w:right="-220"/>
        <w:jc w:val="both"/>
        <w:rPr>
          <w:rFonts w:ascii="Arial" w:eastAsia="Arial" w:hAnsi="Arial" w:cs="Arial"/>
          <w:sz w:val="24"/>
          <w:szCs w:val="24"/>
        </w:rPr>
      </w:pPr>
      <w:r>
        <w:rPr>
          <w:rFonts w:ascii="Arial" w:eastAsia="Arial" w:hAnsi="Arial" w:cs="Arial"/>
          <w:sz w:val="24"/>
          <w:szCs w:val="24"/>
        </w:rPr>
        <w:t>The national starting salary is £42,914. The London starting salary is £49,325. Your salary will be dependent on your base location</w:t>
      </w:r>
    </w:p>
    <w:p w14:paraId="3CCB16A8" w14:textId="77777777" w:rsidR="006968D6" w:rsidRDefault="006968D6">
      <w:pPr>
        <w:spacing w:after="0"/>
        <w:ind w:right="-220"/>
        <w:jc w:val="both"/>
        <w:rPr>
          <w:rFonts w:ascii="Arial" w:eastAsia="Arial" w:hAnsi="Arial" w:cs="Arial"/>
          <w:sz w:val="24"/>
          <w:szCs w:val="24"/>
        </w:rPr>
      </w:pPr>
    </w:p>
    <w:p w14:paraId="5630F1FD" w14:textId="77777777" w:rsidR="006968D6" w:rsidRDefault="00000000">
      <w:pPr>
        <w:spacing w:before="240" w:after="240" w:line="240" w:lineRule="auto"/>
        <w:jc w:val="both"/>
        <w:rPr>
          <w:rFonts w:ascii="Arial" w:eastAsia="Arial" w:hAnsi="Arial" w:cs="Arial"/>
          <w:b/>
          <w:bCs/>
        </w:rPr>
      </w:pPr>
      <w:r>
        <w:rPr>
          <w:rFonts w:ascii="Arial" w:eastAsia="Arial" w:hAnsi="Arial" w:cs="Arial"/>
          <w:b/>
          <w:bCs/>
        </w:rPr>
        <w:t>BACKGROUND</w:t>
      </w:r>
    </w:p>
    <w:p w14:paraId="2EC05146" w14:textId="77777777" w:rsidR="006968D6"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The Northern Ireland Office supports the Secretary of State for Northern Ireland in promoting the best interests of Northern Ireland. We make sure that Northern Ireland interests are represented within the UK Government and that UK government responsibilities are fully and effectively represented in Northern Ireland. We are the centre of expertise on Northern Ireland issues across Government.</w:t>
      </w:r>
    </w:p>
    <w:p w14:paraId="22FAC685" w14:textId="77777777" w:rsidR="006968D6"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The Northern Ireland Office employs around 170 staff, with offices in Belfast and London. As a small Department, we adopt a flexible project-based approach to ensure that we have the right people, with the right skills, in the right place to support the delivery of our key objectives.</w:t>
      </w:r>
    </w:p>
    <w:p w14:paraId="099E98DD" w14:textId="77777777" w:rsidR="006968D6"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Due to our structure and size, we are able to offer extensive exposure to Ministers and the opportunity to work on a far wider portfolio of policy and responsibilities than might be the case in a larger department. This creates an interesting and stimulating work environment.</w:t>
      </w:r>
    </w:p>
    <w:p w14:paraId="245B00C6" w14:textId="77777777" w:rsidR="006968D6"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lastRenderedPageBreak/>
        <w:t>Our key priorities are set out in our Operational Delivery plan and include:</w:t>
      </w:r>
    </w:p>
    <w:p w14:paraId="52395F08" w14:textId="77777777" w:rsidR="006968D6"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Supporting greater inclusion, tolerance and openness in Northern Ireland</w:t>
      </w:r>
    </w:p>
    <w:p w14:paraId="7DFF8B19" w14:textId="77777777" w:rsidR="006968D6"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Contributing to a safer Northern Ireland, where terrorist and paramilitary groups are less able to cause harm to communities</w:t>
      </w:r>
    </w:p>
    <w:p w14:paraId="4F882C13" w14:textId="77777777" w:rsidR="006968D6"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Ensuring that governance in Northern Ireland is responsive, transparent and able to deliver effective public service.</w:t>
      </w:r>
    </w:p>
    <w:p w14:paraId="360FC79E" w14:textId="77777777" w:rsidR="006968D6"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 Addressing the legacy of the past in Northern Ireland</w:t>
      </w:r>
    </w:p>
    <w:p w14:paraId="1669D5C3" w14:textId="77777777" w:rsidR="006968D6" w:rsidRDefault="00000000">
      <w:pPr>
        <w:pBdr>
          <w:bottom w:val="none" w:sz="0" w:space="8" w:color="auto"/>
        </w:pBdr>
        <w:spacing w:before="240" w:after="240" w:line="240" w:lineRule="auto"/>
        <w:jc w:val="both"/>
        <w:rPr>
          <w:rFonts w:ascii="Arial" w:eastAsia="Arial" w:hAnsi="Arial" w:cs="Arial"/>
          <w:sz w:val="24"/>
          <w:szCs w:val="24"/>
        </w:rPr>
      </w:pPr>
      <w:r>
        <w:rPr>
          <w:rFonts w:ascii="Arial" w:eastAsia="Arial" w:hAnsi="Arial" w:cs="Arial"/>
          <w:sz w:val="24"/>
          <w:szCs w:val="24"/>
        </w:rPr>
        <w:t>For more information about what we do:</w:t>
      </w:r>
    </w:p>
    <w:p w14:paraId="753A59C0" w14:textId="77777777" w:rsidR="006968D6" w:rsidRDefault="00000000">
      <w:pPr>
        <w:pBdr>
          <w:bottom w:val="none" w:sz="0" w:space="8" w:color="auto"/>
        </w:pBdr>
        <w:spacing w:before="240" w:after="240" w:line="240" w:lineRule="auto"/>
        <w:jc w:val="both"/>
        <w:rPr>
          <w:rFonts w:ascii="Arial" w:eastAsia="Arial" w:hAnsi="Arial" w:cs="Arial"/>
          <w:b/>
          <w:bCs/>
          <w:sz w:val="24"/>
          <w:szCs w:val="24"/>
        </w:rPr>
      </w:pPr>
      <w:r>
        <w:rPr>
          <w:rFonts w:ascii="Arial" w:eastAsia="Arial" w:hAnsi="Arial" w:cs="Arial"/>
          <w:sz w:val="24"/>
          <w:szCs w:val="24"/>
        </w:rPr>
        <w:t>Visit:</w:t>
      </w:r>
      <w:hyperlink r:id="rId7">
        <w:r>
          <w:rPr>
            <w:rFonts w:ascii="Arial" w:eastAsia="Arial" w:hAnsi="Arial" w:cs="Arial"/>
            <w:color w:val="00B1EB"/>
            <w:sz w:val="24"/>
            <w:szCs w:val="24"/>
            <w:u w:val="single"/>
          </w:rPr>
          <w:t>https://www.gov.uk/government/organisations/northern-ireland-office</w:t>
        </w:r>
      </w:hyperlink>
      <w:r>
        <w:t xml:space="preserve"> </w:t>
      </w:r>
      <w:hyperlink r:id="rId8">
        <w:r>
          <w:rPr>
            <w:rFonts w:ascii="Arial" w:eastAsia="Arial" w:hAnsi="Arial" w:cs="Arial"/>
            <w:color w:val="00B1EB"/>
            <w:sz w:val="24"/>
            <w:szCs w:val="24"/>
            <w:u w:val="single"/>
          </w:rPr>
          <w:t>https://www.gov.uk/government/organisations/ministry-of-justice</w:t>
        </w:r>
      </w:hyperlink>
      <w:r>
        <w:rPr>
          <w:rFonts w:ascii="Arial" w:eastAsia="Arial" w:hAnsi="Arial" w:cs="Arial"/>
          <w:color w:val="2A363B"/>
          <w:sz w:val="24"/>
          <w:szCs w:val="24"/>
        </w:rPr>
        <w:t>.</w:t>
      </w:r>
    </w:p>
    <w:p w14:paraId="5A9218A1" w14:textId="77777777" w:rsidR="006968D6" w:rsidRDefault="00000000">
      <w:pPr>
        <w:pBdr>
          <w:bottom w:val="none" w:sz="0" w:space="8" w:color="auto"/>
        </w:pBdr>
        <w:spacing w:before="240" w:after="240" w:line="240" w:lineRule="auto"/>
        <w:jc w:val="both"/>
        <w:rPr>
          <w:rFonts w:ascii="Arial" w:eastAsia="Arial" w:hAnsi="Arial" w:cs="Arial"/>
          <w:b/>
          <w:bCs/>
          <w:color w:val="000000"/>
          <w:sz w:val="24"/>
          <w:szCs w:val="24"/>
        </w:rPr>
      </w:pPr>
      <w:r>
        <w:rPr>
          <w:rFonts w:ascii="Arial" w:eastAsia="Arial" w:hAnsi="Arial" w:cs="Arial"/>
          <w:b/>
          <w:bCs/>
          <w:sz w:val="24"/>
          <w:szCs w:val="24"/>
        </w:rPr>
        <w:t>A</w:t>
      </w:r>
      <w:r>
        <w:rPr>
          <w:rFonts w:ascii="Arial" w:eastAsia="Arial" w:hAnsi="Arial" w:cs="Arial"/>
          <w:b/>
          <w:bCs/>
          <w:color w:val="000000"/>
          <w:sz w:val="24"/>
          <w:szCs w:val="24"/>
        </w:rPr>
        <w:t>BOUT T</w:t>
      </w:r>
      <w:r>
        <w:rPr>
          <w:rFonts w:ascii="Arial" w:eastAsia="Arial" w:hAnsi="Arial" w:cs="Arial"/>
          <w:b/>
          <w:bCs/>
          <w:sz w:val="24"/>
          <w:szCs w:val="24"/>
        </w:rPr>
        <w:t>H</w:t>
      </w:r>
      <w:r>
        <w:rPr>
          <w:rFonts w:ascii="Arial" w:eastAsia="Arial" w:hAnsi="Arial" w:cs="Arial"/>
          <w:b/>
          <w:bCs/>
          <w:color w:val="000000"/>
          <w:sz w:val="24"/>
          <w:szCs w:val="24"/>
        </w:rPr>
        <w:t>E ROLE:</w:t>
      </w:r>
    </w:p>
    <w:p w14:paraId="31C7B853" w14:textId="77777777" w:rsidR="006968D6" w:rsidRDefault="00000000">
      <w:pPr>
        <w:pBdr>
          <w:bottom w:val="none" w:sz="0" w:space="8" w:color="auto"/>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The Governance and Sponsorship team manages a diverse portfolio of compliance and business support functions. The team lead a number of specific objectives that link directly to the strategic priorities of the Department, particularly in relation to sponsorship, public appointments and assurance to the Accounting Officer, the Board and Committees.  </w:t>
      </w:r>
    </w:p>
    <w:p w14:paraId="55F707D7" w14:textId="77777777" w:rsidR="006968D6" w:rsidRDefault="00000000">
      <w:pPr>
        <w:pBdr>
          <w:bottom w:val="none" w:sz="0" w:space="8" w:color="auto"/>
        </w:pBdr>
        <w:spacing w:before="240" w:after="240" w:line="240" w:lineRule="auto"/>
        <w:jc w:val="both"/>
        <w:rPr>
          <w:rFonts w:ascii="Arial" w:eastAsia="Arial" w:hAnsi="Arial" w:cs="Arial"/>
          <w:color w:val="000000"/>
          <w:sz w:val="24"/>
          <w:szCs w:val="24"/>
        </w:rPr>
      </w:pPr>
      <w:proofErr w:type="gramStart"/>
      <w:r>
        <w:rPr>
          <w:rFonts w:ascii="Arial" w:eastAsia="Arial" w:hAnsi="Arial" w:cs="Arial"/>
          <w:color w:val="000000"/>
          <w:sz w:val="24"/>
          <w:szCs w:val="24"/>
        </w:rPr>
        <w:t>The  team</w:t>
      </w:r>
      <w:proofErr w:type="gramEnd"/>
      <w:r>
        <w:rPr>
          <w:rFonts w:ascii="Arial" w:eastAsia="Arial" w:hAnsi="Arial" w:cs="Arial"/>
          <w:color w:val="000000"/>
          <w:sz w:val="24"/>
          <w:szCs w:val="24"/>
        </w:rPr>
        <w:t xml:space="preserve"> sits within the NIO Corporate Operations Group working closely with colleagues within the Group and wider policy teams on a range of cross-cutting issues.</w:t>
      </w:r>
      <w:r>
        <w:rPr>
          <w:rFonts w:ascii="Arial" w:eastAsia="Arial" w:hAnsi="Arial" w:cs="Arial"/>
          <w:sz w:val="24"/>
          <w:szCs w:val="24"/>
        </w:rPr>
        <w:t xml:space="preserve"> </w:t>
      </w:r>
      <w:r>
        <w:rPr>
          <w:rFonts w:ascii="Arial" w:eastAsia="Arial" w:hAnsi="Arial" w:cs="Arial"/>
          <w:color w:val="000000"/>
          <w:sz w:val="24"/>
          <w:szCs w:val="24"/>
        </w:rPr>
        <w:t xml:space="preserve">A key function of this role is the provision of coordinated sponsorship for the Department’s sponsored bodies and public inquiries, ensuring adherence to the Secretary of State's accountability responsibilities to Parliament for each body. </w:t>
      </w:r>
    </w:p>
    <w:p w14:paraId="00F4AC16" w14:textId="77777777" w:rsidR="006968D6" w:rsidRDefault="00000000">
      <w:pPr>
        <w:pBdr>
          <w:bottom w:val="none" w:sz="0" w:space="8" w:color="auto"/>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The Sponsorship lead role is a busy role that would suit someone who would like the opportunity to work on a diverse portfolio of sponsorship matters and corporate issues, particularly in relation to risk management, good governance and accountability.</w:t>
      </w:r>
    </w:p>
    <w:p w14:paraId="457A6776" w14:textId="77777777" w:rsidR="006968D6" w:rsidRDefault="00000000">
      <w:pPr>
        <w:pBdr>
          <w:bottom w:val="none" w:sz="0" w:space="8" w:color="auto"/>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There will also be cross working with colleagues in governance areas which will include</w:t>
      </w:r>
      <w:r>
        <w:rPr>
          <w:rFonts w:ascii="Arial" w:eastAsia="Arial" w:hAnsi="Arial" w:cs="Arial"/>
          <w:sz w:val="24"/>
          <w:szCs w:val="24"/>
        </w:rPr>
        <w:t xml:space="preserve"> </w:t>
      </w:r>
      <w:r>
        <w:rPr>
          <w:rFonts w:ascii="Arial" w:eastAsia="Arial" w:hAnsi="Arial" w:cs="Arial"/>
          <w:color w:val="000000"/>
          <w:sz w:val="24"/>
          <w:szCs w:val="24"/>
        </w:rPr>
        <w:t xml:space="preserve">the management of </w:t>
      </w:r>
      <w:r>
        <w:rPr>
          <w:rFonts w:ascii="Arial" w:eastAsia="Arial" w:hAnsi="Arial" w:cs="Arial"/>
          <w:sz w:val="24"/>
          <w:szCs w:val="24"/>
        </w:rPr>
        <w:t>public appointments</w:t>
      </w:r>
      <w:r>
        <w:rPr>
          <w:rFonts w:ascii="Arial" w:eastAsia="Arial" w:hAnsi="Arial" w:cs="Arial"/>
          <w:color w:val="000000"/>
          <w:sz w:val="24"/>
          <w:szCs w:val="24"/>
        </w:rPr>
        <w:t>.</w:t>
      </w:r>
    </w:p>
    <w:p w14:paraId="03DFFECD" w14:textId="77777777" w:rsidR="006968D6" w:rsidRDefault="00000000">
      <w:pPr>
        <w:pBdr>
          <w:bottom w:val="none" w:sz="0" w:space="8" w:color="auto"/>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The team also provides advice to policy colleagues on compliance and fulfilment of the NIO’s section 75 obligations and commitments and leads on preparing an annual progress report to the Equality Commission for Northern Ireland.</w:t>
      </w:r>
    </w:p>
    <w:p w14:paraId="433EB0C0" w14:textId="77777777" w:rsidR="006968D6" w:rsidRDefault="00000000">
      <w:pPr>
        <w:pBdr>
          <w:bottom w:val="none" w:sz="0" w:space="8" w:color="auto"/>
        </w:pBdr>
        <w:spacing w:before="240" w:after="240" w:line="240" w:lineRule="auto"/>
        <w:jc w:val="both"/>
        <w:rPr>
          <w:rFonts w:ascii="Arial" w:eastAsia="Arial" w:hAnsi="Arial" w:cs="Arial"/>
          <w:color w:val="000000"/>
          <w:sz w:val="24"/>
          <w:szCs w:val="24"/>
        </w:rPr>
      </w:pPr>
      <w:r>
        <w:rPr>
          <w:rFonts w:ascii="Arial" w:eastAsia="Arial" w:hAnsi="Arial" w:cs="Arial"/>
          <w:color w:val="000000"/>
          <w:sz w:val="24"/>
          <w:szCs w:val="24"/>
        </w:rPr>
        <w:t xml:space="preserve">We are looking to recruit a highly motivated individual that can provide a consistently high level of service to internal and external stakeholders, while simultaneously managing a range of corporate and sponsorship issues in support of the delivery of objectives and compliance with best practice across the Department and </w:t>
      </w:r>
      <w:proofErr w:type="gramStart"/>
      <w:r>
        <w:rPr>
          <w:rFonts w:ascii="Arial" w:eastAsia="Arial" w:hAnsi="Arial" w:cs="Arial"/>
          <w:color w:val="000000"/>
          <w:sz w:val="24"/>
          <w:szCs w:val="24"/>
        </w:rPr>
        <w:t>its  sponsored</w:t>
      </w:r>
      <w:proofErr w:type="gramEnd"/>
      <w:r>
        <w:rPr>
          <w:rFonts w:ascii="Arial" w:eastAsia="Arial" w:hAnsi="Arial" w:cs="Arial"/>
          <w:color w:val="000000"/>
          <w:sz w:val="24"/>
          <w:szCs w:val="24"/>
        </w:rPr>
        <w:t xml:space="preserve"> entities. </w:t>
      </w:r>
    </w:p>
    <w:p w14:paraId="570F8B04" w14:textId="77777777" w:rsidR="006968D6"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color w:val="000000"/>
          <w:sz w:val="24"/>
          <w:szCs w:val="24"/>
        </w:rPr>
        <w:t>DUTIES AND RESPONSIBILITIES:</w:t>
      </w:r>
    </w:p>
    <w:p w14:paraId="0A550D6B" w14:textId="77777777" w:rsidR="006968D6"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lastRenderedPageBreak/>
        <w:t>The successful candidate will report to the Grade 7, Head of Governance &amp; Sponsorship. This role is best suited to someone who is self-motivated, adaptable and thrives in a changing environment, as key responsibilities will shift over time according to departmental priorities.</w:t>
      </w:r>
    </w:p>
    <w:p w14:paraId="7BF08A19" w14:textId="77777777" w:rsidR="006968D6" w:rsidRDefault="006968D6">
      <w:pPr>
        <w:spacing w:after="80" w:line="288" w:lineRule="auto"/>
        <w:ind w:left="-220" w:right="-220"/>
        <w:jc w:val="both"/>
        <w:rPr>
          <w:rFonts w:ascii="Arial" w:eastAsia="Arial" w:hAnsi="Arial" w:cs="Arial"/>
          <w:b/>
          <w:bCs/>
          <w:sz w:val="24"/>
          <w:szCs w:val="24"/>
        </w:rPr>
      </w:pPr>
    </w:p>
    <w:p w14:paraId="55EEE52E" w14:textId="77777777" w:rsidR="006968D6"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The main responsibilities of the role include but are not limited to:</w:t>
      </w:r>
    </w:p>
    <w:p w14:paraId="48DAF88B" w14:textId="77777777" w:rsidR="006968D6" w:rsidRDefault="006968D6">
      <w:pPr>
        <w:spacing w:after="80" w:line="288" w:lineRule="auto"/>
        <w:ind w:left="-220" w:right="-220" w:firstLine="220"/>
        <w:jc w:val="both"/>
        <w:rPr>
          <w:rFonts w:ascii="Arial" w:eastAsia="Arial" w:hAnsi="Arial" w:cs="Arial"/>
          <w:sz w:val="24"/>
          <w:szCs w:val="24"/>
        </w:rPr>
      </w:pPr>
    </w:p>
    <w:p w14:paraId="137DB661" w14:textId="77777777" w:rsidR="006968D6" w:rsidRDefault="00000000">
      <w:pPr>
        <w:widowControl w:val="0"/>
        <w:numPr>
          <w:ilvl w:val="0"/>
          <w:numId w:val="3"/>
        </w:numPr>
        <w:spacing w:after="0" w:line="240" w:lineRule="auto"/>
        <w:ind w:left="992" w:hanging="283"/>
        <w:jc w:val="both"/>
        <w:rPr>
          <w:rFonts w:ascii="Arial" w:eastAsia="Arial" w:hAnsi="Arial" w:cs="Arial"/>
          <w:sz w:val="24"/>
          <w:szCs w:val="24"/>
        </w:rPr>
      </w:pPr>
      <w:r>
        <w:rPr>
          <w:rFonts w:ascii="Arial" w:eastAsia="Arial" w:hAnsi="Arial" w:cs="Arial"/>
          <w:sz w:val="24"/>
          <w:szCs w:val="24"/>
        </w:rPr>
        <w:t>Coordinating all governance and accountability matters for each of the Department Sponsored bodies and established public inquiries</w:t>
      </w:r>
    </w:p>
    <w:p w14:paraId="58CA5E76" w14:textId="77777777" w:rsidR="006968D6" w:rsidRDefault="00000000">
      <w:pPr>
        <w:widowControl w:val="0"/>
        <w:numPr>
          <w:ilvl w:val="0"/>
          <w:numId w:val="3"/>
        </w:numPr>
        <w:spacing w:before="200" w:after="0" w:line="240" w:lineRule="auto"/>
        <w:ind w:left="992" w:hanging="283"/>
        <w:jc w:val="both"/>
        <w:rPr>
          <w:rFonts w:ascii="Arial" w:eastAsia="Arial" w:hAnsi="Arial" w:cs="Arial"/>
          <w:sz w:val="24"/>
          <w:szCs w:val="24"/>
        </w:rPr>
      </w:pPr>
      <w:r>
        <w:rPr>
          <w:rFonts w:ascii="Arial" w:eastAsia="Arial" w:hAnsi="Arial" w:cs="Arial"/>
          <w:sz w:val="24"/>
          <w:szCs w:val="24"/>
        </w:rPr>
        <w:t xml:space="preserve">Leading on governance transformation and the implementation of measures to address the recommendations made in the recent internal audit of the Departments sponsorship </w:t>
      </w:r>
      <w:proofErr w:type="gramStart"/>
      <w:r>
        <w:rPr>
          <w:rFonts w:ascii="Arial" w:eastAsia="Arial" w:hAnsi="Arial" w:cs="Arial"/>
          <w:sz w:val="24"/>
          <w:szCs w:val="24"/>
        </w:rPr>
        <w:t>arrangements;</w:t>
      </w:r>
      <w:proofErr w:type="gramEnd"/>
      <w:r>
        <w:rPr>
          <w:rFonts w:ascii="Arial" w:eastAsia="Arial" w:hAnsi="Arial" w:cs="Arial"/>
          <w:sz w:val="24"/>
          <w:szCs w:val="24"/>
        </w:rPr>
        <w:t xml:space="preserve"> </w:t>
      </w:r>
    </w:p>
    <w:p w14:paraId="6696A9AF" w14:textId="77777777" w:rsidR="006968D6" w:rsidRDefault="006968D6">
      <w:pPr>
        <w:widowControl w:val="0"/>
        <w:spacing w:after="0" w:line="240" w:lineRule="auto"/>
        <w:ind w:left="720"/>
        <w:jc w:val="both"/>
        <w:rPr>
          <w:rFonts w:ascii="Arial" w:eastAsia="Arial" w:hAnsi="Arial" w:cs="Arial"/>
          <w:sz w:val="24"/>
          <w:szCs w:val="24"/>
        </w:rPr>
      </w:pPr>
    </w:p>
    <w:p w14:paraId="3CF89017" w14:textId="77777777" w:rsidR="006968D6" w:rsidRDefault="00000000">
      <w:pPr>
        <w:widowControl w:val="0"/>
        <w:numPr>
          <w:ilvl w:val="0"/>
          <w:numId w:val="3"/>
        </w:numPr>
        <w:spacing w:after="0" w:line="240" w:lineRule="auto"/>
        <w:ind w:left="992" w:hanging="283"/>
        <w:jc w:val="both"/>
        <w:rPr>
          <w:rFonts w:ascii="Arial" w:eastAsia="Arial" w:hAnsi="Arial" w:cs="Arial"/>
          <w:sz w:val="24"/>
          <w:szCs w:val="24"/>
        </w:rPr>
      </w:pPr>
      <w:r>
        <w:rPr>
          <w:rFonts w:ascii="Arial" w:eastAsia="Arial" w:hAnsi="Arial" w:cs="Arial"/>
          <w:sz w:val="24"/>
          <w:szCs w:val="24"/>
        </w:rPr>
        <w:t xml:space="preserve">Supporting the wider team </w:t>
      </w:r>
      <w:proofErr w:type="gramStart"/>
      <w:r>
        <w:rPr>
          <w:rFonts w:ascii="Arial" w:eastAsia="Arial" w:hAnsi="Arial" w:cs="Arial"/>
          <w:sz w:val="24"/>
          <w:szCs w:val="24"/>
        </w:rPr>
        <w:t>in  the</w:t>
      </w:r>
      <w:proofErr w:type="gramEnd"/>
      <w:r>
        <w:rPr>
          <w:rFonts w:ascii="Arial" w:eastAsia="Arial" w:hAnsi="Arial" w:cs="Arial"/>
          <w:sz w:val="24"/>
          <w:szCs w:val="24"/>
        </w:rPr>
        <w:t xml:space="preserve"> managing all regulated appointment processes including Number 10 &amp; Cabinet Office appointments liaison/reporting; and </w:t>
      </w:r>
    </w:p>
    <w:p w14:paraId="26BCA351" w14:textId="77777777" w:rsidR="006968D6" w:rsidRDefault="006968D6">
      <w:pPr>
        <w:widowControl w:val="0"/>
        <w:spacing w:after="0" w:line="240" w:lineRule="auto"/>
        <w:ind w:left="992" w:hanging="283"/>
        <w:jc w:val="both"/>
        <w:rPr>
          <w:rFonts w:ascii="Arial" w:eastAsia="Arial" w:hAnsi="Arial" w:cs="Arial"/>
          <w:sz w:val="24"/>
          <w:szCs w:val="24"/>
        </w:rPr>
      </w:pPr>
    </w:p>
    <w:p w14:paraId="2DD20F8D" w14:textId="77777777" w:rsidR="006968D6" w:rsidRDefault="00000000">
      <w:pPr>
        <w:widowControl w:val="0"/>
        <w:numPr>
          <w:ilvl w:val="0"/>
          <w:numId w:val="3"/>
        </w:numPr>
        <w:spacing w:after="0" w:line="240" w:lineRule="auto"/>
        <w:ind w:left="992" w:hanging="283"/>
        <w:jc w:val="both"/>
        <w:rPr>
          <w:rFonts w:ascii="Arial" w:eastAsia="Arial" w:hAnsi="Arial" w:cs="Arial"/>
          <w:sz w:val="24"/>
          <w:szCs w:val="24"/>
        </w:rPr>
      </w:pPr>
      <w:r>
        <w:rPr>
          <w:rFonts w:ascii="Arial" w:eastAsia="Arial" w:hAnsi="Arial" w:cs="Arial"/>
          <w:sz w:val="24"/>
          <w:szCs w:val="24"/>
        </w:rPr>
        <w:t>Supporting the wider team in managing their team budget along with the coordination of the Annual Reporting and Transparency processes for the Department and wider sponsored bodies.</w:t>
      </w:r>
    </w:p>
    <w:p w14:paraId="6EAB65BE" w14:textId="77777777" w:rsidR="006968D6" w:rsidRDefault="006968D6">
      <w:pPr>
        <w:spacing w:after="80" w:line="288" w:lineRule="auto"/>
        <w:ind w:left="-220" w:right="-220" w:firstLine="220"/>
        <w:jc w:val="both"/>
        <w:rPr>
          <w:rFonts w:ascii="Arial" w:eastAsia="Arial" w:hAnsi="Arial" w:cs="Arial"/>
          <w:sz w:val="24"/>
          <w:szCs w:val="24"/>
        </w:rPr>
      </w:pPr>
    </w:p>
    <w:p w14:paraId="406B1BD7" w14:textId="77777777" w:rsidR="006968D6" w:rsidRDefault="006968D6">
      <w:pPr>
        <w:spacing w:after="80" w:line="288" w:lineRule="auto"/>
        <w:ind w:left="-220" w:right="-220" w:firstLine="220"/>
        <w:jc w:val="both"/>
        <w:rPr>
          <w:rFonts w:ascii="Arial" w:eastAsia="Arial" w:hAnsi="Arial" w:cs="Arial"/>
          <w:sz w:val="24"/>
          <w:szCs w:val="24"/>
        </w:rPr>
      </w:pPr>
    </w:p>
    <w:p w14:paraId="6817DDA5" w14:textId="77777777" w:rsidR="006968D6" w:rsidRDefault="00000000">
      <w:pPr>
        <w:spacing w:after="80" w:line="288" w:lineRule="auto"/>
        <w:ind w:left="-220" w:right="-220" w:firstLine="220"/>
        <w:jc w:val="both"/>
        <w:rPr>
          <w:rFonts w:ascii="Arial" w:eastAsia="Arial" w:hAnsi="Arial" w:cs="Arial"/>
          <w:b/>
          <w:bCs/>
          <w:color w:val="000000"/>
          <w:sz w:val="24"/>
          <w:szCs w:val="24"/>
        </w:rPr>
      </w:pPr>
      <w:r>
        <w:rPr>
          <w:rFonts w:ascii="Arial" w:eastAsia="Arial" w:hAnsi="Arial" w:cs="Arial"/>
          <w:b/>
          <w:bCs/>
          <w:color w:val="000000"/>
          <w:sz w:val="24"/>
          <w:szCs w:val="24"/>
        </w:rPr>
        <w:t>ESSENTIAL CRITERIA:</w:t>
      </w:r>
    </w:p>
    <w:p w14:paraId="769EFB46" w14:textId="77777777" w:rsidR="006968D6" w:rsidRDefault="00000000">
      <w:pPr>
        <w:spacing w:after="80" w:line="288" w:lineRule="auto"/>
        <w:ind w:left="-220" w:right="-220"/>
        <w:rPr>
          <w:rFonts w:ascii="Arial" w:eastAsia="Arial" w:hAnsi="Arial" w:cs="Arial"/>
          <w:sz w:val="24"/>
          <w:szCs w:val="24"/>
        </w:rPr>
      </w:pPr>
      <w:r>
        <w:rPr>
          <w:rFonts w:ascii="Arial" w:eastAsia="Arial" w:hAnsi="Arial" w:cs="Arial"/>
          <w:sz w:val="24"/>
          <w:szCs w:val="24"/>
        </w:rPr>
        <w:t>The post holder will need to demonstrate the following in their application and at interview:</w:t>
      </w:r>
    </w:p>
    <w:p w14:paraId="4C1AA1B1" w14:textId="77777777" w:rsidR="006968D6" w:rsidRDefault="00000000">
      <w:pPr>
        <w:numPr>
          <w:ilvl w:val="0"/>
          <w:numId w:val="5"/>
        </w:numPr>
        <w:spacing w:after="0"/>
        <w:ind w:left="992" w:right="-220"/>
        <w:rPr>
          <w:rFonts w:ascii="Arial" w:eastAsia="Arial" w:hAnsi="Arial" w:cs="Arial"/>
          <w:sz w:val="24"/>
          <w:szCs w:val="24"/>
        </w:rPr>
      </w:pPr>
      <w:r>
        <w:rPr>
          <w:rFonts w:ascii="Arial" w:eastAsia="Arial" w:hAnsi="Arial" w:cs="Arial"/>
          <w:sz w:val="24"/>
          <w:szCs w:val="24"/>
        </w:rPr>
        <w:t xml:space="preserve">Excellent written and oral communications skills, including providing advice and briefing to Senior officials and/or </w:t>
      </w:r>
      <w:proofErr w:type="gramStart"/>
      <w:r>
        <w:rPr>
          <w:rFonts w:ascii="Arial" w:eastAsia="Arial" w:hAnsi="Arial" w:cs="Arial"/>
          <w:sz w:val="24"/>
          <w:szCs w:val="24"/>
        </w:rPr>
        <w:t>Ministers;</w:t>
      </w:r>
      <w:proofErr w:type="gramEnd"/>
    </w:p>
    <w:p w14:paraId="34B9E77B" w14:textId="77777777" w:rsidR="006968D6" w:rsidRDefault="00000000">
      <w:pPr>
        <w:numPr>
          <w:ilvl w:val="0"/>
          <w:numId w:val="5"/>
        </w:numPr>
        <w:spacing w:after="0"/>
        <w:ind w:left="992" w:right="-220"/>
        <w:rPr>
          <w:rFonts w:ascii="Arial" w:eastAsia="Arial" w:hAnsi="Arial" w:cs="Arial"/>
          <w:sz w:val="24"/>
          <w:szCs w:val="24"/>
        </w:rPr>
      </w:pPr>
      <w:r>
        <w:rPr>
          <w:rFonts w:ascii="Arial" w:eastAsia="Arial" w:hAnsi="Arial" w:cs="Arial"/>
          <w:sz w:val="24"/>
          <w:szCs w:val="24"/>
        </w:rPr>
        <w:t>Experience of working with others and maintaining collaborative relationships with colleagues and external stakeholders; and</w:t>
      </w:r>
    </w:p>
    <w:p w14:paraId="5AF22DE7" w14:textId="77777777" w:rsidR="006968D6" w:rsidRDefault="00000000">
      <w:pPr>
        <w:numPr>
          <w:ilvl w:val="0"/>
          <w:numId w:val="5"/>
        </w:numPr>
        <w:spacing w:after="160"/>
        <w:ind w:left="992" w:right="-220"/>
        <w:rPr>
          <w:rFonts w:ascii="Arial" w:eastAsia="Arial" w:hAnsi="Arial" w:cs="Arial"/>
          <w:sz w:val="24"/>
          <w:szCs w:val="24"/>
        </w:rPr>
      </w:pPr>
      <w:r>
        <w:rPr>
          <w:rFonts w:ascii="Arial" w:eastAsia="Arial" w:hAnsi="Arial" w:cs="Arial"/>
          <w:sz w:val="24"/>
          <w:szCs w:val="24"/>
        </w:rPr>
        <w:t>Experience of working in a corporate services environment and/or on governance and sponsorship matters.</w:t>
      </w:r>
    </w:p>
    <w:p w14:paraId="17D7D70E" w14:textId="77777777" w:rsidR="006968D6" w:rsidRDefault="00000000">
      <w:pPr>
        <w:spacing w:after="80" w:line="288" w:lineRule="auto"/>
        <w:ind w:left="-220" w:right="-220"/>
        <w:rPr>
          <w:rFonts w:ascii="Arial" w:eastAsia="Arial" w:hAnsi="Arial" w:cs="Arial"/>
          <w:b/>
          <w:bCs/>
          <w:sz w:val="24"/>
          <w:szCs w:val="24"/>
        </w:rPr>
      </w:pPr>
      <w:r>
        <w:rPr>
          <w:rFonts w:ascii="Arial" w:eastAsia="Arial" w:hAnsi="Arial" w:cs="Arial"/>
          <w:b/>
          <w:bCs/>
          <w:sz w:val="24"/>
          <w:szCs w:val="24"/>
        </w:rPr>
        <w:t>Desirable Criteria</w:t>
      </w:r>
    </w:p>
    <w:p w14:paraId="4E61E949" w14:textId="77777777" w:rsidR="006968D6" w:rsidRDefault="00000000">
      <w:pPr>
        <w:numPr>
          <w:ilvl w:val="0"/>
          <w:numId w:val="2"/>
        </w:numPr>
        <w:spacing w:after="160"/>
        <w:ind w:left="850" w:right="-220"/>
        <w:rPr>
          <w:rFonts w:ascii="Arial" w:eastAsia="Arial" w:hAnsi="Arial" w:cs="Arial"/>
          <w:sz w:val="24"/>
          <w:szCs w:val="24"/>
        </w:rPr>
      </w:pPr>
      <w:r>
        <w:rPr>
          <w:rFonts w:ascii="Arial" w:eastAsia="Arial" w:hAnsi="Arial" w:cs="Arial"/>
          <w:sz w:val="24"/>
          <w:szCs w:val="24"/>
        </w:rPr>
        <w:t xml:space="preserve">Previous experience of working with, or managing relationships with, arms’ length bodies or organisations in a group </w:t>
      </w:r>
      <w:proofErr w:type="gramStart"/>
      <w:r>
        <w:rPr>
          <w:rFonts w:ascii="Arial" w:eastAsia="Arial" w:hAnsi="Arial" w:cs="Arial"/>
          <w:sz w:val="24"/>
          <w:szCs w:val="24"/>
        </w:rPr>
        <w:t>structure;</w:t>
      </w:r>
      <w:proofErr w:type="gramEnd"/>
    </w:p>
    <w:p w14:paraId="1D3F6E03" w14:textId="77777777" w:rsidR="006968D6" w:rsidRDefault="00000000">
      <w:pPr>
        <w:spacing w:after="80" w:line="288" w:lineRule="auto"/>
        <w:ind w:left="-220" w:right="-220"/>
        <w:rPr>
          <w:rFonts w:ascii="Arial" w:eastAsia="Arial" w:hAnsi="Arial" w:cs="Arial"/>
          <w:sz w:val="24"/>
          <w:szCs w:val="24"/>
        </w:rPr>
      </w:pPr>
      <w:r>
        <w:rPr>
          <w:rFonts w:ascii="Arial" w:eastAsia="Arial" w:hAnsi="Arial" w:cs="Arial"/>
          <w:sz w:val="24"/>
          <w:szCs w:val="24"/>
        </w:rPr>
        <w:t xml:space="preserve">Additional information received after the closing date will not be considered. </w:t>
      </w:r>
    </w:p>
    <w:p w14:paraId="256C306C" w14:textId="77777777" w:rsidR="006968D6" w:rsidRDefault="006968D6">
      <w:pPr>
        <w:spacing w:after="160"/>
        <w:ind w:right="-220"/>
        <w:jc w:val="both"/>
        <w:rPr>
          <w:rFonts w:ascii="Arial" w:eastAsia="Arial" w:hAnsi="Arial" w:cs="Arial"/>
          <w:b/>
          <w:bCs/>
          <w:sz w:val="24"/>
          <w:szCs w:val="24"/>
        </w:rPr>
      </w:pPr>
    </w:p>
    <w:p w14:paraId="428A7614" w14:textId="77777777" w:rsidR="006968D6" w:rsidRDefault="00000000">
      <w:pPr>
        <w:spacing w:before="120" w:after="240"/>
        <w:jc w:val="both"/>
        <w:rPr>
          <w:rFonts w:ascii="Arial" w:eastAsia="Arial" w:hAnsi="Arial" w:cs="Arial"/>
          <w:b/>
          <w:bCs/>
        </w:rPr>
      </w:pPr>
      <w:r>
        <w:rPr>
          <w:rFonts w:ascii="Arial" w:eastAsia="Arial" w:hAnsi="Arial" w:cs="Arial"/>
          <w:b/>
          <w:bCs/>
        </w:rPr>
        <w:t>BEHAVIOURS:</w:t>
      </w:r>
    </w:p>
    <w:p w14:paraId="54E0A4BF" w14:textId="77777777" w:rsidR="006968D6" w:rsidRDefault="00000000">
      <w:pPr>
        <w:spacing w:before="120" w:after="240"/>
        <w:jc w:val="both"/>
        <w:rPr>
          <w:rFonts w:ascii="Arial" w:eastAsia="Arial" w:hAnsi="Arial" w:cs="Arial"/>
          <w:b/>
          <w:bCs/>
          <w:sz w:val="24"/>
          <w:szCs w:val="24"/>
        </w:rPr>
      </w:pPr>
      <w:r>
        <w:rPr>
          <w:rFonts w:ascii="Arial" w:eastAsia="Arial" w:hAnsi="Arial" w:cs="Arial"/>
          <w:sz w:val="24"/>
          <w:szCs w:val="24"/>
        </w:rPr>
        <w:lastRenderedPageBreak/>
        <w:t>We will assess you against the following Success Profiles behaviours at the SEO level</w:t>
      </w:r>
      <w:r>
        <w:rPr>
          <w:rFonts w:ascii="Arial" w:eastAsia="Arial" w:hAnsi="Arial" w:cs="Arial"/>
          <w:color w:val="FF0000"/>
          <w:sz w:val="24"/>
          <w:szCs w:val="24"/>
        </w:rPr>
        <w:t xml:space="preserve"> </w:t>
      </w:r>
      <w:r>
        <w:rPr>
          <w:rFonts w:ascii="Arial" w:eastAsia="Arial" w:hAnsi="Arial" w:cs="Arial"/>
          <w:sz w:val="24"/>
          <w:szCs w:val="24"/>
        </w:rPr>
        <w:t>during the application sift and interview process</w:t>
      </w:r>
      <w:r>
        <w:rPr>
          <w:rFonts w:ascii="Arial" w:eastAsia="Arial" w:hAnsi="Arial" w:cs="Arial"/>
          <w:b/>
          <w:bCs/>
          <w:sz w:val="24"/>
          <w:szCs w:val="24"/>
        </w:rPr>
        <w:t>:</w:t>
      </w:r>
    </w:p>
    <w:p w14:paraId="491D182A" w14:textId="77777777" w:rsidR="006968D6" w:rsidRDefault="00000000">
      <w:pPr>
        <w:numPr>
          <w:ilvl w:val="0"/>
          <w:numId w:val="6"/>
        </w:numPr>
        <w:spacing w:after="0"/>
        <w:ind w:right="-220"/>
        <w:jc w:val="both"/>
        <w:rPr>
          <w:rFonts w:ascii="Arial" w:eastAsia="Arial" w:hAnsi="Arial" w:cs="Arial"/>
          <w:sz w:val="24"/>
          <w:szCs w:val="24"/>
        </w:rPr>
      </w:pPr>
      <w:r>
        <w:rPr>
          <w:rFonts w:ascii="Arial" w:eastAsia="Arial" w:hAnsi="Arial" w:cs="Arial"/>
          <w:sz w:val="24"/>
          <w:szCs w:val="24"/>
        </w:rPr>
        <w:t>Managing a Quality Service</w:t>
      </w:r>
    </w:p>
    <w:p w14:paraId="7C34E8DB" w14:textId="77777777" w:rsidR="006968D6" w:rsidRDefault="00000000">
      <w:pPr>
        <w:numPr>
          <w:ilvl w:val="0"/>
          <w:numId w:val="6"/>
        </w:numPr>
        <w:spacing w:after="0"/>
        <w:ind w:right="-220"/>
        <w:jc w:val="both"/>
        <w:rPr>
          <w:rFonts w:ascii="Arial" w:eastAsia="Arial" w:hAnsi="Arial" w:cs="Arial"/>
          <w:sz w:val="24"/>
          <w:szCs w:val="24"/>
        </w:rPr>
      </w:pPr>
      <w:r>
        <w:rPr>
          <w:rFonts w:ascii="Arial" w:eastAsia="Arial" w:hAnsi="Arial" w:cs="Arial"/>
          <w:sz w:val="24"/>
          <w:szCs w:val="24"/>
        </w:rPr>
        <w:t xml:space="preserve">Changing &amp; Improving </w:t>
      </w:r>
    </w:p>
    <w:p w14:paraId="14D62574" w14:textId="77777777" w:rsidR="006968D6" w:rsidRDefault="00000000">
      <w:pPr>
        <w:numPr>
          <w:ilvl w:val="0"/>
          <w:numId w:val="6"/>
        </w:numPr>
        <w:spacing w:after="0"/>
        <w:ind w:right="-220"/>
        <w:jc w:val="both"/>
        <w:rPr>
          <w:rFonts w:ascii="Arial" w:eastAsia="Arial" w:hAnsi="Arial" w:cs="Arial"/>
          <w:sz w:val="24"/>
          <w:szCs w:val="24"/>
        </w:rPr>
      </w:pPr>
      <w:r>
        <w:rPr>
          <w:rFonts w:ascii="Arial" w:eastAsia="Arial" w:hAnsi="Arial" w:cs="Arial"/>
          <w:sz w:val="24"/>
          <w:szCs w:val="24"/>
        </w:rPr>
        <w:t>Communicating and influencing (lead behaviour)</w:t>
      </w:r>
    </w:p>
    <w:p w14:paraId="76678B69" w14:textId="77777777" w:rsidR="006968D6" w:rsidRDefault="00000000">
      <w:pPr>
        <w:numPr>
          <w:ilvl w:val="0"/>
          <w:numId w:val="6"/>
        </w:numPr>
        <w:spacing w:after="160"/>
        <w:ind w:right="-220"/>
        <w:jc w:val="both"/>
        <w:rPr>
          <w:rFonts w:ascii="Arial" w:eastAsia="Arial" w:hAnsi="Arial" w:cs="Arial"/>
          <w:sz w:val="24"/>
          <w:szCs w:val="24"/>
        </w:rPr>
      </w:pPr>
      <w:r>
        <w:rPr>
          <w:rFonts w:ascii="Arial" w:eastAsia="Arial" w:hAnsi="Arial" w:cs="Arial"/>
          <w:sz w:val="24"/>
          <w:szCs w:val="24"/>
        </w:rPr>
        <w:t>Delivering at Pace</w:t>
      </w:r>
    </w:p>
    <w:p w14:paraId="7D5C24CA" w14:textId="77777777" w:rsidR="006968D6" w:rsidRDefault="006968D6">
      <w:pPr>
        <w:spacing w:after="160"/>
        <w:ind w:right="-220"/>
        <w:jc w:val="both"/>
        <w:rPr>
          <w:rFonts w:ascii="Arial" w:eastAsia="Arial" w:hAnsi="Arial" w:cs="Arial"/>
          <w:b/>
          <w:bCs/>
        </w:rPr>
      </w:pPr>
    </w:p>
    <w:p w14:paraId="52FC5E14" w14:textId="77777777" w:rsidR="006968D6" w:rsidRDefault="00000000">
      <w:pPr>
        <w:spacing w:after="160"/>
        <w:ind w:right="-220"/>
        <w:jc w:val="both"/>
        <w:rPr>
          <w:rFonts w:ascii="Arial" w:eastAsia="Arial" w:hAnsi="Arial" w:cs="Arial"/>
          <w:b/>
          <w:bCs/>
        </w:rPr>
      </w:pPr>
      <w:r>
        <w:rPr>
          <w:rFonts w:ascii="Arial" w:eastAsia="Arial" w:hAnsi="Arial" w:cs="Arial"/>
          <w:b/>
          <w:bCs/>
        </w:rPr>
        <w:t>EXPERIENCE:</w:t>
      </w:r>
    </w:p>
    <w:p w14:paraId="36B2197B" w14:textId="77777777" w:rsidR="006968D6" w:rsidRDefault="00000000">
      <w:pPr>
        <w:spacing w:before="120" w:after="240"/>
        <w:jc w:val="both"/>
        <w:rPr>
          <w:rFonts w:ascii="Arial" w:eastAsia="Arial" w:hAnsi="Arial" w:cs="Arial"/>
          <w:sz w:val="24"/>
          <w:szCs w:val="24"/>
        </w:rPr>
      </w:pPr>
      <w:r>
        <w:rPr>
          <w:rFonts w:ascii="Arial" w:eastAsia="Arial" w:hAnsi="Arial" w:cs="Arial"/>
          <w:sz w:val="24"/>
          <w:szCs w:val="24"/>
        </w:rPr>
        <w:t>Please provide a CV and statement of suitability no longer than 500 words outlining how you meet the essential and desirable criteria.</w:t>
      </w:r>
      <w:r>
        <w:rPr>
          <w:rFonts w:ascii="Arial" w:eastAsia="Arial" w:hAnsi="Arial" w:cs="Arial"/>
          <w:color w:val="FF0000"/>
          <w:sz w:val="24"/>
          <w:szCs w:val="24"/>
        </w:rPr>
        <w:t xml:space="preserve"> </w:t>
      </w:r>
      <w:r>
        <w:rPr>
          <w:rFonts w:ascii="Arial" w:eastAsia="Arial" w:hAnsi="Arial" w:cs="Arial"/>
          <w:sz w:val="24"/>
          <w:szCs w:val="24"/>
        </w:rPr>
        <w:t xml:space="preserve">Both will be used in order to assess any demonstrable experience, career history and achievements that are relevant to the role. </w:t>
      </w:r>
    </w:p>
    <w:p w14:paraId="698852F5" w14:textId="77777777" w:rsidR="006968D6" w:rsidRDefault="00000000">
      <w:pPr>
        <w:pBdr>
          <w:top w:val="none" w:sz="0" w:space="6" w:color="auto"/>
          <w:bottom w:val="none" w:sz="0" w:space="6" w:color="auto"/>
          <w:between w:val="none" w:sz="0" w:space="6" w:color="auto"/>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t xml:space="preserve">Your statement of suitability needs to set out evidence of how your experience meets the requirements set out above. Your layout is entirely your preference; you may choose narrative, bullets, etc. One narrative example may cover the requirements needed. You don’t have to explain the whole process, just what you have done and the skills and experience you have used. Share with us what makes you suited to this role and why. What you can do, the skills you have that are transferable and the life experience or passion you have that are linked to this role. </w:t>
      </w:r>
    </w:p>
    <w:p w14:paraId="2DE36197" w14:textId="77777777" w:rsidR="006968D6" w:rsidRDefault="00000000">
      <w:pPr>
        <w:pBdr>
          <w:top w:val="none" w:sz="0" w:space="6" w:color="auto"/>
          <w:bottom w:val="none" w:sz="0" w:space="6" w:color="auto"/>
          <w:between w:val="none" w:sz="0" w:space="6" w:color="auto"/>
        </w:pBdr>
        <w:shd w:val="clear" w:color="auto" w:fill="FFFFFF"/>
        <w:spacing w:after="0"/>
        <w:jc w:val="both"/>
        <w:rPr>
          <w:rFonts w:ascii="Arial" w:eastAsia="Arial" w:hAnsi="Arial" w:cs="Arial"/>
          <w:color w:val="0B0C0C"/>
          <w:sz w:val="24"/>
          <w:szCs w:val="24"/>
        </w:rPr>
      </w:pPr>
      <w:r>
        <w:rPr>
          <w:rFonts w:ascii="Arial" w:eastAsia="Arial" w:hAnsi="Arial" w:cs="Arial"/>
          <w:color w:val="0B0C0C"/>
          <w:sz w:val="24"/>
          <w:szCs w:val="24"/>
        </w:rPr>
        <w:t xml:space="preserve">If you don’t have work-based examples then give examples from school/college, clubs, volunteering or other activities you have been involved in.  </w:t>
      </w:r>
    </w:p>
    <w:p w14:paraId="07239681" w14:textId="77777777" w:rsidR="006968D6" w:rsidRDefault="00000000">
      <w:pPr>
        <w:pBdr>
          <w:top w:val="none" w:sz="0" w:space="6" w:color="auto"/>
          <w:bottom w:val="none" w:sz="0" w:space="6" w:color="auto"/>
          <w:between w:val="none" w:sz="0" w:space="6" w:color="auto"/>
        </w:pBdr>
        <w:shd w:val="clear" w:color="auto" w:fill="FFFFFF"/>
        <w:spacing w:after="0"/>
        <w:jc w:val="both"/>
        <w:rPr>
          <w:rFonts w:ascii="Arial" w:eastAsia="Arial" w:hAnsi="Arial" w:cs="Arial"/>
          <w:sz w:val="24"/>
          <w:szCs w:val="24"/>
        </w:rPr>
      </w:pPr>
      <w:r>
        <w:rPr>
          <w:rFonts w:ascii="Arial" w:eastAsia="Arial" w:hAnsi="Arial" w:cs="Arial"/>
          <w:color w:val="0B0C0C"/>
          <w:sz w:val="24"/>
          <w:szCs w:val="24"/>
        </w:rPr>
        <w:t xml:space="preserve">You will also be asked to complete a CV with details of your education, professional qualifications, previous skills and full employment history. Your CV will not be formally assessed so please put the main evidence of your skills into your personal statement. Your CV will be used to add context to your personal statement. </w:t>
      </w:r>
    </w:p>
    <w:p w14:paraId="7B5192A0" w14:textId="77777777" w:rsidR="006968D6"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 xml:space="preserve">More information on behaviours and success profiles can be found </w:t>
      </w:r>
      <w:hyperlink r:id="rId9">
        <w:r>
          <w:rPr>
            <w:rFonts w:ascii="Arial" w:eastAsia="Arial" w:hAnsi="Arial" w:cs="Arial"/>
            <w:color w:val="1155CC"/>
            <w:sz w:val="24"/>
            <w:szCs w:val="24"/>
            <w:u w:val="single"/>
          </w:rPr>
          <w:t>here</w:t>
        </w:r>
      </w:hyperlink>
      <w:r>
        <w:rPr>
          <w:rFonts w:ascii="Arial" w:eastAsia="Arial" w:hAnsi="Arial" w:cs="Arial"/>
          <w:sz w:val="24"/>
          <w:szCs w:val="24"/>
        </w:rPr>
        <w:t>.</w:t>
      </w:r>
    </w:p>
    <w:p w14:paraId="0372F412" w14:textId="77777777" w:rsidR="006968D6" w:rsidRDefault="00000000">
      <w:pPr>
        <w:spacing w:after="80" w:line="288" w:lineRule="auto"/>
        <w:ind w:right="-220"/>
        <w:jc w:val="both"/>
        <w:rPr>
          <w:rFonts w:ascii="Arial" w:eastAsia="Arial" w:hAnsi="Arial" w:cs="Arial"/>
          <w:b/>
          <w:bCs/>
          <w:sz w:val="24"/>
          <w:szCs w:val="24"/>
        </w:rPr>
      </w:pPr>
      <w:r>
        <w:rPr>
          <w:rFonts w:ascii="Arial" w:eastAsia="Arial" w:hAnsi="Arial" w:cs="Arial"/>
          <w:sz w:val="24"/>
          <w:szCs w:val="24"/>
        </w:rPr>
        <w:t>Please note that in the event of a large number of applications being received we may run the initial sift on the lead Behaviour</w:t>
      </w:r>
      <w:r>
        <w:rPr>
          <w:rFonts w:ascii="Arial" w:eastAsia="Arial" w:hAnsi="Arial" w:cs="Arial"/>
          <w:b/>
          <w:bCs/>
          <w:sz w:val="24"/>
          <w:szCs w:val="24"/>
        </w:rPr>
        <w:t xml:space="preserve"> “Communicating and influencing</w:t>
      </w:r>
      <w:r>
        <w:rPr>
          <w:rFonts w:ascii="Arial" w:eastAsia="Arial" w:hAnsi="Arial" w:cs="Arial"/>
          <w:sz w:val="24"/>
          <w:szCs w:val="24"/>
        </w:rPr>
        <w:t>”</w:t>
      </w:r>
      <w:r>
        <w:rPr>
          <w:rFonts w:ascii="Arial" w:eastAsia="Arial" w:hAnsi="Arial" w:cs="Arial"/>
          <w:b/>
          <w:bCs/>
          <w:sz w:val="24"/>
          <w:szCs w:val="24"/>
        </w:rPr>
        <w:t>.</w:t>
      </w:r>
    </w:p>
    <w:p w14:paraId="6C0A1866" w14:textId="77777777" w:rsidR="006968D6" w:rsidRDefault="006968D6">
      <w:pPr>
        <w:spacing w:after="80" w:line="288" w:lineRule="auto"/>
        <w:ind w:right="-220"/>
        <w:jc w:val="both"/>
        <w:rPr>
          <w:rFonts w:ascii="Arial" w:eastAsia="Arial" w:hAnsi="Arial" w:cs="Arial"/>
          <w:b/>
          <w:bCs/>
          <w:sz w:val="24"/>
          <w:szCs w:val="24"/>
        </w:rPr>
      </w:pPr>
    </w:p>
    <w:p w14:paraId="5A56F44B" w14:textId="77777777" w:rsidR="006968D6"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INTERVIEW:</w:t>
      </w:r>
    </w:p>
    <w:p w14:paraId="54E6C92C" w14:textId="77777777" w:rsidR="006968D6" w:rsidRDefault="00000000">
      <w:pPr>
        <w:spacing w:after="80" w:line="288" w:lineRule="auto"/>
        <w:ind w:right="-220"/>
        <w:jc w:val="both"/>
        <w:rPr>
          <w:rFonts w:ascii="Arial" w:eastAsia="Arial" w:hAnsi="Arial" w:cs="Arial"/>
          <w:sz w:val="24"/>
          <w:szCs w:val="24"/>
        </w:rPr>
      </w:pPr>
      <w:r>
        <w:rPr>
          <w:rFonts w:ascii="Arial" w:eastAsia="Arial" w:hAnsi="Arial" w:cs="Arial"/>
          <w:sz w:val="24"/>
          <w:szCs w:val="24"/>
        </w:rPr>
        <w:t>You will be assessed against the same behaviours at the interview stage and will be asked to provide examples of how you have demonstrated the behaviours.</w:t>
      </w:r>
    </w:p>
    <w:p w14:paraId="34C0745A" w14:textId="77777777" w:rsidR="006968D6" w:rsidRDefault="006968D6">
      <w:pPr>
        <w:spacing w:after="80" w:line="288" w:lineRule="auto"/>
        <w:ind w:right="-220"/>
        <w:jc w:val="both"/>
        <w:rPr>
          <w:rFonts w:ascii="Arial" w:eastAsia="Arial" w:hAnsi="Arial" w:cs="Arial"/>
          <w:sz w:val="24"/>
          <w:szCs w:val="24"/>
        </w:rPr>
      </w:pPr>
    </w:p>
    <w:p w14:paraId="563C7297" w14:textId="77777777" w:rsidR="006968D6"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lastRenderedPageBreak/>
        <w:t xml:space="preserve">It may help to use one or more examples of a piece of work you have completed or a situation you have been in and use the WHO or STAR model to explain:    </w:t>
      </w:r>
    </w:p>
    <w:p w14:paraId="6804F926" w14:textId="77777777" w:rsidR="006968D6" w:rsidRDefault="00000000">
      <w:pPr>
        <w:numPr>
          <w:ilvl w:val="0"/>
          <w:numId w:val="4"/>
        </w:numPr>
        <w:shd w:val="clear" w:color="auto" w:fill="FFFFFF"/>
        <w:spacing w:after="0" w:line="288" w:lineRule="auto"/>
        <w:jc w:val="both"/>
        <w:rPr>
          <w:sz w:val="24"/>
          <w:szCs w:val="24"/>
        </w:rPr>
      </w:pPr>
      <w:r>
        <w:rPr>
          <w:rFonts w:ascii="Arial" w:eastAsia="Arial" w:hAnsi="Arial" w:cs="Arial"/>
          <w:color w:val="0B0C0C"/>
          <w:sz w:val="24"/>
          <w:szCs w:val="24"/>
        </w:rPr>
        <w:t xml:space="preserve">WHO- What it was? How you approached the work/situation? What the Outcomes were, what did you achieve? </w:t>
      </w:r>
      <w:r>
        <w:rPr>
          <w:rFonts w:ascii="Arial" w:eastAsia="Arial" w:hAnsi="Arial" w:cs="Arial"/>
          <w:i/>
          <w:iCs/>
          <w:color w:val="0B0C0C"/>
          <w:sz w:val="24"/>
          <w:szCs w:val="24"/>
        </w:rPr>
        <w:t>or</w:t>
      </w:r>
    </w:p>
    <w:p w14:paraId="21D70F08" w14:textId="77777777" w:rsidR="006968D6" w:rsidRDefault="00000000">
      <w:pPr>
        <w:numPr>
          <w:ilvl w:val="0"/>
          <w:numId w:val="4"/>
        </w:numPr>
        <w:shd w:val="clear" w:color="auto" w:fill="FFFFFF"/>
        <w:spacing w:after="160" w:line="288" w:lineRule="auto"/>
        <w:jc w:val="both"/>
        <w:rPr>
          <w:sz w:val="24"/>
          <w:szCs w:val="24"/>
        </w:rPr>
      </w:pPr>
      <w:r>
        <w:rPr>
          <w:rFonts w:ascii="Arial" w:eastAsia="Arial" w:hAnsi="Arial" w:cs="Arial"/>
          <w:color w:val="0B0C0C"/>
          <w:sz w:val="24"/>
          <w:szCs w:val="24"/>
        </w:rPr>
        <w:t>STAR- What was the Situation? What were the Tasks? What Action did you take?  What were the Results of your actions?</w:t>
      </w:r>
    </w:p>
    <w:p w14:paraId="526872C8" w14:textId="77777777" w:rsidR="006968D6"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0C084A6F" w14:textId="77777777" w:rsidR="006968D6"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b/>
          <w:bCs/>
          <w:color w:val="0B0C0C"/>
          <w:sz w:val="24"/>
          <w:szCs w:val="24"/>
        </w:rPr>
      </w:pPr>
      <w:r>
        <w:rPr>
          <w:rFonts w:ascii="Arial" w:eastAsia="Arial" w:hAnsi="Arial" w:cs="Arial"/>
          <w:b/>
          <w:bCs/>
          <w:color w:val="0B0C0C"/>
          <w:sz w:val="24"/>
          <w:szCs w:val="24"/>
        </w:rPr>
        <w:t>OFFER</w:t>
      </w:r>
    </w:p>
    <w:p w14:paraId="351C4DC1" w14:textId="77777777" w:rsidR="006968D6"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Once all interviews have been completed, you will be notified of the outcome by email. Offers will be made in strict merit order to the highest scoring candidate first.</w:t>
      </w:r>
    </w:p>
    <w:p w14:paraId="19DFBF41" w14:textId="77777777" w:rsidR="006968D6" w:rsidRDefault="00000000">
      <w:pPr>
        <w:pBdr>
          <w:top w:val="none" w:sz="0" w:space="6" w:color="auto"/>
          <w:bottom w:val="none" w:sz="0" w:space="6" w:color="auto"/>
          <w:between w:val="none" w:sz="0" w:space="6" w:color="auto"/>
        </w:pBdr>
        <w:shd w:val="clear" w:color="auto" w:fill="FFFFFF"/>
        <w:spacing w:after="0" w:line="288" w:lineRule="auto"/>
        <w:jc w:val="both"/>
        <w:rPr>
          <w:rFonts w:ascii="Arial" w:eastAsia="Arial" w:hAnsi="Arial" w:cs="Arial"/>
          <w:color w:val="0B0C0C"/>
          <w:sz w:val="24"/>
          <w:szCs w:val="24"/>
        </w:rPr>
      </w:pPr>
      <w:r>
        <w:rPr>
          <w:rFonts w:ascii="Arial" w:eastAsia="Arial" w:hAnsi="Arial" w:cs="Arial"/>
          <w:color w:val="0B0C0C"/>
          <w:sz w:val="24"/>
          <w:szCs w:val="24"/>
        </w:rPr>
        <w:t>The successful candidate will be notified of a start date following successful security checks.</w:t>
      </w:r>
    </w:p>
    <w:p w14:paraId="37B8E7CC" w14:textId="77777777" w:rsidR="006968D6" w:rsidRDefault="006968D6">
      <w:pPr>
        <w:spacing w:after="80" w:line="288" w:lineRule="auto"/>
        <w:ind w:left="-220" w:right="-220" w:firstLine="220"/>
        <w:jc w:val="both"/>
        <w:rPr>
          <w:rFonts w:ascii="Arial" w:eastAsia="Arial" w:hAnsi="Arial" w:cs="Arial"/>
          <w:sz w:val="24"/>
          <w:szCs w:val="24"/>
        </w:rPr>
      </w:pPr>
    </w:p>
    <w:p w14:paraId="4BA14604" w14:textId="77777777" w:rsidR="006968D6" w:rsidRDefault="00000000">
      <w:pPr>
        <w:spacing w:after="80" w:line="288" w:lineRule="auto"/>
        <w:ind w:right="-220"/>
        <w:jc w:val="both"/>
        <w:rPr>
          <w:rFonts w:ascii="Arial" w:eastAsia="Arial" w:hAnsi="Arial" w:cs="Arial"/>
          <w:b/>
          <w:bCs/>
          <w:sz w:val="24"/>
          <w:szCs w:val="24"/>
        </w:rPr>
      </w:pPr>
      <w:r>
        <w:rPr>
          <w:rFonts w:ascii="Arial" w:eastAsia="Arial" w:hAnsi="Arial" w:cs="Arial"/>
          <w:sz w:val="24"/>
          <w:szCs w:val="24"/>
        </w:rPr>
        <w:t>Additional information received after the closing date will not be considered.  Failure to provide sufficient information in support of an application prior to the closing date will not be considered as grounds for an appeal if an applicant is not shortlisted for interview.</w:t>
      </w:r>
    </w:p>
    <w:p w14:paraId="0507D72E" w14:textId="77777777" w:rsidR="006968D6" w:rsidRDefault="006968D6">
      <w:pPr>
        <w:spacing w:after="80" w:line="288" w:lineRule="auto"/>
        <w:ind w:right="-220"/>
        <w:jc w:val="both"/>
        <w:rPr>
          <w:rFonts w:ascii="Arial" w:eastAsia="Arial" w:hAnsi="Arial" w:cs="Arial"/>
          <w:b/>
          <w:bCs/>
          <w:sz w:val="24"/>
          <w:szCs w:val="24"/>
        </w:rPr>
      </w:pPr>
    </w:p>
    <w:p w14:paraId="18D6BD61" w14:textId="77777777" w:rsidR="006968D6" w:rsidRDefault="00000000">
      <w:pPr>
        <w:spacing w:after="80" w:line="288" w:lineRule="auto"/>
        <w:ind w:right="-220"/>
        <w:jc w:val="both"/>
        <w:rPr>
          <w:rFonts w:ascii="Arial" w:eastAsia="Arial" w:hAnsi="Arial" w:cs="Arial"/>
          <w:sz w:val="24"/>
          <w:szCs w:val="24"/>
        </w:rPr>
      </w:pPr>
      <w:r>
        <w:rPr>
          <w:rFonts w:ascii="Arial" w:eastAsia="Arial" w:hAnsi="Arial" w:cs="Arial"/>
          <w:b/>
          <w:bCs/>
          <w:sz w:val="24"/>
          <w:szCs w:val="24"/>
        </w:rPr>
        <w:t xml:space="preserve">SECURITY CLEARANCE: </w:t>
      </w:r>
      <w:r>
        <w:rPr>
          <w:rFonts w:ascii="Arial" w:eastAsia="Arial" w:hAnsi="Arial" w:cs="Arial"/>
          <w:sz w:val="24"/>
          <w:szCs w:val="24"/>
        </w:rPr>
        <w:t>Security clearance to SC is required for this post.</w:t>
      </w:r>
    </w:p>
    <w:p w14:paraId="012BF886" w14:textId="77777777" w:rsidR="006968D6" w:rsidRDefault="006968D6">
      <w:pPr>
        <w:spacing w:after="80" w:line="288" w:lineRule="auto"/>
        <w:ind w:right="-220"/>
        <w:jc w:val="both"/>
        <w:rPr>
          <w:rFonts w:ascii="Arial" w:eastAsia="Arial" w:hAnsi="Arial" w:cs="Arial"/>
          <w:b/>
          <w:bCs/>
          <w:sz w:val="24"/>
          <w:szCs w:val="24"/>
        </w:rPr>
      </w:pPr>
    </w:p>
    <w:p w14:paraId="0EE9EEB2" w14:textId="77777777" w:rsidR="006968D6"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This role requires National Security Vetting given the access to sensitive information afforded by the job role.  You can find more information by reviewing the information held in the following links:</w:t>
      </w:r>
    </w:p>
    <w:p w14:paraId="3F76D71E" w14:textId="77777777" w:rsidR="006968D6"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color w:val="0000FF"/>
          <w:sz w:val="24"/>
          <w:szCs w:val="24"/>
          <w:u w:val="single"/>
        </w:rPr>
      </w:pPr>
      <w:hyperlink r:id="rId10">
        <w:r>
          <w:rPr>
            <w:rFonts w:ascii="Arial" w:eastAsia="Arial" w:hAnsi="Arial" w:cs="Arial"/>
            <w:color w:val="0000FF"/>
            <w:sz w:val="24"/>
            <w:szCs w:val="24"/>
            <w:u w:val="single"/>
          </w:rPr>
          <w:t>United Kingdom Security Vetting: Applicant - GOV.UK (www.gov.uk)</w:t>
        </w:r>
      </w:hyperlink>
    </w:p>
    <w:p w14:paraId="4D275E92" w14:textId="77777777" w:rsidR="006968D6"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color w:val="0000FF"/>
          <w:sz w:val="24"/>
          <w:szCs w:val="24"/>
          <w:u w:val="single"/>
        </w:rPr>
      </w:pPr>
      <w:hyperlink r:id="rId11">
        <w:r>
          <w:rPr>
            <w:rFonts w:ascii="Arial" w:eastAsia="Arial" w:hAnsi="Arial" w:cs="Arial"/>
            <w:color w:val="0000FF"/>
            <w:sz w:val="24"/>
            <w:szCs w:val="24"/>
            <w:u w:val="single"/>
          </w:rPr>
          <w:t>The vetting charter - GOV.UK (www.gov.uk)</w:t>
        </w:r>
      </w:hyperlink>
    </w:p>
    <w:p w14:paraId="7A63DFE7" w14:textId="77777777" w:rsidR="006968D6"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In addition, there is a minimum UK residency requirement set by the Cabinet Office which is dependent on the security level required for the role.</w:t>
      </w:r>
    </w:p>
    <w:p w14:paraId="64918B17" w14:textId="77777777" w:rsidR="006968D6" w:rsidRDefault="00000000">
      <w:pPr>
        <w:pBdr>
          <w:top w:val="none" w:sz="0" w:space="6" w:color="auto"/>
          <w:bottom w:val="none" w:sz="0" w:space="6" w:color="auto"/>
          <w:between w:val="none" w:sz="0" w:space="6" w:color="auto"/>
        </w:pBdr>
        <w:shd w:val="clear" w:color="auto" w:fill="FFFFFF"/>
        <w:spacing w:after="0" w:line="259" w:lineRule="auto"/>
        <w:jc w:val="both"/>
        <w:rPr>
          <w:rFonts w:ascii="Arial" w:eastAsia="Arial" w:hAnsi="Arial" w:cs="Arial"/>
          <w:sz w:val="24"/>
          <w:szCs w:val="24"/>
        </w:rPr>
      </w:pPr>
      <w:r>
        <w:rPr>
          <w:rFonts w:ascii="Arial" w:eastAsia="Arial" w:hAnsi="Arial" w:cs="Arial"/>
          <w:sz w:val="24"/>
          <w:szCs w:val="24"/>
        </w:rPr>
        <w:t>This role requires SC and to be eligible to apply for this role you should have been present in the UK continuously for the past 5 years</w:t>
      </w:r>
    </w:p>
    <w:p w14:paraId="3E91DA08" w14:textId="77777777" w:rsidR="006968D6" w:rsidRDefault="006968D6">
      <w:pPr>
        <w:spacing w:after="80" w:line="288" w:lineRule="auto"/>
        <w:ind w:left="-220" w:right="-220"/>
        <w:jc w:val="both"/>
        <w:rPr>
          <w:rFonts w:ascii="Arial" w:eastAsia="Arial" w:hAnsi="Arial" w:cs="Arial"/>
          <w:b/>
          <w:bCs/>
          <w:sz w:val="24"/>
          <w:szCs w:val="24"/>
        </w:rPr>
      </w:pPr>
    </w:p>
    <w:p w14:paraId="7C66353A" w14:textId="77777777" w:rsidR="006968D6" w:rsidRDefault="00000000">
      <w:pPr>
        <w:spacing w:after="80" w:line="288" w:lineRule="auto"/>
        <w:ind w:left="-220" w:right="-220" w:firstLine="220"/>
        <w:jc w:val="both"/>
        <w:rPr>
          <w:rFonts w:ascii="Arial" w:eastAsia="Arial" w:hAnsi="Arial" w:cs="Arial"/>
          <w:i/>
          <w:iCs/>
          <w:sz w:val="24"/>
          <w:szCs w:val="24"/>
        </w:rPr>
      </w:pPr>
      <w:r>
        <w:rPr>
          <w:rFonts w:ascii="Arial" w:eastAsia="Arial" w:hAnsi="Arial" w:cs="Arial"/>
          <w:b/>
          <w:bCs/>
          <w:sz w:val="24"/>
          <w:szCs w:val="24"/>
        </w:rPr>
        <w:t>Neither Detached Duty terms nor relocation costs will apply to this post.</w:t>
      </w:r>
    </w:p>
    <w:p w14:paraId="7814E77B" w14:textId="77777777" w:rsidR="006968D6" w:rsidRDefault="006968D6">
      <w:pPr>
        <w:spacing w:after="80" w:line="288" w:lineRule="auto"/>
        <w:ind w:left="-220" w:right="-220"/>
        <w:jc w:val="both"/>
        <w:rPr>
          <w:rFonts w:ascii="Arial" w:eastAsia="Arial" w:hAnsi="Arial" w:cs="Arial"/>
          <w:b/>
          <w:bCs/>
          <w:i/>
          <w:iCs/>
        </w:rPr>
      </w:pPr>
    </w:p>
    <w:p w14:paraId="55014BCC" w14:textId="77777777" w:rsidR="006968D6" w:rsidRDefault="00000000">
      <w:pPr>
        <w:spacing w:after="80" w:line="288" w:lineRule="auto"/>
        <w:ind w:left="-220" w:right="-220" w:firstLine="220"/>
        <w:jc w:val="both"/>
        <w:rPr>
          <w:rFonts w:ascii="Arial" w:eastAsia="Arial" w:hAnsi="Arial" w:cs="Arial"/>
          <w:b/>
          <w:bCs/>
          <w:sz w:val="24"/>
          <w:szCs w:val="24"/>
        </w:rPr>
      </w:pPr>
      <w:r>
        <w:rPr>
          <w:rFonts w:ascii="Arial" w:eastAsia="Arial" w:hAnsi="Arial" w:cs="Arial"/>
          <w:b/>
          <w:bCs/>
          <w:sz w:val="24"/>
          <w:szCs w:val="24"/>
        </w:rPr>
        <w:t>Further Information:</w:t>
      </w:r>
    </w:p>
    <w:p w14:paraId="2DC5C387" w14:textId="77777777" w:rsidR="006968D6" w:rsidRDefault="006968D6">
      <w:pPr>
        <w:spacing w:after="80" w:line="288" w:lineRule="auto"/>
        <w:ind w:left="-220" w:right="-220"/>
        <w:jc w:val="both"/>
        <w:rPr>
          <w:rFonts w:ascii="Arial" w:eastAsia="Arial" w:hAnsi="Arial" w:cs="Arial"/>
          <w:b/>
          <w:bCs/>
          <w:sz w:val="24"/>
          <w:szCs w:val="24"/>
        </w:rPr>
      </w:pPr>
    </w:p>
    <w:p w14:paraId="16EAD388"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Further information about the post may be obtained from Stephen Torney via email to </w:t>
      </w:r>
      <w:hyperlink r:id="rId12">
        <w:r>
          <w:rPr>
            <w:rFonts w:ascii="Arial" w:eastAsia="Arial" w:hAnsi="Arial" w:cs="Arial"/>
            <w:color w:val="1155CC"/>
            <w:sz w:val="24"/>
            <w:szCs w:val="24"/>
            <w:u w:val="single"/>
          </w:rPr>
          <w:t>stephen.torney@nio.gov.uk</w:t>
        </w:r>
      </w:hyperlink>
      <w:r>
        <w:rPr>
          <w:rFonts w:ascii="Arial" w:eastAsia="Arial" w:hAnsi="Arial" w:cs="Arial"/>
          <w:sz w:val="24"/>
          <w:szCs w:val="24"/>
        </w:rPr>
        <w:t>.</w:t>
      </w:r>
    </w:p>
    <w:p w14:paraId="49C1D8CE" w14:textId="77777777" w:rsidR="006968D6" w:rsidRDefault="006968D6">
      <w:pPr>
        <w:spacing w:after="80" w:line="288" w:lineRule="auto"/>
        <w:ind w:right="-220"/>
        <w:jc w:val="both"/>
        <w:rPr>
          <w:rFonts w:ascii="Arial" w:eastAsia="Arial" w:hAnsi="Arial" w:cs="Arial"/>
          <w:sz w:val="24"/>
          <w:szCs w:val="24"/>
        </w:rPr>
      </w:pPr>
    </w:p>
    <w:p w14:paraId="2CA72CDB" w14:textId="77777777" w:rsidR="006968D6"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All applications for employment are considered strictly on the basis of merit.</w:t>
      </w:r>
    </w:p>
    <w:p w14:paraId="2470951E" w14:textId="77777777" w:rsidR="006968D6" w:rsidRDefault="006968D6">
      <w:pPr>
        <w:spacing w:after="80" w:line="288" w:lineRule="auto"/>
        <w:ind w:left="-220" w:right="-220"/>
        <w:jc w:val="both"/>
        <w:rPr>
          <w:rFonts w:ascii="Arial" w:eastAsia="Arial" w:hAnsi="Arial" w:cs="Arial"/>
          <w:sz w:val="24"/>
          <w:szCs w:val="24"/>
        </w:rPr>
      </w:pPr>
    </w:p>
    <w:p w14:paraId="0E156549" w14:textId="77777777" w:rsidR="006968D6" w:rsidRDefault="00000000">
      <w:pPr>
        <w:spacing w:after="80" w:line="288" w:lineRule="auto"/>
        <w:ind w:left="-220" w:right="-220" w:firstLine="220"/>
        <w:jc w:val="both"/>
        <w:rPr>
          <w:rFonts w:ascii="Arial" w:eastAsia="Arial" w:hAnsi="Arial" w:cs="Arial"/>
          <w:sz w:val="24"/>
          <w:szCs w:val="24"/>
        </w:rPr>
      </w:pPr>
      <w:r>
        <w:rPr>
          <w:rFonts w:ascii="Arial" w:eastAsia="Arial" w:hAnsi="Arial" w:cs="Arial"/>
          <w:sz w:val="24"/>
          <w:szCs w:val="24"/>
        </w:rPr>
        <w:t>This job description should not be taken as constituting conditions of employment.</w:t>
      </w:r>
    </w:p>
    <w:p w14:paraId="65DB5CA3" w14:textId="77777777" w:rsidR="006968D6" w:rsidRDefault="006968D6">
      <w:pPr>
        <w:spacing w:after="80" w:line="288" w:lineRule="auto"/>
        <w:ind w:left="-220" w:right="-220"/>
        <w:jc w:val="both"/>
        <w:rPr>
          <w:rFonts w:ascii="Arial" w:eastAsia="Arial" w:hAnsi="Arial" w:cs="Arial"/>
          <w:b/>
          <w:bCs/>
          <w:sz w:val="24"/>
          <w:szCs w:val="24"/>
        </w:rPr>
      </w:pPr>
    </w:p>
    <w:p w14:paraId="2B7DBF1E" w14:textId="77777777" w:rsidR="006968D6" w:rsidRDefault="00000000">
      <w:pPr>
        <w:spacing w:after="80" w:line="288" w:lineRule="auto"/>
        <w:ind w:right="-220"/>
        <w:jc w:val="both"/>
        <w:rPr>
          <w:rFonts w:ascii="Arial" w:eastAsia="Arial" w:hAnsi="Arial" w:cs="Arial"/>
          <w:b/>
          <w:bCs/>
          <w:sz w:val="24"/>
          <w:szCs w:val="24"/>
        </w:rPr>
      </w:pPr>
      <w:r>
        <w:rPr>
          <w:rFonts w:ascii="Arial" w:eastAsia="Arial" w:hAnsi="Arial" w:cs="Arial"/>
          <w:b/>
          <w:bCs/>
          <w:sz w:val="24"/>
          <w:szCs w:val="24"/>
        </w:rPr>
        <w:t>Please note that due to the high interest in NIO opportunities, feedback cannot be given if you are unsuccessful at the sift stage. Feedback is available on request if unsuccessful following the interview.</w:t>
      </w:r>
    </w:p>
    <w:p w14:paraId="1219BCF0" w14:textId="77777777" w:rsidR="006968D6" w:rsidRDefault="006968D6">
      <w:pPr>
        <w:spacing w:after="80" w:line="288" w:lineRule="auto"/>
        <w:ind w:left="-220" w:right="-220"/>
        <w:jc w:val="both"/>
        <w:rPr>
          <w:rFonts w:ascii="Arial" w:eastAsia="Arial" w:hAnsi="Arial" w:cs="Arial"/>
          <w:sz w:val="24"/>
          <w:szCs w:val="24"/>
        </w:rPr>
      </w:pPr>
    </w:p>
    <w:p w14:paraId="00721144" w14:textId="77777777" w:rsidR="006968D6"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COMPLAINTS:</w:t>
      </w:r>
    </w:p>
    <w:p w14:paraId="330D1B85"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rPr>
        <w:t xml:space="preserve">The </w:t>
      </w:r>
      <w:hyperlink r:id="rId13">
        <w:r>
          <w:rPr>
            <w:rFonts w:ascii="Arial" w:eastAsia="Arial" w:hAnsi="Arial" w:cs="Arial"/>
            <w:color w:val="4C2C92"/>
            <w:sz w:val="24"/>
            <w:szCs w:val="24"/>
          </w:rPr>
          <w:t>Civil Service Code</w:t>
        </w:r>
      </w:hyperlink>
      <w:r>
        <w:rPr>
          <w:rFonts w:ascii="Arial" w:eastAsia="Arial" w:hAnsi="Arial" w:cs="Arial"/>
          <w:color w:val="0B0C0C"/>
          <w:sz w:val="24"/>
          <w:szCs w:val="24"/>
        </w:rPr>
        <w:t xml:space="preserve"> sets out the standards of behaviour expected of civil servants.</w:t>
      </w:r>
      <w:r>
        <w:rPr>
          <w:rFonts w:ascii="Arial" w:eastAsia="Arial" w:hAnsi="Arial" w:cs="Arial"/>
          <w:color w:val="222222"/>
          <w:sz w:val="24"/>
          <w:szCs w:val="24"/>
        </w:rPr>
        <w:t xml:space="preserve">  </w:t>
      </w:r>
      <w:r>
        <w:rPr>
          <w:rFonts w:ascii="Arial" w:eastAsia="Arial" w:hAnsi="Arial" w:cs="Arial"/>
          <w:sz w:val="24"/>
          <w:szCs w:val="24"/>
        </w:rPr>
        <w:t xml:space="preserve">Appointment to the Civil Service is governed by the Civil Service Commission’s Recruitment Principles. You have the right to complain if you feel a department has breached the requirement of the Recruitment Principles. </w:t>
      </w:r>
    </w:p>
    <w:p w14:paraId="18E5918A"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Please contact SSCL (Moj-recruitment-vetting-enquiries@sscl.gse.gov.uk) in the first instance. If you are not satisfied with the response, you may bring your complaint to the Commission. For further information on bringing a complaint to the Civil Service Commission please visit their web pages:</w:t>
      </w:r>
    </w:p>
    <w:p w14:paraId="3A0D2068" w14:textId="77777777" w:rsidR="006968D6" w:rsidRDefault="00000000">
      <w:pPr>
        <w:spacing w:after="80" w:line="288" w:lineRule="auto"/>
        <w:ind w:left="-220" w:right="-220"/>
        <w:jc w:val="both"/>
        <w:rPr>
          <w:rFonts w:ascii="Arial" w:eastAsia="Arial" w:hAnsi="Arial" w:cs="Arial"/>
          <w:color w:val="0000FF"/>
          <w:sz w:val="24"/>
          <w:szCs w:val="24"/>
        </w:rPr>
      </w:pPr>
      <w:hyperlink r:id="rId14">
        <w:r>
          <w:rPr>
            <w:rFonts w:ascii="Arial" w:eastAsia="Arial" w:hAnsi="Arial" w:cs="Arial"/>
            <w:color w:val="0000FF"/>
            <w:sz w:val="24"/>
            <w:szCs w:val="24"/>
          </w:rPr>
          <w:t>http://civilservicecommission.independent.gov.uk/civil-service-recruitment/complaints/</w:t>
        </w:r>
      </w:hyperlink>
    </w:p>
    <w:p w14:paraId="24A0F9A1" w14:textId="77777777" w:rsidR="006968D6" w:rsidRDefault="00000000">
      <w:pPr>
        <w:spacing w:after="80" w:line="288" w:lineRule="auto"/>
        <w:ind w:left="-220" w:right="-220"/>
        <w:jc w:val="both"/>
        <w:rPr>
          <w:rFonts w:ascii="Arial" w:eastAsia="Arial" w:hAnsi="Arial" w:cs="Arial"/>
          <w:color w:val="0000FF"/>
          <w:sz w:val="24"/>
          <w:szCs w:val="24"/>
        </w:rPr>
      </w:pPr>
      <w:hyperlink r:id="rId15">
        <w:r>
          <w:rPr>
            <w:rFonts w:ascii="Arial" w:eastAsia="Arial" w:hAnsi="Arial" w:cs="Arial"/>
            <w:color w:val="0000FF"/>
            <w:sz w:val="24"/>
            <w:szCs w:val="24"/>
          </w:rPr>
          <w:t>https://civilservicecommission.independent.gov.uk/code/</w:t>
        </w:r>
      </w:hyperlink>
    </w:p>
    <w:p w14:paraId="4E956E5A" w14:textId="77777777" w:rsidR="006968D6" w:rsidRDefault="006968D6">
      <w:pPr>
        <w:spacing w:after="80" w:line="288" w:lineRule="auto"/>
        <w:ind w:left="-220" w:right="-220"/>
        <w:jc w:val="both"/>
        <w:rPr>
          <w:rFonts w:ascii="Arial" w:eastAsia="Arial" w:hAnsi="Arial" w:cs="Arial"/>
          <w:b/>
          <w:bCs/>
          <w:sz w:val="24"/>
          <w:szCs w:val="24"/>
        </w:rPr>
      </w:pPr>
    </w:p>
    <w:p w14:paraId="55B75CDE" w14:textId="77777777" w:rsidR="006968D6"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RESERVE LISTS:</w:t>
      </w:r>
    </w:p>
    <w:p w14:paraId="7672993F"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In the event that the advertised post following interview, identifies more appointable applicants than available posts, we may hold applicant details on a merit/reserve list for a period of 12 months from which further future appointments can be made. Candidates placed on a reserve list will be informed of this. Those candidates who do not wish to remain on the reserve list should contact</w:t>
      </w:r>
    </w:p>
    <w:p w14:paraId="256DF59B"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color w:val="1155CC"/>
          <w:sz w:val="24"/>
          <w:szCs w:val="24"/>
        </w:rPr>
        <w:t>MoJ-recruitment-vetting-enquiries@gov.sscl.com</w:t>
      </w:r>
      <w:r>
        <w:rPr>
          <w:rFonts w:ascii="Arial" w:eastAsia="Arial" w:hAnsi="Arial" w:cs="Arial"/>
          <w:sz w:val="24"/>
          <w:szCs w:val="24"/>
        </w:rPr>
        <w:t xml:space="preserve"> to be removed from the reserve list.</w:t>
      </w:r>
    </w:p>
    <w:p w14:paraId="06740E8F" w14:textId="77777777" w:rsidR="006968D6" w:rsidRDefault="006968D6">
      <w:pPr>
        <w:spacing w:after="80"/>
        <w:ind w:left="-220" w:right="-220"/>
        <w:jc w:val="both"/>
        <w:rPr>
          <w:rFonts w:ascii="Arial" w:eastAsia="Arial" w:hAnsi="Arial" w:cs="Arial"/>
          <w:b/>
          <w:bCs/>
          <w:sz w:val="24"/>
          <w:szCs w:val="24"/>
        </w:rPr>
      </w:pPr>
    </w:p>
    <w:p w14:paraId="2D5F2FDC" w14:textId="77777777" w:rsidR="006968D6"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Additional Information  </w:t>
      </w:r>
    </w:p>
    <w:p w14:paraId="37BBCF55" w14:textId="77777777" w:rsidR="006968D6"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Arrangements &amp; Further Information</w:t>
      </w:r>
    </w:p>
    <w:p w14:paraId="3B0DC380"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lastRenderedPageBreak/>
        <w:t>The NIO offers Hybrid Working arrangements where business need allows. This is an informal, non-contractual form of flexible working that blends working from your base location, different NIO sites and / or from home (please be aware that this role can only be worked in the UK and not overseas). All employees will be expected to spend a minimum of 60% of their working time in an office, subject to local estate capacity.</w:t>
      </w:r>
    </w:p>
    <w:p w14:paraId="1A11D441"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Some roles will not be suitable for Hybrid Working. Similarly, Hybrid Working will not suit everyone’s circumstances. Arrangements will be discussed and agreed with the successful candidate(s) and subject to regular review.</w:t>
      </w:r>
    </w:p>
    <w:p w14:paraId="3908716B" w14:textId="77777777" w:rsidR="006968D6" w:rsidRDefault="006968D6">
      <w:pPr>
        <w:spacing w:after="80" w:line="288" w:lineRule="auto"/>
        <w:ind w:left="-220" w:right="-220"/>
        <w:jc w:val="both"/>
        <w:rPr>
          <w:rFonts w:ascii="Arial" w:eastAsia="Arial" w:hAnsi="Arial" w:cs="Arial"/>
          <w:b/>
          <w:bCs/>
          <w:sz w:val="24"/>
          <w:szCs w:val="24"/>
        </w:rPr>
      </w:pPr>
    </w:p>
    <w:p w14:paraId="13F3EB5E" w14:textId="77777777" w:rsidR="006968D6"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Flexible working hours</w:t>
      </w:r>
    </w:p>
    <w:p w14:paraId="0F99324B"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NIO offers a flexible working system in many offices. Standard full time working hours are 37 hours per week. NIO welcomes part-time, flexible and job-sharing working patterns, where they meet the demands of the role and business needs. All applications for part-time, flexible and job-sharing working patterns will be considered in accordance with the NIO’s Flexible Working policy.</w:t>
      </w:r>
    </w:p>
    <w:p w14:paraId="032B231E" w14:textId="77777777" w:rsidR="006968D6" w:rsidRDefault="006968D6">
      <w:pPr>
        <w:spacing w:after="80" w:line="288" w:lineRule="auto"/>
        <w:ind w:left="-220" w:right="-220"/>
        <w:jc w:val="both"/>
        <w:rPr>
          <w:rFonts w:ascii="Arial" w:eastAsia="Arial" w:hAnsi="Arial" w:cs="Arial"/>
          <w:b/>
          <w:bCs/>
          <w:sz w:val="24"/>
          <w:szCs w:val="24"/>
        </w:rPr>
      </w:pPr>
    </w:p>
    <w:p w14:paraId="28EEEE65" w14:textId="77777777" w:rsidR="006968D6"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Benefits:</w:t>
      </w:r>
    </w:p>
    <w:p w14:paraId="713C70E2" w14:textId="77777777" w:rsidR="006968D6"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Access to learning and development</w:t>
      </w:r>
    </w:p>
    <w:p w14:paraId="36C376ED" w14:textId="77777777" w:rsidR="006968D6"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A working environment that supports a range of flexible working options to enhance your work life balance</w:t>
      </w:r>
    </w:p>
    <w:p w14:paraId="03B64070" w14:textId="77777777" w:rsidR="006968D6"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A working culture which encourages inclusion and diversity</w:t>
      </w:r>
    </w:p>
    <w:p w14:paraId="01D2B01B" w14:textId="77777777" w:rsidR="006968D6"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 xml:space="preserve">A </w:t>
      </w:r>
      <w:hyperlink r:id="rId16">
        <w:r>
          <w:rPr>
            <w:rFonts w:ascii="Arial" w:eastAsia="Arial" w:hAnsi="Arial" w:cs="Arial"/>
            <w:color w:val="005EA5"/>
            <w:sz w:val="24"/>
            <w:szCs w:val="24"/>
            <w:u w:val="single"/>
          </w:rPr>
          <w:t>Civil Service pension</w:t>
        </w:r>
      </w:hyperlink>
    </w:p>
    <w:p w14:paraId="0ABA9DC1" w14:textId="77777777" w:rsidR="006968D6"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 xml:space="preserve">25 days annual leave, increasing to 30 days after five </w:t>
      </w:r>
      <w:proofErr w:type="spellStart"/>
      <w:r>
        <w:rPr>
          <w:rFonts w:ascii="Arial" w:eastAsia="Arial" w:hAnsi="Arial" w:cs="Arial"/>
          <w:color w:val="0B0C0C"/>
          <w:sz w:val="24"/>
          <w:szCs w:val="24"/>
        </w:rPr>
        <w:t>years service</w:t>
      </w:r>
      <w:proofErr w:type="spellEnd"/>
      <w:r>
        <w:rPr>
          <w:rFonts w:ascii="Arial" w:eastAsia="Arial" w:hAnsi="Arial" w:cs="Arial"/>
          <w:color w:val="0B0C0C"/>
          <w:sz w:val="24"/>
          <w:szCs w:val="24"/>
        </w:rPr>
        <w:t>.</w:t>
      </w:r>
    </w:p>
    <w:p w14:paraId="3442B375" w14:textId="77777777" w:rsidR="006968D6" w:rsidRDefault="00000000">
      <w:pPr>
        <w:numPr>
          <w:ilvl w:val="0"/>
          <w:numId w:val="8"/>
        </w:numPr>
        <w:spacing w:after="0"/>
        <w:jc w:val="both"/>
        <w:rPr>
          <w:rFonts w:ascii="Arial" w:eastAsia="Arial" w:hAnsi="Arial" w:cs="Arial"/>
          <w:color w:val="0B0C0C"/>
          <w:sz w:val="24"/>
          <w:szCs w:val="24"/>
        </w:rPr>
      </w:pPr>
      <w:r>
        <w:rPr>
          <w:rFonts w:ascii="Arial" w:eastAsia="Arial" w:hAnsi="Arial" w:cs="Arial"/>
          <w:color w:val="0B0C0C"/>
          <w:sz w:val="24"/>
          <w:szCs w:val="24"/>
        </w:rPr>
        <w:t>Public Holidays</w:t>
      </w:r>
    </w:p>
    <w:p w14:paraId="7DEB5EC4" w14:textId="77777777" w:rsidR="006968D6" w:rsidRDefault="00000000">
      <w:pPr>
        <w:numPr>
          <w:ilvl w:val="0"/>
          <w:numId w:val="8"/>
        </w:numPr>
        <w:spacing w:after="460"/>
        <w:jc w:val="both"/>
        <w:rPr>
          <w:rFonts w:ascii="Arial" w:eastAsia="Arial" w:hAnsi="Arial" w:cs="Arial"/>
          <w:color w:val="0B0C0C"/>
          <w:sz w:val="24"/>
          <w:szCs w:val="24"/>
        </w:rPr>
      </w:pPr>
      <w:r>
        <w:rPr>
          <w:rFonts w:ascii="Arial" w:eastAsia="Arial" w:hAnsi="Arial" w:cs="Arial"/>
          <w:color w:val="0B0C0C"/>
          <w:sz w:val="24"/>
          <w:szCs w:val="24"/>
        </w:rPr>
        <w:t>Season Ticket Advance</w:t>
      </w:r>
    </w:p>
    <w:p w14:paraId="499F7CE7" w14:textId="77777777" w:rsidR="006968D6" w:rsidRDefault="006968D6">
      <w:pPr>
        <w:spacing w:after="80" w:line="288" w:lineRule="auto"/>
        <w:ind w:left="-220" w:right="-220"/>
        <w:jc w:val="both"/>
        <w:rPr>
          <w:rFonts w:ascii="Arial" w:eastAsia="Arial" w:hAnsi="Arial" w:cs="Arial"/>
          <w:b/>
          <w:bCs/>
          <w:sz w:val="24"/>
          <w:szCs w:val="24"/>
        </w:rPr>
      </w:pPr>
    </w:p>
    <w:p w14:paraId="0687772C" w14:textId="77777777" w:rsidR="006968D6"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Networks</w:t>
      </w:r>
    </w:p>
    <w:p w14:paraId="15F390E1"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The opportunity to join employee-run networks that have been established to provide advice and support and to enable the views of employees from minority groups to be expressed direct to senior management. There are currently networks for employees of minority ethnic origin, employees with disabilities, employees with caring responsibilities, women employees, and lesbian, gay, bisexual and transgender employees.</w:t>
      </w:r>
    </w:p>
    <w:p w14:paraId="3C09BC90" w14:textId="77777777" w:rsidR="006968D6" w:rsidRDefault="006968D6">
      <w:pPr>
        <w:spacing w:after="80" w:line="288" w:lineRule="auto"/>
        <w:ind w:left="-220" w:right="-220"/>
        <w:jc w:val="both"/>
        <w:rPr>
          <w:rFonts w:ascii="Arial" w:eastAsia="Arial" w:hAnsi="Arial" w:cs="Arial"/>
          <w:b/>
          <w:bCs/>
          <w:sz w:val="24"/>
          <w:szCs w:val="24"/>
        </w:rPr>
      </w:pPr>
    </w:p>
    <w:p w14:paraId="5C93BC53" w14:textId="77777777" w:rsidR="006968D6"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Support</w:t>
      </w:r>
    </w:p>
    <w:p w14:paraId="2AAC9817" w14:textId="77777777" w:rsidR="006968D6"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A range of ‘Family Friendly’ policies such as opportunities to work reduced hours or job share.</w:t>
      </w:r>
    </w:p>
    <w:p w14:paraId="3A537F53" w14:textId="77777777" w:rsidR="006968D6"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lastRenderedPageBreak/>
        <w:t>Access to flexible benefits such as voluntary benefits, retail vouchers and discounts on a range of goods and services.</w:t>
      </w:r>
    </w:p>
    <w:p w14:paraId="30486C3E" w14:textId="77777777" w:rsidR="006968D6"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 xml:space="preserve">For moves to or from another employer or moves across the Civil Service this can have implications on your eligibility to carry on claiming childcare vouchers. You may however be eligible for alternative government childcare support schemes, including Tax Free Childcare. More information can be found on </w:t>
      </w:r>
      <w:hyperlink r:id="rId17">
        <w:r>
          <w:rPr>
            <w:rFonts w:ascii="Arial" w:eastAsia="Arial" w:hAnsi="Arial" w:cs="Arial"/>
            <w:color w:val="4E6280"/>
            <w:sz w:val="24"/>
            <w:szCs w:val="24"/>
          </w:rPr>
          <w:t>GOV.UK</w:t>
        </w:r>
      </w:hyperlink>
      <w:r>
        <w:rPr>
          <w:rFonts w:ascii="Arial" w:eastAsia="Arial" w:hAnsi="Arial" w:cs="Arial"/>
          <w:sz w:val="24"/>
          <w:szCs w:val="24"/>
        </w:rPr>
        <w:t xml:space="preserve"> or </w:t>
      </w:r>
      <w:hyperlink r:id="rId18">
        <w:r>
          <w:rPr>
            <w:rFonts w:ascii="Arial" w:eastAsia="Arial" w:hAnsi="Arial" w:cs="Arial"/>
            <w:color w:val="4E6280"/>
            <w:sz w:val="24"/>
            <w:szCs w:val="24"/>
          </w:rPr>
          <w:t>Childcare Choices</w:t>
        </w:r>
      </w:hyperlink>
      <w:r>
        <w:rPr>
          <w:rFonts w:ascii="Arial" w:eastAsia="Arial" w:hAnsi="Arial" w:cs="Arial"/>
          <w:sz w:val="24"/>
          <w:szCs w:val="24"/>
        </w:rPr>
        <w:t xml:space="preserve">. You can determine your eligibility at </w:t>
      </w:r>
      <w:hyperlink r:id="rId19">
        <w:r>
          <w:rPr>
            <w:rFonts w:ascii="Arial" w:eastAsia="Arial" w:hAnsi="Arial" w:cs="Arial"/>
            <w:color w:val="4E6280"/>
            <w:sz w:val="24"/>
            <w:szCs w:val="24"/>
          </w:rPr>
          <w:t>https://www.childcarechoices.gov.uk/</w:t>
        </w:r>
      </w:hyperlink>
      <w:r>
        <w:rPr>
          <w:rFonts w:ascii="Arial" w:eastAsia="Arial" w:hAnsi="Arial" w:cs="Arial"/>
          <w:sz w:val="24"/>
          <w:szCs w:val="24"/>
        </w:rPr>
        <w:t>.</w:t>
      </w:r>
    </w:p>
    <w:p w14:paraId="656D5F3D" w14:textId="77777777" w:rsidR="006968D6" w:rsidRDefault="00000000">
      <w:pPr>
        <w:numPr>
          <w:ilvl w:val="0"/>
          <w:numId w:val="7"/>
        </w:numPr>
        <w:spacing w:after="0"/>
        <w:ind w:left="500" w:right="-220"/>
        <w:jc w:val="both"/>
        <w:rPr>
          <w:rFonts w:ascii="Arial" w:eastAsia="Arial" w:hAnsi="Arial" w:cs="Arial"/>
          <w:sz w:val="24"/>
          <w:szCs w:val="24"/>
        </w:rPr>
      </w:pPr>
      <w:r>
        <w:rPr>
          <w:rFonts w:ascii="Arial" w:eastAsia="Arial" w:hAnsi="Arial" w:cs="Arial"/>
          <w:sz w:val="24"/>
          <w:szCs w:val="24"/>
        </w:rPr>
        <w:t>Paid paternity, adoption and maternity leave.</w:t>
      </w:r>
    </w:p>
    <w:p w14:paraId="2FEB8366" w14:textId="77777777" w:rsidR="006968D6" w:rsidRDefault="00000000">
      <w:pPr>
        <w:numPr>
          <w:ilvl w:val="0"/>
          <w:numId w:val="7"/>
        </w:numPr>
        <w:spacing w:after="160"/>
        <w:ind w:left="500" w:right="-220"/>
        <w:jc w:val="both"/>
        <w:rPr>
          <w:rFonts w:ascii="Arial" w:eastAsia="Arial" w:hAnsi="Arial" w:cs="Arial"/>
          <w:sz w:val="24"/>
          <w:szCs w:val="24"/>
        </w:rPr>
      </w:pPr>
      <w:r>
        <w:rPr>
          <w:rFonts w:ascii="Arial" w:eastAsia="Arial" w:hAnsi="Arial" w:cs="Arial"/>
          <w:sz w:val="24"/>
          <w:szCs w:val="24"/>
        </w:rPr>
        <w:t>Free annual sight tests for employees who use computer screens.</w:t>
      </w:r>
    </w:p>
    <w:p w14:paraId="791CAA88" w14:textId="77777777" w:rsidR="006968D6" w:rsidRDefault="006968D6">
      <w:pPr>
        <w:spacing w:after="80" w:line="288" w:lineRule="auto"/>
        <w:ind w:left="-220" w:right="-220"/>
        <w:jc w:val="both"/>
        <w:rPr>
          <w:rFonts w:ascii="Arial" w:eastAsia="Arial" w:hAnsi="Arial" w:cs="Arial"/>
          <w:b/>
          <w:bCs/>
          <w:sz w:val="24"/>
          <w:szCs w:val="24"/>
        </w:rPr>
      </w:pPr>
    </w:p>
    <w:p w14:paraId="5BC71260" w14:textId="77777777" w:rsidR="006968D6"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Working for the Civil Service</w:t>
      </w:r>
    </w:p>
    <w:p w14:paraId="7F18C729"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The </w:t>
      </w:r>
      <w:hyperlink r:id="rId20">
        <w:r>
          <w:rPr>
            <w:rFonts w:ascii="Arial" w:eastAsia="Arial" w:hAnsi="Arial" w:cs="Arial"/>
            <w:color w:val="4E6280"/>
            <w:sz w:val="24"/>
            <w:szCs w:val="24"/>
          </w:rPr>
          <w:t>Civil Service Code</w:t>
        </w:r>
      </w:hyperlink>
      <w:r>
        <w:rPr>
          <w:rFonts w:ascii="Arial" w:eastAsia="Arial" w:hAnsi="Arial" w:cs="Arial"/>
          <w:sz w:val="24"/>
          <w:szCs w:val="24"/>
        </w:rPr>
        <w:t xml:space="preserve"> sets out the standards of behaviour expected of civil servants.</w:t>
      </w:r>
    </w:p>
    <w:p w14:paraId="749D6B60"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We recruit by merit on the basis of fair and open competition, as outlined in the Civil Service Commission's </w:t>
      </w:r>
      <w:hyperlink r:id="rId21">
        <w:r>
          <w:rPr>
            <w:rFonts w:ascii="Arial" w:eastAsia="Arial" w:hAnsi="Arial" w:cs="Arial"/>
            <w:color w:val="4E6280"/>
            <w:sz w:val="24"/>
            <w:szCs w:val="24"/>
          </w:rPr>
          <w:t>recruitment principles</w:t>
        </w:r>
      </w:hyperlink>
      <w:r>
        <w:rPr>
          <w:rFonts w:ascii="Arial" w:eastAsia="Arial" w:hAnsi="Arial" w:cs="Arial"/>
          <w:sz w:val="24"/>
          <w:szCs w:val="24"/>
        </w:rPr>
        <w:t>. Should you feel that the recruitment process has breached the recruitment principles you are able to raise a formal complaint in the following order</w:t>
      </w:r>
    </w:p>
    <w:p w14:paraId="562D28E6" w14:textId="77777777" w:rsidR="006968D6" w:rsidRDefault="00000000">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 xml:space="preserve">To Shared </w:t>
      </w:r>
      <w:proofErr w:type="gramStart"/>
      <w:r>
        <w:rPr>
          <w:rFonts w:ascii="Arial" w:eastAsia="Arial" w:hAnsi="Arial" w:cs="Arial"/>
          <w:sz w:val="24"/>
          <w:szCs w:val="24"/>
        </w:rPr>
        <w:t>Service Connected</w:t>
      </w:r>
      <w:proofErr w:type="gramEnd"/>
      <w:r>
        <w:rPr>
          <w:rFonts w:ascii="Arial" w:eastAsia="Arial" w:hAnsi="Arial" w:cs="Arial"/>
          <w:sz w:val="24"/>
          <w:szCs w:val="24"/>
        </w:rPr>
        <w:t xml:space="preserve"> Ltd (0845 241 5358 (Monday to Friday 8am - 6pm) or e mail </w:t>
      </w:r>
      <w:r>
        <w:rPr>
          <w:rFonts w:ascii="Arial" w:eastAsia="Arial" w:hAnsi="Arial" w:cs="Arial"/>
          <w:color w:val="4E6280"/>
          <w:sz w:val="24"/>
          <w:szCs w:val="24"/>
        </w:rPr>
        <w:t>Moj-recruitment-vetting-enquiries@gov.sscl.com</w:t>
      </w:r>
      <w:proofErr w:type="gramStart"/>
      <w:r>
        <w:rPr>
          <w:rFonts w:ascii="Arial" w:eastAsia="Arial" w:hAnsi="Arial" w:cs="Arial"/>
          <w:sz w:val="24"/>
          <w:szCs w:val="24"/>
        </w:rPr>
        <w:t>);</w:t>
      </w:r>
      <w:proofErr w:type="gramEnd"/>
    </w:p>
    <w:p w14:paraId="1D86F678" w14:textId="77777777" w:rsidR="006968D6" w:rsidRDefault="00000000">
      <w:pPr>
        <w:numPr>
          <w:ilvl w:val="0"/>
          <w:numId w:val="1"/>
        </w:numPr>
        <w:spacing w:after="0"/>
        <w:ind w:left="500" w:right="-220"/>
        <w:jc w:val="both"/>
        <w:rPr>
          <w:rFonts w:ascii="Arial" w:eastAsia="Arial" w:hAnsi="Arial" w:cs="Arial"/>
          <w:sz w:val="24"/>
          <w:szCs w:val="24"/>
        </w:rPr>
      </w:pPr>
      <w:r>
        <w:rPr>
          <w:rFonts w:ascii="Arial" w:eastAsia="Arial" w:hAnsi="Arial" w:cs="Arial"/>
          <w:sz w:val="24"/>
          <w:szCs w:val="24"/>
        </w:rPr>
        <w:t>To Ministry of Justice Resourcing team (</w:t>
      </w:r>
      <w:r>
        <w:rPr>
          <w:rFonts w:ascii="Arial" w:eastAsia="Arial" w:hAnsi="Arial" w:cs="Arial"/>
          <w:color w:val="4E6280"/>
          <w:sz w:val="24"/>
          <w:szCs w:val="24"/>
        </w:rPr>
        <w:t>resourcing-management-office@justice.gov.uk</w:t>
      </w:r>
      <w:proofErr w:type="gramStart"/>
      <w:r>
        <w:rPr>
          <w:rFonts w:ascii="Arial" w:eastAsia="Arial" w:hAnsi="Arial" w:cs="Arial"/>
          <w:sz w:val="24"/>
          <w:szCs w:val="24"/>
        </w:rPr>
        <w:t>);</w:t>
      </w:r>
      <w:proofErr w:type="gramEnd"/>
    </w:p>
    <w:p w14:paraId="5DAA172F" w14:textId="77777777" w:rsidR="006968D6" w:rsidRDefault="00000000">
      <w:pPr>
        <w:numPr>
          <w:ilvl w:val="0"/>
          <w:numId w:val="1"/>
        </w:numPr>
        <w:spacing w:after="160"/>
        <w:ind w:left="500" w:right="-220"/>
        <w:jc w:val="both"/>
        <w:rPr>
          <w:rFonts w:ascii="Arial" w:eastAsia="Arial" w:hAnsi="Arial" w:cs="Arial"/>
          <w:sz w:val="24"/>
          <w:szCs w:val="24"/>
        </w:rPr>
      </w:pPr>
      <w:r>
        <w:rPr>
          <w:rFonts w:ascii="Arial" w:eastAsia="Arial" w:hAnsi="Arial" w:cs="Arial"/>
          <w:sz w:val="24"/>
          <w:szCs w:val="24"/>
        </w:rPr>
        <w:t xml:space="preserve">To the Civil Service Commission (details available </w:t>
      </w:r>
      <w:hyperlink r:id="rId22">
        <w:r>
          <w:rPr>
            <w:rFonts w:ascii="Arial" w:eastAsia="Arial" w:hAnsi="Arial" w:cs="Arial"/>
            <w:color w:val="4E6280"/>
            <w:sz w:val="24"/>
            <w:szCs w:val="24"/>
          </w:rPr>
          <w:t>here</w:t>
        </w:r>
      </w:hyperlink>
      <w:r>
        <w:rPr>
          <w:rFonts w:ascii="Arial" w:eastAsia="Arial" w:hAnsi="Arial" w:cs="Arial"/>
          <w:sz w:val="24"/>
          <w:szCs w:val="24"/>
        </w:rPr>
        <w:t>)</w:t>
      </w:r>
    </w:p>
    <w:p w14:paraId="61484BC0"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As a Disability Confident employer, we are committed to providing everyone with the opportunity to demonstrate their skills, talent and abilities, by making adjustments throughout all elements of the recruitment process and in the workplace. We are able to offer an interview to disabled candidates who meet the minimum selection criteria, except in a limited number of campaigns.</w:t>
      </w:r>
    </w:p>
    <w:p w14:paraId="2D8EF13F"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 xml:space="preserve">For more information on applying for a role as a candidate with a disability or long-term condition, please see our </w:t>
      </w:r>
      <w:hyperlink r:id="rId23">
        <w:r>
          <w:rPr>
            <w:rFonts w:ascii="Arial" w:eastAsia="Arial" w:hAnsi="Arial" w:cs="Arial"/>
            <w:color w:val="4E6280"/>
            <w:sz w:val="24"/>
            <w:szCs w:val="24"/>
          </w:rPr>
          <w:t>Disability Confident Scheme Frequently Asked Questions</w:t>
        </w:r>
      </w:hyperlink>
      <w:r>
        <w:rPr>
          <w:rFonts w:ascii="Arial" w:eastAsia="Arial" w:hAnsi="Arial" w:cs="Arial"/>
          <w:sz w:val="24"/>
          <w:szCs w:val="24"/>
        </w:rPr>
        <w:t xml:space="preserve"> webpage.</w:t>
      </w:r>
    </w:p>
    <w:p w14:paraId="5FC9D853"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t>You will be able to request reasonable adjustments to the recruitment process within the application form. If you need additional help completing the application form, please contact the SSCL Recruitment Enquiries Team.</w:t>
      </w:r>
    </w:p>
    <w:p w14:paraId="5D7CCB35"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color w:val="0B0C0C"/>
          <w:sz w:val="24"/>
          <w:szCs w:val="24"/>
          <w:highlight w:val="white"/>
        </w:rPr>
        <w:t>The Civil Service also offers a Redeployment Interview Scheme to civil servants who are at risk of redundancy, and who meet the minimum requirements for the advertised vacancy.</w:t>
      </w:r>
    </w:p>
    <w:p w14:paraId="178C8F0A" w14:textId="77777777" w:rsidR="006968D6" w:rsidRDefault="006968D6">
      <w:pPr>
        <w:spacing w:after="80" w:line="288" w:lineRule="auto"/>
        <w:ind w:left="-220" w:right="-220"/>
        <w:jc w:val="both"/>
        <w:rPr>
          <w:rFonts w:ascii="Arial" w:eastAsia="Arial" w:hAnsi="Arial" w:cs="Arial"/>
          <w:b/>
          <w:bCs/>
          <w:sz w:val="24"/>
          <w:szCs w:val="24"/>
        </w:rPr>
      </w:pPr>
    </w:p>
    <w:p w14:paraId="065843DC" w14:textId="77777777" w:rsidR="006968D6" w:rsidRDefault="00000000">
      <w:pPr>
        <w:spacing w:after="80" w:line="288" w:lineRule="auto"/>
        <w:ind w:left="-220" w:right="-220"/>
        <w:jc w:val="both"/>
        <w:rPr>
          <w:rFonts w:ascii="Arial" w:eastAsia="Arial" w:hAnsi="Arial" w:cs="Arial"/>
          <w:b/>
          <w:bCs/>
          <w:sz w:val="24"/>
          <w:szCs w:val="24"/>
        </w:rPr>
      </w:pPr>
      <w:r>
        <w:rPr>
          <w:rFonts w:ascii="Arial" w:eastAsia="Arial" w:hAnsi="Arial" w:cs="Arial"/>
          <w:b/>
          <w:bCs/>
          <w:sz w:val="24"/>
          <w:szCs w:val="24"/>
        </w:rPr>
        <w:t>Diversity &amp; Inclusion</w:t>
      </w:r>
    </w:p>
    <w:p w14:paraId="032FFE81" w14:textId="77777777" w:rsidR="006968D6" w:rsidRDefault="00000000">
      <w:pPr>
        <w:spacing w:after="80" w:line="288" w:lineRule="auto"/>
        <w:ind w:left="-220" w:right="-220"/>
        <w:jc w:val="both"/>
        <w:rPr>
          <w:rFonts w:ascii="Arial" w:eastAsia="Arial" w:hAnsi="Arial" w:cs="Arial"/>
          <w:sz w:val="24"/>
          <w:szCs w:val="24"/>
        </w:rPr>
      </w:pPr>
      <w:r>
        <w:rPr>
          <w:rFonts w:ascii="Arial" w:eastAsia="Arial" w:hAnsi="Arial" w:cs="Arial"/>
          <w:sz w:val="24"/>
          <w:szCs w:val="24"/>
        </w:rPr>
        <w:lastRenderedPageBreak/>
        <w:t xml:space="preserve">The Civil Service is committed to attract, retain and invest in talent wherever it is found. To learn more please see the </w:t>
      </w:r>
      <w:hyperlink r:id="rId24">
        <w:r>
          <w:rPr>
            <w:rFonts w:ascii="Arial" w:eastAsia="Arial" w:hAnsi="Arial" w:cs="Arial"/>
            <w:color w:val="4E6280"/>
            <w:sz w:val="24"/>
            <w:szCs w:val="24"/>
          </w:rPr>
          <w:t>Civil Service People Plan</w:t>
        </w:r>
      </w:hyperlink>
      <w:r>
        <w:rPr>
          <w:rFonts w:ascii="Arial" w:eastAsia="Arial" w:hAnsi="Arial" w:cs="Arial"/>
          <w:color w:val="1155CD"/>
          <w:sz w:val="24"/>
          <w:szCs w:val="24"/>
        </w:rPr>
        <w:t xml:space="preserve"> </w:t>
      </w:r>
      <w:r>
        <w:rPr>
          <w:rFonts w:ascii="Arial" w:eastAsia="Arial" w:hAnsi="Arial" w:cs="Arial"/>
          <w:sz w:val="24"/>
          <w:szCs w:val="24"/>
        </w:rPr>
        <w:t xml:space="preserve">and the </w:t>
      </w:r>
      <w:hyperlink r:id="rId25">
        <w:r>
          <w:rPr>
            <w:rFonts w:ascii="Arial" w:eastAsia="Arial" w:hAnsi="Arial" w:cs="Arial"/>
            <w:color w:val="4E6280"/>
            <w:sz w:val="24"/>
            <w:szCs w:val="24"/>
          </w:rPr>
          <w:t>Civil Service Diversity and Inclusion Strategy</w:t>
        </w:r>
      </w:hyperlink>
      <w:r>
        <w:rPr>
          <w:rFonts w:ascii="Arial" w:eastAsia="Arial" w:hAnsi="Arial" w:cs="Arial"/>
          <w:sz w:val="24"/>
          <w:szCs w:val="24"/>
        </w:rPr>
        <w:t>.</w:t>
      </w:r>
    </w:p>
    <w:p w14:paraId="63435B73" w14:textId="77777777" w:rsidR="006968D6" w:rsidRDefault="006968D6">
      <w:pPr>
        <w:spacing w:after="80"/>
        <w:ind w:left="-220" w:right="-220"/>
        <w:jc w:val="both"/>
        <w:rPr>
          <w:rFonts w:ascii="Arial" w:eastAsia="Arial" w:hAnsi="Arial" w:cs="Arial"/>
          <w:b/>
          <w:bCs/>
          <w:sz w:val="24"/>
          <w:szCs w:val="24"/>
        </w:rPr>
      </w:pPr>
    </w:p>
    <w:p w14:paraId="2A183AA6" w14:textId="77777777" w:rsidR="006968D6"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Interview dates  </w:t>
      </w:r>
    </w:p>
    <w:p w14:paraId="7E8EC40C" w14:textId="77777777" w:rsidR="006968D6" w:rsidRDefault="00000000">
      <w:pPr>
        <w:spacing w:after="0"/>
        <w:ind w:left="-220" w:right="-220"/>
        <w:jc w:val="both"/>
        <w:rPr>
          <w:rFonts w:ascii="Arial" w:eastAsia="Arial" w:hAnsi="Arial" w:cs="Arial"/>
          <w:sz w:val="24"/>
          <w:szCs w:val="24"/>
        </w:rPr>
      </w:pPr>
      <w:r>
        <w:rPr>
          <w:rFonts w:ascii="Arial" w:eastAsia="Arial" w:hAnsi="Arial" w:cs="Arial"/>
          <w:sz w:val="24"/>
          <w:szCs w:val="24"/>
        </w:rPr>
        <w:t>June 2026 - Exact Dates TBC</w:t>
      </w:r>
    </w:p>
    <w:p w14:paraId="46040715" w14:textId="77777777" w:rsidR="006968D6" w:rsidRDefault="006968D6">
      <w:pPr>
        <w:spacing w:after="0"/>
        <w:ind w:left="-220" w:right="-220"/>
        <w:jc w:val="both"/>
        <w:rPr>
          <w:rFonts w:ascii="Arial" w:eastAsia="Arial" w:hAnsi="Arial" w:cs="Arial"/>
          <w:b/>
          <w:bCs/>
          <w:sz w:val="24"/>
          <w:szCs w:val="24"/>
        </w:rPr>
      </w:pPr>
    </w:p>
    <w:p w14:paraId="23907AE3" w14:textId="77777777" w:rsidR="006968D6" w:rsidRDefault="00000000">
      <w:pPr>
        <w:spacing w:after="0"/>
        <w:ind w:left="-220" w:right="-220"/>
        <w:jc w:val="both"/>
        <w:rPr>
          <w:rFonts w:ascii="Arial" w:eastAsia="Arial" w:hAnsi="Arial" w:cs="Arial"/>
          <w:b/>
          <w:bCs/>
          <w:sz w:val="24"/>
          <w:szCs w:val="24"/>
        </w:rPr>
      </w:pPr>
      <w:r>
        <w:rPr>
          <w:rFonts w:ascii="Arial" w:eastAsia="Arial" w:hAnsi="Arial" w:cs="Arial"/>
          <w:b/>
          <w:bCs/>
          <w:sz w:val="24"/>
          <w:szCs w:val="24"/>
        </w:rPr>
        <w:t xml:space="preserve">Closing Date:  </w:t>
      </w:r>
    </w:p>
    <w:p w14:paraId="78C70A2A" w14:textId="77777777" w:rsidR="006968D6" w:rsidRDefault="00000000">
      <w:pPr>
        <w:pBdr>
          <w:bottom w:val="none" w:sz="0" w:space="5" w:color="auto"/>
        </w:pBdr>
        <w:spacing w:after="80" w:line="288" w:lineRule="auto"/>
        <w:ind w:left="-220" w:right="-220"/>
        <w:jc w:val="both"/>
        <w:rPr>
          <w:rFonts w:ascii="Arial" w:eastAsia="Arial" w:hAnsi="Arial" w:cs="Arial"/>
          <w:sz w:val="24"/>
          <w:szCs w:val="24"/>
        </w:rPr>
      </w:pPr>
      <w:r>
        <w:rPr>
          <w:rFonts w:ascii="Arial" w:eastAsia="Arial" w:hAnsi="Arial" w:cs="Arial"/>
          <w:sz w:val="24"/>
          <w:szCs w:val="24"/>
          <w:highlight w:val="white"/>
        </w:rPr>
        <w:t>29/05/2026, 23:</w:t>
      </w:r>
      <w:r>
        <w:rPr>
          <w:rFonts w:ascii="Arial" w:eastAsia="Arial" w:hAnsi="Arial" w:cs="Arial"/>
          <w:sz w:val="24"/>
          <w:szCs w:val="24"/>
        </w:rPr>
        <w:t>55 hours.</w:t>
      </w:r>
    </w:p>
    <w:p w14:paraId="06DDD3D7" w14:textId="77777777" w:rsidR="006968D6" w:rsidRDefault="00000000">
      <w:pPr>
        <w:spacing w:after="80"/>
        <w:ind w:left="-220" w:right="-220"/>
        <w:jc w:val="both"/>
        <w:rPr>
          <w:rFonts w:ascii="Arial" w:eastAsia="Arial" w:hAnsi="Arial" w:cs="Arial"/>
          <w:b/>
          <w:bCs/>
          <w:sz w:val="24"/>
          <w:szCs w:val="24"/>
        </w:rPr>
      </w:pPr>
      <w:r>
        <w:rPr>
          <w:rFonts w:ascii="Arial" w:eastAsia="Arial" w:hAnsi="Arial" w:cs="Arial"/>
          <w:b/>
          <w:bCs/>
          <w:sz w:val="24"/>
          <w:szCs w:val="24"/>
        </w:rPr>
        <w:t xml:space="preserve">Contact information  </w:t>
      </w:r>
    </w:p>
    <w:p w14:paraId="071485D9" w14:textId="77777777" w:rsidR="006968D6" w:rsidRDefault="00000000">
      <w:pPr>
        <w:spacing w:after="80" w:line="288" w:lineRule="auto"/>
        <w:ind w:left="-220" w:right="-220"/>
        <w:jc w:val="both"/>
      </w:pPr>
      <w:r>
        <w:rPr>
          <w:rFonts w:ascii="Arial" w:eastAsia="Arial" w:hAnsi="Arial" w:cs="Arial"/>
          <w:sz w:val="24"/>
          <w:szCs w:val="24"/>
        </w:rPr>
        <w:t xml:space="preserve">If you require any assistance please call 0345 241 5359 (Monday to Friday 8am - 6pm) or e mail </w:t>
      </w:r>
      <w:hyperlink r:id="rId26">
        <w:r>
          <w:rPr>
            <w:rFonts w:ascii="Arial" w:eastAsia="Arial" w:hAnsi="Arial" w:cs="Arial"/>
            <w:color w:val="1155CC"/>
            <w:sz w:val="24"/>
            <w:szCs w:val="24"/>
            <w:u w:val="single"/>
          </w:rPr>
          <w:t>Moj-recruitment-vetting-enquiries@gov.sscl.com</w:t>
        </w:r>
      </w:hyperlink>
    </w:p>
    <w:sectPr w:rsidR="006968D6">
      <w:headerReference w:type="default" r:id="rId27"/>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6D21C" w14:textId="77777777" w:rsidR="00786813" w:rsidRDefault="00786813">
      <w:pPr>
        <w:spacing w:after="0" w:line="240" w:lineRule="auto"/>
      </w:pPr>
      <w:r>
        <w:separator/>
      </w:r>
    </w:p>
  </w:endnote>
  <w:endnote w:type="continuationSeparator" w:id="0">
    <w:p w14:paraId="1BDB7236" w14:textId="77777777" w:rsidR="00786813" w:rsidRDefault="007868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62A82EC-03AA-4A47-9E82-0090A0D86425}"/>
    <w:embedBold r:id="rId2" w:fontKey="{36910975-445E-4DF7-90CE-AF5FB67586C4}"/>
  </w:font>
  <w:font w:name="Georgia">
    <w:panose1 w:val="02040502050405020303"/>
    <w:charset w:val="00"/>
    <w:family w:val="auto"/>
    <w:pitch w:val="default"/>
    <w:embedItalic r:id="rId3" w:fontKey="{A7A6B888-4FDC-44E8-834A-6B6A3B9B135E}"/>
  </w:font>
  <w:font w:name="Cambria">
    <w:panose1 w:val="02040503050406030204"/>
    <w:charset w:val="00"/>
    <w:family w:val="roman"/>
    <w:pitch w:val="variable"/>
    <w:sig w:usb0="E00006FF" w:usb1="420024FF" w:usb2="02000000" w:usb3="00000000" w:csb0="0000019F" w:csb1="00000000"/>
    <w:embedRegular r:id="rId4" w:fontKey="{31BF7310-6F4A-40D6-8F3F-B417151F855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7E3EA" w14:textId="77777777" w:rsidR="00786813" w:rsidRDefault="00786813">
      <w:pPr>
        <w:spacing w:after="0" w:line="240" w:lineRule="auto"/>
      </w:pPr>
      <w:r>
        <w:separator/>
      </w:r>
    </w:p>
  </w:footnote>
  <w:footnote w:type="continuationSeparator" w:id="0">
    <w:p w14:paraId="40F45024" w14:textId="77777777" w:rsidR="00786813" w:rsidRDefault="007868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5BDE8" w14:textId="77777777" w:rsidR="006968D6" w:rsidRDefault="00000000">
    <w:r>
      <w:rPr>
        <w:noProof/>
      </w:rPr>
      <w:drawing>
        <wp:inline distT="19050" distB="19050" distL="19050" distR="19050" wp14:anchorId="6AF626A5" wp14:editId="0035896C">
          <wp:extent cx="633413" cy="688227"/>
          <wp:effectExtent l="0" t="0" r="0" b="0"/>
          <wp:docPr id="1" name="image1.png" descr="https://lh3.googleusercontent.com/f_QIN5BbpXhFKgOQMAZwlLOD57Gui6POK8C5AytKU-4lh1eCN37BD8YjCD12zNDFi3JaBm4x4gLR7MphJ-GICaHoLIKu86AL4J1N7dzAbvh2m-O9j7J14_JN2fa-3A1dcyMPt-rCCYKB"/>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f_QIN5BbpXhFKgOQMAZwlLOD57Gui6POK8C5AytKU-4lh1eCN37BD8YjCD12zNDFi3JaBm4x4gLR7MphJ-GICaHoLIKu86AL4J1N7dzAbvh2m-O9j7J14_JN2fa-3A1dcyMPt-rCCYKB"/>
                  <pic:cNvPicPr preferRelativeResize="0"/>
                </pic:nvPicPr>
                <pic:blipFill>
                  <a:blip r:embed="rId1"/>
                  <a:srcRect/>
                  <a:stretch>
                    <a:fillRect/>
                  </a:stretch>
                </pic:blipFill>
                <pic:spPr>
                  <a:xfrm>
                    <a:off x="0" y="0"/>
                    <a:ext cx="633413" cy="68822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407E3"/>
    <w:multiLevelType w:val="multilevel"/>
    <w:tmpl w:val="759EC7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90411F"/>
    <w:multiLevelType w:val="multilevel"/>
    <w:tmpl w:val="B314A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DFE4605"/>
    <w:multiLevelType w:val="multilevel"/>
    <w:tmpl w:val="D610BE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80A54E7"/>
    <w:multiLevelType w:val="multilevel"/>
    <w:tmpl w:val="F3BAB1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B48310A"/>
    <w:multiLevelType w:val="multilevel"/>
    <w:tmpl w:val="290CF880"/>
    <w:lvl w:ilvl="0">
      <w:start w:val="1"/>
      <w:numFmt w:val="bullet"/>
      <w:lvlText w:val="●"/>
      <w:lvlJc w:val="left"/>
      <w:pPr>
        <w:ind w:left="720" w:hanging="360"/>
      </w:pPr>
      <w:rPr>
        <w:rFonts w:ascii="Arial" w:eastAsia="Arial" w:hAnsi="Arial" w:cs="Arial"/>
        <w:color w:val="0B0C0C"/>
        <w:sz w:val="29"/>
        <w:szCs w:val="29"/>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D617F23"/>
    <w:multiLevelType w:val="multilevel"/>
    <w:tmpl w:val="697C49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96661AD"/>
    <w:multiLevelType w:val="multilevel"/>
    <w:tmpl w:val="FD344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790B73E3"/>
    <w:multiLevelType w:val="multilevel"/>
    <w:tmpl w:val="50A8C3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27537721">
    <w:abstractNumId w:val="1"/>
  </w:num>
  <w:num w:numId="2" w16cid:durableId="209732284">
    <w:abstractNumId w:val="2"/>
  </w:num>
  <w:num w:numId="3" w16cid:durableId="1644697968">
    <w:abstractNumId w:val="3"/>
  </w:num>
  <w:num w:numId="4" w16cid:durableId="934629629">
    <w:abstractNumId w:val="4"/>
  </w:num>
  <w:num w:numId="5" w16cid:durableId="1925645698">
    <w:abstractNumId w:val="0"/>
  </w:num>
  <w:num w:numId="6" w16cid:durableId="189344196">
    <w:abstractNumId w:val="7"/>
  </w:num>
  <w:num w:numId="7" w16cid:durableId="786003856">
    <w:abstractNumId w:val="5"/>
  </w:num>
  <w:num w:numId="8" w16cid:durableId="629169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68D6"/>
    <w:rsid w:val="00244B72"/>
    <w:rsid w:val="00560FAD"/>
    <w:rsid w:val="006968D6"/>
    <w:rsid w:val="00786813"/>
    <w:rsid w:val="007F57C1"/>
    <w:rsid w:val="00A76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7CB12"/>
  <w15:docId w15:val="{6D0CA09F-0074-4FF3-AD01-1B8866A6D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gov.uk/government/organisations/ministry-of-justice" TargetMode="External"/><Relationship Id="rId13" Type="http://schemas.openxmlformats.org/officeDocument/2006/relationships/hyperlink" Target="http://civilservicecommission.independent.gov.uk/code/" TargetMode="External"/><Relationship Id="rId18" Type="http://schemas.openxmlformats.org/officeDocument/2006/relationships/hyperlink" Target="https://www.childcarechoices.gov.uk/" TargetMode="External"/><Relationship Id="rId26" Type="http://schemas.openxmlformats.org/officeDocument/2006/relationships/hyperlink" Target="mailto:Moj-recruitment-vetting-enquiries@gov.sscl.com" TargetMode="External"/><Relationship Id="rId3" Type="http://schemas.openxmlformats.org/officeDocument/2006/relationships/settings" Target="settings.xml"/><Relationship Id="rId21" Type="http://schemas.openxmlformats.org/officeDocument/2006/relationships/hyperlink" Target="https://civilservicecommission.independent.gov.uk/recruitment/recruitment-principles/" TargetMode="External"/><Relationship Id="rId7" Type="http://schemas.openxmlformats.org/officeDocument/2006/relationships/hyperlink" Target="https://www.gov.uk/government/organisations/northern-ireland-office" TargetMode="External"/><Relationship Id="rId12" Type="http://schemas.openxmlformats.org/officeDocument/2006/relationships/hyperlink" Target="mailto:stephen.torney@nio.gov.uk" TargetMode="External"/><Relationship Id="rId17" Type="http://schemas.openxmlformats.org/officeDocument/2006/relationships/hyperlink" Target="https://www.gov.uk/help-with-childcare-costs/tax-free-childcare" TargetMode="External"/><Relationship Id="rId25" Type="http://schemas.openxmlformats.org/officeDocument/2006/relationships/hyperlink" Target="https://www.gov.uk/government/publications/civil-service-diversity-and-inclusion-strategy-2022-to-2025" TargetMode="External"/><Relationship Id="rId2" Type="http://schemas.openxmlformats.org/officeDocument/2006/relationships/styles" Target="styles.xml"/><Relationship Id="rId16" Type="http://schemas.openxmlformats.org/officeDocument/2006/relationships/hyperlink" Target="https://www.civilservicepensionscheme.org.uk/members/joining-the-civil-service-pension-scheme/" TargetMode="External"/><Relationship Id="rId20" Type="http://schemas.openxmlformats.org/officeDocument/2006/relationships/hyperlink" Target="http://civilservicecommission.independent.gov.uk/code/"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vetting-explained-and-our-vetting-charter/the-vetting-charter?_ga=2.173876641.306619030.1703672781-284062121.1697374550" TargetMode="External"/><Relationship Id="rId24" Type="http://schemas.openxmlformats.org/officeDocument/2006/relationships/hyperlink" Target="https://www.gov.uk/government/publications/civil-service-people-plan-2024-2027" TargetMode="External"/><Relationship Id="rId5" Type="http://schemas.openxmlformats.org/officeDocument/2006/relationships/footnotes" Target="footnotes.xml"/><Relationship Id="rId15" Type="http://schemas.openxmlformats.org/officeDocument/2006/relationships/hyperlink" Target="https://civilservicecommission.independent.gov.uk/code/" TargetMode="External"/><Relationship Id="rId23" Type="http://schemas.openxmlformats.org/officeDocument/2006/relationships/hyperlink" Target="https://jobs.justice.gov.uk/role/disability-confident-scheme-faqs/" TargetMode="External"/><Relationship Id="rId28" Type="http://schemas.openxmlformats.org/officeDocument/2006/relationships/fontTable" Target="fontTable.xml"/><Relationship Id="rId10" Type="http://schemas.openxmlformats.org/officeDocument/2006/relationships/hyperlink" Target="https://www.gov.uk/guidance/united-kingdom-security-vetting-applicant?_ga=2.173876641.306619030.1703672781-284062121.1697374550" TargetMode="External"/><Relationship Id="rId19" Type="http://schemas.openxmlformats.org/officeDocument/2006/relationships/hyperlink" Target="https://www.childcarechoices.gov.uk/" TargetMode="External"/><Relationship Id="rId4" Type="http://schemas.openxmlformats.org/officeDocument/2006/relationships/webSettings" Target="webSettings.xml"/><Relationship Id="rId9" Type="http://schemas.openxmlformats.org/officeDocument/2006/relationships/hyperlink" Target="https://www.gov.uk/government/publications/success-profiles/success-profiles-civil-service-behaviours" TargetMode="External"/><Relationship Id="rId14" Type="http://schemas.openxmlformats.org/officeDocument/2006/relationships/hyperlink" Target="http://civilservicecommission.independent.gov.uk/civil-service-recruitment/complaints/" TargetMode="External"/><Relationship Id="rId22" Type="http://schemas.openxmlformats.org/officeDocument/2006/relationships/hyperlink" Target="https://civilservicecommission.independent.gov.uk/recruitment/civilservicerecruitmentcomplaints/" TargetMode="External"/><Relationship Id="rId27"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2732</Words>
  <Characters>15383</Characters>
  <Application>Microsoft Office Word</Application>
  <DocSecurity>0</DocSecurity>
  <Lines>341</Lines>
  <Paragraphs>179</Paragraphs>
  <ScaleCrop>false</ScaleCrop>
  <HeadingPairs>
    <vt:vector size="2" baseType="variant">
      <vt:variant>
        <vt:lpstr>Title</vt:lpstr>
      </vt:variant>
      <vt:variant>
        <vt:i4>1</vt:i4>
      </vt:variant>
    </vt:vector>
  </HeadingPairs>
  <TitlesOfParts>
    <vt:vector size="1" baseType="lpstr">
      <vt:lpstr/>
    </vt:vector>
  </TitlesOfParts>
  <Company>NICS</Company>
  <LinksUpToDate>false</LinksUpToDate>
  <CharactersWithSpaces>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O'Neill, Claire</dc:creator>
  <cp:lastModifiedBy>O'Neill, Claire</cp:lastModifiedBy>
  <cp:revision>2</cp:revision>
  <dcterms:created xsi:type="dcterms:W3CDTF">2026-05-08T09:33:00Z</dcterms:created>
  <dcterms:modified xsi:type="dcterms:W3CDTF">2026-05-08T09:33:00Z</dcterms:modified>
</cp:coreProperties>
</file>