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BAD46" w14:textId="302EDF8B" w:rsidR="001812FE" w:rsidRPr="006F2675" w:rsidRDefault="006F2675" w:rsidP="007A3A18">
      <w:pPr>
        <w:spacing w:after="0" w:line="240" w:lineRule="auto"/>
        <w:jc w:val="center"/>
        <w:outlineLvl w:val="0"/>
        <w:rPr>
          <w:rFonts w:ascii="Aptos" w:eastAsia="Times New Roman" w:hAnsi="Aptos" w:cs="Arial"/>
          <w:b/>
          <w:kern w:val="36"/>
          <w:sz w:val="32"/>
          <w:szCs w:val="32"/>
          <w:lang w:eastAsia="en-GB"/>
        </w:rPr>
      </w:pPr>
      <w:r w:rsidRPr="006F2675">
        <w:rPr>
          <w:rFonts w:ascii="Aptos" w:eastAsia="Times New Roman" w:hAnsi="Aptos" w:cs="Arial"/>
          <w:b/>
          <w:bCs/>
          <w:kern w:val="36"/>
          <w:sz w:val="32"/>
          <w:szCs w:val="32"/>
          <w:lang w:eastAsia="en-GB"/>
        </w:rPr>
        <w:t>Policy Manager</w:t>
      </w:r>
    </w:p>
    <w:p w14:paraId="17633445" w14:textId="72C6076D" w:rsidR="00880C97" w:rsidRPr="006F2675" w:rsidRDefault="006F2675" w:rsidP="007A3A18">
      <w:pPr>
        <w:spacing w:after="0" w:line="240" w:lineRule="auto"/>
        <w:jc w:val="center"/>
        <w:outlineLvl w:val="0"/>
        <w:rPr>
          <w:rFonts w:ascii="Aptos" w:eastAsia="Times New Roman" w:hAnsi="Aptos" w:cs="Arial"/>
          <w:b/>
          <w:kern w:val="36"/>
          <w:sz w:val="32"/>
          <w:szCs w:val="32"/>
          <w:lang w:eastAsia="en-GB"/>
        </w:rPr>
      </w:pPr>
      <w:r w:rsidRPr="006F2675">
        <w:rPr>
          <w:rFonts w:ascii="Aptos" w:eastAsia="Times New Roman" w:hAnsi="Aptos" w:cs="Arial"/>
          <w:b/>
          <w:kern w:val="36"/>
          <w:sz w:val="32"/>
          <w:szCs w:val="32"/>
          <w:lang w:eastAsia="en-GB"/>
        </w:rPr>
        <w:t>SEO</w:t>
      </w:r>
    </w:p>
    <w:p w14:paraId="1813A380" w14:textId="77777777" w:rsidR="006F2675" w:rsidRPr="006F2675" w:rsidRDefault="006F2675" w:rsidP="006F2675">
      <w:pPr>
        <w:spacing w:after="0" w:line="240" w:lineRule="auto"/>
        <w:jc w:val="center"/>
        <w:outlineLvl w:val="0"/>
        <w:rPr>
          <w:rFonts w:ascii="Aptos" w:eastAsia="Times New Roman" w:hAnsi="Aptos" w:cs="Arial"/>
          <w:b/>
          <w:kern w:val="36"/>
          <w:sz w:val="32"/>
          <w:szCs w:val="32"/>
          <w:lang w:val="en-US" w:eastAsia="en-GB"/>
        </w:rPr>
      </w:pPr>
      <w:r w:rsidRPr="006F2675">
        <w:rPr>
          <w:rFonts w:ascii="Aptos" w:eastAsia="Times New Roman" w:hAnsi="Aptos" w:cs="Arial"/>
          <w:b/>
          <w:kern w:val="36"/>
          <w:sz w:val="32"/>
          <w:szCs w:val="32"/>
          <w:lang w:val="en-US" w:eastAsia="en-GB"/>
        </w:rPr>
        <w:t>Office of the Victims' Commissioner for England and Wales</w:t>
      </w:r>
    </w:p>
    <w:p w14:paraId="1F31444F" w14:textId="594D2437" w:rsidR="00DA2C4B" w:rsidRPr="007F5A90" w:rsidRDefault="001812FE" w:rsidP="007A3A18">
      <w:pPr>
        <w:spacing w:after="0" w:line="240" w:lineRule="auto"/>
        <w:jc w:val="center"/>
        <w:outlineLvl w:val="0"/>
        <w:rPr>
          <w:rFonts w:ascii="Aptos" w:eastAsia="Times New Roman" w:hAnsi="Aptos" w:cs="Arial"/>
          <w:b/>
          <w:color w:val="FF0000"/>
          <w:kern w:val="36"/>
          <w:sz w:val="32"/>
          <w:szCs w:val="32"/>
          <w:lang w:eastAsia="en-GB"/>
        </w:rPr>
      </w:pPr>
      <w:r w:rsidRPr="007F5A90">
        <w:rPr>
          <w:rFonts w:ascii="Aptos" w:eastAsia="Times New Roman" w:hAnsi="Aptos" w:cs="Arial"/>
          <w:b/>
          <w:color w:val="FF0000"/>
          <w:kern w:val="36"/>
          <w:sz w:val="32"/>
          <w:szCs w:val="32"/>
          <w:lang w:eastAsia="en-GB"/>
        </w:rPr>
        <w:t xml:space="preserve"> </w:t>
      </w:r>
    </w:p>
    <w:p w14:paraId="0456B7B8" w14:textId="77777777" w:rsidR="006F2675" w:rsidRPr="006F2675" w:rsidRDefault="006F2675" w:rsidP="006F2675">
      <w:pPr>
        <w:spacing w:after="0" w:line="240" w:lineRule="auto"/>
        <w:rPr>
          <w:rFonts w:ascii="Aptos" w:eastAsia="Times New Roman" w:hAnsi="Aptos" w:cs="Arial"/>
          <w:sz w:val="24"/>
          <w:szCs w:val="24"/>
          <w:lang w:val="en-US" w:eastAsia="en-GB"/>
        </w:rPr>
      </w:pPr>
      <w:r w:rsidRPr="006F2675">
        <w:rPr>
          <w:rFonts w:ascii="Aptos" w:eastAsia="Times New Roman" w:hAnsi="Aptos" w:cs="Arial"/>
          <w:sz w:val="24"/>
          <w:szCs w:val="24"/>
          <w:lang w:val="en-US" w:eastAsia="en-GB"/>
        </w:rPr>
        <w:t xml:space="preserve">The Victims' Commissioner is an independent statutory office established to promote the interests of victims and witnesses, encourage good practice and keep under review the operation of the Victims' Code. The Office of the Victims' Commissioner works with government, criminal justice agencies, victim support </w:t>
      </w:r>
      <w:proofErr w:type="spellStart"/>
      <w:r w:rsidRPr="006F2675">
        <w:rPr>
          <w:rFonts w:ascii="Aptos" w:eastAsia="Times New Roman" w:hAnsi="Aptos" w:cs="Arial"/>
          <w:sz w:val="24"/>
          <w:szCs w:val="24"/>
          <w:lang w:val="en-US" w:eastAsia="en-GB"/>
        </w:rPr>
        <w:t>organisations</w:t>
      </w:r>
      <w:proofErr w:type="spellEnd"/>
      <w:r w:rsidRPr="006F2675">
        <w:rPr>
          <w:rFonts w:ascii="Aptos" w:eastAsia="Times New Roman" w:hAnsi="Aptos" w:cs="Arial"/>
          <w:sz w:val="24"/>
          <w:szCs w:val="24"/>
          <w:lang w:val="en-US" w:eastAsia="en-GB"/>
        </w:rPr>
        <w:t xml:space="preserve"> and stakeholders to improve victims' experiences and outcomes across England and Wales.</w:t>
      </w:r>
    </w:p>
    <w:p w14:paraId="7F632F2E" w14:textId="2E1F5D78" w:rsidR="00A2579E" w:rsidRPr="007F5A90" w:rsidRDefault="00A2579E" w:rsidP="007A3A18">
      <w:pPr>
        <w:spacing w:after="0" w:line="240" w:lineRule="auto"/>
        <w:rPr>
          <w:rFonts w:ascii="Aptos" w:eastAsia="Times New Roman" w:hAnsi="Aptos" w:cs="Arial"/>
          <w:color w:val="FF0000"/>
          <w:sz w:val="24"/>
          <w:szCs w:val="24"/>
          <w:lang w:eastAsia="en-GB"/>
        </w:rPr>
      </w:pPr>
    </w:p>
    <w:p w14:paraId="58600B35" w14:textId="643C1E5D" w:rsidR="0087023E" w:rsidRDefault="006F2675" w:rsidP="0087023E">
      <w:pPr>
        <w:spacing w:after="0" w:line="240" w:lineRule="auto"/>
        <w:rPr>
          <w:rFonts w:ascii="Aptos" w:hAnsi="Aptos" w:cs="Arial"/>
          <w:bCs/>
          <w:sz w:val="24"/>
          <w:szCs w:val="24"/>
          <w:lang w:val="en-US"/>
        </w:rPr>
      </w:pPr>
      <w:r>
        <w:rPr>
          <w:rFonts w:ascii="Aptos" w:hAnsi="Aptos" w:cs="Arial"/>
          <w:bCs/>
          <w:sz w:val="24"/>
          <w:szCs w:val="24"/>
          <w:lang w:val="en-US"/>
        </w:rPr>
        <w:t xml:space="preserve">This campaign is to recruit a permanent SEO Policy Manager into </w:t>
      </w:r>
      <w:r w:rsidRPr="006F2675">
        <w:rPr>
          <w:rFonts w:ascii="Aptos" w:hAnsi="Aptos" w:cs="Arial"/>
          <w:bCs/>
          <w:sz w:val="24"/>
          <w:szCs w:val="24"/>
          <w:lang w:val="en-US"/>
        </w:rPr>
        <w:t>the Office of the Victims' Commissioner for England and Wales</w:t>
      </w:r>
      <w:r>
        <w:rPr>
          <w:rFonts w:ascii="Aptos" w:hAnsi="Aptos" w:cs="Arial"/>
          <w:bCs/>
          <w:sz w:val="24"/>
          <w:szCs w:val="24"/>
          <w:lang w:val="en-US"/>
        </w:rPr>
        <w:t xml:space="preserve"> which is </w:t>
      </w:r>
      <w:r w:rsidR="0087023E" w:rsidRPr="007F5A90">
        <w:rPr>
          <w:rFonts w:ascii="Aptos" w:hAnsi="Aptos" w:cs="Arial"/>
          <w:bCs/>
          <w:sz w:val="24"/>
          <w:szCs w:val="24"/>
          <w:lang w:val="en-US"/>
        </w:rPr>
        <w:t>open to current civil servants on level transfer and suitable candidates on promotion.</w:t>
      </w:r>
    </w:p>
    <w:p w14:paraId="5E8A09B7" w14:textId="77777777" w:rsidR="007F5A90" w:rsidRDefault="007F5A90" w:rsidP="0087023E">
      <w:pPr>
        <w:spacing w:after="0" w:line="240" w:lineRule="auto"/>
        <w:rPr>
          <w:rFonts w:ascii="Aptos" w:hAnsi="Aptos" w:cs="Arial"/>
          <w:bCs/>
          <w:sz w:val="24"/>
          <w:szCs w:val="24"/>
          <w:lang w:val="en-US"/>
        </w:rPr>
      </w:pPr>
    </w:p>
    <w:p w14:paraId="196B9755" w14:textId="24268C4A" w:rsidR="007F5A90" w:rsidRPr="007F5A90" w:rsidRDefault="007F5A90" w:rsidP="007F5A90">
      <w:pPr>
        <w:spacing w:after="0" w:line="240" w:lineRule="auto"/>
        <w:rPr>
          <w:rFonts w:ascii="Aptos" w:hAnsi="Aptos" w:cs="Arial"/>
          <w:sz w:val="24"/>
          <w:szCs w:val="24"/>
        </w:rPr>
      </w:pPr>
      <w:r>
        <w:rPr>
          <w:rFonts w:ascii="Aptos" w:hAnsi="Aptos" w:cs="Arial"/>
          <w:sz w:val="24"/>
          <w:szCs w:val="24"/>
        </w:rPr>
        <w:t xml:space="preserve">Candidates are reminded that to be eligible for this campaign; you </w:t>
      </w:r>
      <w:r w:rsidRPr="007F5A90">
        <w:rPr>
          <w:rFonts w:ascii="Aptos" w:hAnsi="Aptos" w:cs="Arial"/>
          <w:sz w:val="24"/>
          <w:szCs w:val="24"/>
        </w:rPr>
        <w:t xml:space="preserve">must still be employed as a civil servant at the point of accepting </w:t>
      </w:r>
      <w:r>
        <w:rPr>
          <w:rFonts w:ascii="Aptos" w:hAnsi="Aptos" w:cs="Arial"/>
          <w:sz w:val="24"/>
          <w:szCs w:val="24"/>
        </w:rPr>
        <w:t xml:space="preserve">the </w:t>
      </w:r>
      <w:r w:rsidRPr="007F5A90">
        <w:rPr>
          <w:rFonts w:ascii="Aptos" w:hAnsi="Aptos" w:cs="Arial"/>
          <w:sz w:val="24"/>
          <w:szCs w:val="24"/>
        </w:rPr>
        <w:t xml:space="preserve">role. </w:t>
      </w:r>
      <w:r>
        <w:rPr>
          <w:rFonts w:ascii="Aptos" w:hAnsi="Aptos" w:cs="Arial"/>
          <w:sz w:val="24"/>
          <w:szCs w:val="24"/>
        </w:rPr>
        <w:t xml:space="preserve"> </w:t>
      </w:r>
      <w:r w:rsidRPr="007F5A90">
        <w:rPr>
          <w:rFonts w:ascii="Aptos" w:hAnsi="Aptos" w:cs="Arial"/>
          <w:sz w:val="24"/>
          <w:szCs w:val="24"/>
        </w:rPr>
        <w:t>If you resign or your FTA contract ends before you are made and accept an offer, you will become ineligible and you will be withdrawn from the process.</w:t>
      </w:r>
    </w:p>
    <w:p w14:paraId="39AC2479" w14:textId="391BB1AA" w:rsidR="00A76691" w:rsidRPr="007F5A90" w:rsidRDefault="00A76691" w:rsidP="00E77B20">
      <w:pPr>
        <w:spacing w:after="0" w:line="240" w:lineRule="auto"/>
        <w:rPr>
          <w:rFonts w:ascii="Aptos" w:hAnsi="Aptos" w:cs="Arial"/>
          <w:bCs/>
          <w:sz w:val="24"/>
          <w:szCs w:val="24"/>
          <w:lang w:val="en-US"/>
        </w:rPr>
      </w:pPr>
    </w:p>
    <w:p w14:paraId="3670E331" w14:textId="77777777" w:rsidR="00691ABF" w:rsidRPr="007F5A90" w:rsidRDefault="00691ABF" w:rsidP="00E77B20">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7F5A90">
        <w:rPr>
          <w:rFonts w:ascii="Aptos" w:hAnsi="Aptos" w:cs="Arial"/>
          <w:b/>
          <w:bCs/>
          <w:color w:val="000000"/>
          <w:sz w:val="28"/>
          <w:szCs w:val="28"/>
        </w:rPr>
        <w:t>Location:</w:t>
      </w:r>
    </w:p>
    <w:p w14:paraId="3B86C534" w14:textId="77777777" w:rsidR="006F2675" w:rsidRDefault="00691ABF" w:rsidP="006F2675">
      <w:pPr>
        <w:shd w:val="clear" w:color="auto" w:fill="FFFFFF"/>
        <w:spacing w:after="0" w:line="240" w:lineRule="auto"/>
        <w:rPr>
          <w:rFonts w:ascii="Arial" w:hAnsi="Arial" w:cs="Arial"/>
          <w:b/>
          <w:bCs/>
          <w:color w:val="000000"/>
          <w:sz w:val="24"/>
          <w:szCs w:val="24"/>
        </w:rPr>
      </w:pPr>
      <w:r w:rsidRPr="007F5A90">
        <w:rPr>
          <w:rFonts w:ascii="Aptos" w:hAnsi="Aptos" w:cs="Arial"/>
          <w:color w:val="000000"/>
          <w:sz w:val="24"/>
          <w:szCs w:val="24"/>
        </w:rPr>
        <w:t xml:space="preserve">Successful candidates will </w:t>
      </w:r>
      <w:r w:rsidR="006F2675">
        <w:rPr>
          <w:rFonts w:ascii="Aptos" w:hAnsi="Aptos" w:cs="Arial"/>
          <w:color w:val="000000"/>
          <w:sz w:val="24"/>
          <w:szCs w:val="24"/>
        </w:rPr>
        <w:t xml:space="preserve">be based at </w:t>
      </w:r>
      <w:r w:rsidRPr="007F5A90">
        <w:rPr>
          <w:rFonts w:ascii="Aptos" w:hAnsi="Aptos" w:cs="Arial"/>
          <w:color w:val="000000"/>
          <w:sz w:val="24"/>
          <w:szCs w:val="24"/>
        </w:rPr>
        <w:t>102 Petty France, London</w:t>
      </w:r>
      <w:r w:rsidR="006F2675">
        <w:rPr>
          <w:rFonts w:ascii="Aptos" w:hAnsi="Aptos" w:cs="Arial"/>
          <w:color w:val="000000"/>
          <w:sz w:val="24"/>
          <w:szCs w:val="24"/>
        </w:rPr>
        <w:t xml:space="preserve">. </w:t>
      </w:r>
      <w:r w:rsidR="006F2675" w:rsidRPr="00691ABF">
        <w:rPr>
          <w:rFonts w:ascii="Arial" w:hAnsi="Arial" w:cs="Arial"/>
          <w:color w:val="000000"/>
        </w:rPr>
        <w:t>We offer a hybrid working model, allowing for a balance between remote work and time spent in your base location (102 Petty France)</w:t>
      </w:r>
      <w:r w:rsidR="006F2675">
        <w:rPr>
          <w:rFonts w:ascii="Arial" w:hAnsi="Arial" w:cs="Arial"/>
          <w:b/>
          <w:bCs/>
          <w:color w:val="000000"/>
          <w:sz w:val="24"/>
          <w:szCs w:val="24"/>
        </w:rPr>
        <w:t>.</w:t>
      </w:r>
    </w:p>
    <w:p w14:paraId="3C482552" w14:textId="77777777" w:rsidR="006F2675" w:rsidRPr="00DC7823" w:rsidRDefault="006F2675" w:rsidP="006F2675">
      <w:pPr>
        <w:shd w:val="clear" w:color="auto" w:fill="FFFFFF"/>
        <w:spacing w:after="0" w:line="240" w:lineRule="auto"/>
        <w:rPr>
          <w:rFonts w:ascii="Arial" w:hAnsi="Arial" w:cs="Arial"/>
          <w:b/>
          <w:bCs/>
          <w:color w:val="000000"/>
          <w:sz w:val="24"/>
          <w:szCs w:val="24"/>
        </w:rPr>
      </w:pPr>
    </w:p>
    <w:p w14:paraId="141E3BF3" w14:textId="77777777" w:rsidR="00D33A95" w:rsidRPr="007F5A90" w:rsidRDefault="00D33A95" w:rsidP="00E77B20">
      <w:pPr>
        <w:spacing w:after="0" w:line="240" w:lineRule="auto"/>
        <w:rPr>
          <w:rFonts w:ascii="Aptos" w:hAnsi="Aptos" w:cs="Arial"/>
          <w:sz w:val="28"/>
          <w:szCs w:val="28"/>
        </w:rPr>
      </w:pPr>
      <w:bookmarkStart w:id="2" w:name="_Hlk185242029"/>
      <w:r w:rsidRPr="007F5A90">
        <w:rPr>
          <w:rFonts w:ascii="Aptos" w:hAnsi="Aptos" w:cs="Arial"/>
          <w:b/>
          <w:bCs/>
          <w:sz w:val="28"/>
          <w:szCs w:val="28"/>
        </w:rPr>
        <w:t>Ways of Working</w:t>
      </w:r>
    </w:p>
    <w:bookmarkEnd w:id="2"/>
    <w:p w14:paraId="66EE9658" w14:textId="77777777" w:rsidR="00D33A95" w:rsidRPr="007F5A90" w:rsidRDefault="00D33A95" w:rsidP="00E77B20">
      <w:pPr>
        <w:spacing w:after="0" w:line="240" w:lineRule="auto"/>
        <w:rPr>
          <w:rFonts w:ascii="Aptos" w:hAnsi="Aptos" w:cs="Arial"/>
          <w:sz w:val="24"/>
          <w:szCs w:val="24"/>
        </w:rPr>
      </w:pPr>
      <w:r w:rsidRPr="007F5A90">
        <w:rPr>
          <w:rFonts w:ascii="Aptos" w:hAnsi="Aptos" w:cs="Arial"/>
          <w:sz w:val="24"/>
          <w:szCs w:val="24"/>
        </w:rPr>
        <w:t>At the MoJ we believe and promote alternative ways of working, these roles are available as:</w:t>
      </w:r>
    </w:p>
    <w:p w14:paraId="6A0A893B" w14:textId="52D74EB0"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Full-time</w:t>
      </w:r>
    </w:p>
    <w:p w14:paraId="313F7F6A" w14:textId="77777777" w:rsidR="00D33A95" w:rsidRPr="007F5A90" w:rsidRDefault="00D33A95" w:rsidP="00E77B20">
      <w:pPr>
        <w:numPr>
          <w:ilvl w:val="0"/>
          <w:numId w:val="32"/>
        </w:numPr>
        <w:tabs>
          <w:tab w:val="clear" w:pos="720"/>
        </w:tabs>
        <w:spacing w:after="0" w:line="240" w:lineRule="auto"/>
        <w:ind w:left="567" w:hanging="567"/>
        <w:rPr>
          <w:rFonts w:ascii="Aptos" w:eastAsia="Times New Roman" w:hAnsi="Aptos" w:cs="Arial"/>
          <w:sz w:val="24"/>
          <w:szCs w:val="24"/>
        </w:rPr>
      </w:pPr>
      <w:r w:rsidRPr="007F5A90">
        <w:rPr>
          <w:rFonts w:ascii="Aptos" w:eastAsia="Times New Roman" w:hAnsi="Aptos" w:cs="Arial"/>
          <w:sz w:val="24"/>
          <w:szCs w:val="24"/>
        </w:rPr>
        <w:t>Flexible working patterns</w:t>
      </w:r>
    </w:p>
    <w:p w14:paraId="6C07DD52" w14:textId="3341AB5A" w:rsidR="00D33A95" w:rsidRPr="007F5A90" w:rsidRDefault="00D33A95" w:rsidP="00E77B20">
      <w:pPr>
        <w:spacing w:after="0" w:line="240" w:lineRule="auto"/>
        <w:rPr>
          <w:rFonts w:ascii="Aptos" w:eastAsia="Times New Roman" w:hAnsi="Aptos" w:cs="Arial"/>
          <w:sz w:val="24"/>
          <w:szCs w:val="24"/>
        </w:rPr>
      </w:pPr>
    </w:p>
    <w:p w14:paraId="36E173C8" w14:textId="58F3B866" w:rsidR="00D33A95" w:rsidRPr="007F5A90" w:rsidRDefault="00D33A95" w:rsidP="00E77B20">
      <w:pPr>
        <w:spacing w:after="0" w:line="240" w:lineRule="auto"/>
        <w:rPr>
          <w:rFonts w:ascii="Aptos" w:hAnsi="Aptos" w:cs="Arial"/>
          <w:color w:val="0000FF"/>
          <w:sz w:val="24"/>
          <w:szCs w:val="24"/>
        </w:rPr>
      </w:pPr>
      <w:r w:rsidRPr="007F5A90">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7F5A90">
          <w:rPr>
            <w:rStyle w:val="Hyperlink"/>
            <w:rFonts w:ascii="Aptos" w:hAnsi="Aptos" w:cs="Arial"/>
            <w:color w:val="0000FF"/>
            <w:sz w:val="24"/>
            <w:szCs w:val="24"/>
          </w:rPr>
          <w:t>https://www.gov.uk/government/organisations/ministry-of-justice/about/equality-and-diversity</w:t>
        </w:r>
      </w:hyperlink>
      <w:r w:rsidRPr="007F5A90">
        <w:rPr>
          <w:rFonts w:ascii="Aptos" w:hAnsi="Aptos" w:cs="Arial"/>
          <w:color w:val="0000FF"/>
          <w:sz w:val="24"/>
          <w:szCs w:val="24"/>
        </w:rPr>
        <w:t xml:space="preserve"> </w:t>
      </w:r>
    </w:p>
    <w:p w14:paraId="14D4431D" w14:textId="20EC9CC8" w:rsidR="009E5501" w:rsidRPr="007F5A90" w:rsidRDefault="009E5501" w:rsidP="007A3A18">
      <w:pPr>
        <w:spacing w:after="0" w:line="240" w:lineRule="auto"/>
        <w:rPr>
          <w:rFonts w:ascii="Aptos" w:hAnsi="Aptos" w:cs="Arial"/>
          <w:bCs/>
          <w:sz w:val="24"/>
          <w:szCs w:val="24"/>
          <w:lang w:val="en-US"/>
        </w:rPr>
      </w:pPr>
    </w:p>
    <w:p w14:paraId="523E4ADB" w14:textId="7F43676D" w:rsidR="006C4B60" w:rsidRPr="007F5A90" w:rsidRDefault="006C4B60" w:rsidP="006C4B60">
      <w:pPr>
        <w:shd w:val="clear" w:color="auto" w:fill="FFFFFF"/>
        <w:spacing w:after="0" w:line="240" w:lineRule="auto"/>
        <w:rPr>
          <w:rFonts w:ascii="Aptos" w:eastAsia="Times New Roman" w:hAnsi="Aptos" w:cs="Arial"/>
          <w:b/>
          <w:bCs/>
          <w:color w:val="242424"/>
          <w:sz w:val="28"/>
          <w:szCs w:val="28"/>
          <w:lang w:eastAsia="en-GB"/>
        </w:rPr>
      </w:pPr>
      <w:r w:rsidRPr="007F5A90">
        <w:rPr>
          <w:rFonts w:ascii="Aptos" w:eastAsia="Times New Roman" w:hAnsi="Aptos" w:cs="Arial"/>
          <w:b/>
          <w:bCs/>
          <w:color w:val="242424"/>
          <w:sz w:val="28"/>
          <w:szCs w:val="28"/>
          <w:lang w:eastAsia="en-GB"/>
        </w:rPr>
        <w:t>Salary</w:t>
      </w:r>
    </w:p>
    <w:p w14:paraId="304772BC" w14:textId="69E50FFF" w:rsidR="006C4B60" w:rsidRPr="007F5A90" w:rsidRDefault="006C4B60" w:rsidP="006C4B60">
      <w:pPr>
        <w:shd w:val="clear" w:color="auto" w:fill="FFFFFF"/>
        <w:spacing w:after="0" w:line="240" w:lineRule="auto"/>
        <w:rPr>
          <w:rFonts w:ascii="Aptos" w:eastAsia="Times New Roman" w:hAnsi="Aptos" w:cs="Arial"/>
          <w:color w:val="242424"/>
          <w:sz w:val="24"/>
          <w:szCs w:val="24"/>
          <w:lang w:eastAsia="en-GB"/>
        </w:rPr>
      </w:pPr>
      <w:r w:rsidRPr="007F5A90">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562C0540" w14:textId="4AD897D7" w:rsidR="006C4B60" w:rsidRPr="007F5A90" w:rsidRDefault="006C4B60" w:rsidP="007A3A18">
      <w:pPr>
        <w:spacing w:after="0" w:line="240" w:lineRule="auto"/>
        <w:rPr>
          <w:rFonts w:ascii="Aptos" w:hAnsi="Aptos" w:cs="Arial"/>
          <w:sz w:val="24"/>
          <w:szCs w:val="24"/>
          <w:lang w:val="en-US"/>
        </w:rPr>
      </w:pPr>
    </w:p>
    <w:bookmarkEnd w:id="0"/>
    <w:bookmarkEnd w:id="1"/>
    <w:p w14:paraId="60A45D1C" w14:textId="5CFAA679" w:rsidR="006F2675" w:rsidRPr="006F2675" w:rsidRDefault="006F2675" w:rsidP="006F2675">
      <w:pPr>
        <w:spacing w:after="0" w:line="240" w:lineRule="auto"/>
        <w:rPr>
          <w:rFonts w:ascii="Aptos" w:hAnsi="Aptos" w:cs="Arial"/>
          <w:b/>
          <w:bCs/>
          <w:sz w:val="28"/>
          <w:szCs w:val="28"/>
        </w:rPr>
      </w:pPr>
      <w:r w:rsidRPr="006F2675">
        <w:rPr>
          <w:rFonts w:ascii="Aptos" w:hAnsi="Aptos" w:cs="Arial"/>
          <w:b/>
          <w:bCs/>
          <w:sz w:val="28"/>
          <w:szCs w:val="28"/>
        </w:rPr>
        <w:t>Introduction</w:t>
      </w:r>
      <w:r>
        <w:rPr>
          <w:rFonts w:ascii="Aptos" w:hAnsi="Aptos" w:cs="Arial"/>
          <w:b/>
          <w:bCs/>
          <w:sz w:val="28"/>
          <w:szCs w:val="28"/>
        </w:rPr>
        <w:t xml:space="preserve"> to the Office of the Victims’ Commissioner for England and Wales</w:t>
      </w:r>
    </w:p>
    <w:p w14:paraId="0A8A53A6" w14:textId="0B1C8844" w:rsidR="006F2675" w:rsidRPr="006F2675" w:rsidRDefault="006F2675" w:rsidP="006F2675">
      <w:pPr>
        <w:spacing w:after="0" w:line="240" w:lineRule="auto"/>
        <w:rPr>
          <w:rFonts w:ascii="Aptos" w:hAnsi="Aptos" w:cs="Arial"/>
          <w:sz w:val="24"/>
          <w:szCs w:val="24"/>
        </w:rPr>
      </w:pPr>
      <w:r w:rsidRPr="006F2675">
        <w:rPr>
          <w:rFonts w:ascii="Aptos" w:hAnsi="Aptos" w:cs="Arial"/>
          <w:sz w:val="24"/>
          <w:szCs w:val="24"/>
        </w:rPr>
        <w:t>The role of the Victims’ Commissioner is to:</w:t>
      </w:r>
    </w:p>
    <w:p w14:paraId="77B7C066"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Raise awareness of the common issues faced by victims and witnesses</w:t>
      </w:r>
    </w:p>
    <w:p w14:paraId="5F5CF2A1"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Monitor how criminal justice agencies and victim support agencies comply with the Victims’ Code and Witness Charter</w:t>
      </w:r>
    </w:p>
    <w:p w14:paraId="0BD4E1C9"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t>Use their independent voice to influence national policymaking and hold partner agencies to account</w:t>
      </w:r>
    </w:p>
    <w:p w14:paraId="00E68097" w14:textId="77777777" w:rsidR="006F2675" w:rsidRPr="006F2675" w:rsidRDefault="006F2675" w:rsidP="006F2675">
      <w:pPr>
        <w:pStyle w:val="ListParagraph"/>
        <w:numPr>
          <w:ilvl w:val="0"/>
          <w:numId w:val="35"/>
        </w:numPr>
        <w:spacing w:after="0" w:line="240" w:lineRule="auto"/>
        <w:ind w:left="567" w:hanging="567"/>
        <w:rPr>
          <w:rFonts w:ascii="Aptos" w:hAnsi="Aptos" w:cs="Arial"/>
          <w:sz w:val="24"/>
          <w:szCs w:val="24"/>
        </w:rPr>
      </w:pPr>
      <w:r w:rsidRPr="006F2675">
        <w:rPr>
          <w:rFonts w:ascii="Aptos" w:hAnsi="Aptos" w:cs="Arial"/>
          <w:sz w:val="24"/>
          <w:szCs w:val="24"/>
        </w:rPr>
        <w:lastRenderedPageBreak/>
        <w:t>Speak up about what works best for victims and witnesses, and especially the most vulnerable.</w:t>
      </w:r>
    </w:p>
    <w:p w14:paraId="0BCAF8E5" w14:textId="77777777" w:rsidR="006168D3" w:rsidRDefault="006168D3" w:rsidP="006F2675">
      <w:pPr>
        <w:spacing w:after="0" w:line="240" w:lineRule="auto"/>
        <w:rPr>
          <w:rFonts w:ascii="Aptos" w:hAnsi="Aptos" w:cs="Arial"/>
          <w:sz w:val="24"/>
          <w:szCs w:val="24"/>
        </w:rPr>
      </w:pPr>
    </w:p>
    <w:p w14:paraId="25DFC68C" w14:textId="7C8733F4" w:rsidR="006F2675" w:rsidRPr="006F2675" w:rsidRDefault="006F2675" w:rsidP="006F2675">
      <w:pPr>
        <w:spacing w:after="0" w:line="240" w:lineRule="auto"/>
        <w:rPr>
          <w:rFonts w:ascii="Aptos" w:hAnsi="Aptos" w:cs="Arial"/>
          <w:sz w:val="24"/>
          <w:szCs w:val="24"/>
        </w:rPr>
      </w:pPr>
      <w:r w:rsidRPr="006F2675">
        <w:rPr>
          <w:rFonts w:ascii="Aptos" w:hAnsi="Aptos" w:cs="Arial"/>
          <w:sz w:val="24"/>
          <w:szCs w:val="24"/>
        </w:rPr>
        <w:t xml:space="preserve">The Victims’ Commissioner occupies a </w:t>
      </w:r>
      <w:r w:rsidR="006168D3">
        <w:rPr>
          <w:rFonts w:ascii="Aptos" w:hAnsi="Aptos" w:cs="Arial"/>
          <w:sz w:val="24"/>
          <w:szCs w:val="24"/>
        </w:rPr>
        <w:t>key, independent</w:t>
      </w:r>
      <w:r w:rsidRPr="006F2675">
        <w:rPr>
          <w:rFonts w:ascii="Aptos" w:hAnsi="Aptos" w:cs="Arial"/>
          <w:sz w:val="24"/>
          <w:szCs w:val="24"/>
        </w:rPr>
        <w:t xml:space="preserve"> position in the media and public debate where they </w:t>
      </w:r>
      <w:proofErr w:type="gramStart"/>
      <w:r w:rsidRPr="006F2675">
        <w:rPr>
          <w:rFonts w:ascii="Aptos" w:hAnsi="Aptos" w:cs="Arial"/>
          <w:sz w:val="24"/>
          <w:szCs w:val="24"/>
        </w:rPr>
        <w:t>are able to</w:t>
      </w:r>
      <w:proofErr w:type="gramEnd"/>
      <w:r w:rsidRPr="006F2675">
        <w:rPr>
          <w:rFonts w:ascii="Aptos" w:hAnsi="Aptos" w:cs="Arial"/>
          <w:sz w:val="24"/>
          <w:szCs w:val="24"/>
        </w:rPr>
        <w:t xml:space="preserve"> use their voice to hold criminal justice agencies and the government to account. Through work in the media, the Victims’ Commissioner </w:t>
      </w:r>
      <w:proofErr w:type="gramStart"/>
      <w:r w:rsidRPr="006F2675">
        <w:rPr>
          <w:rFonts w:ascii="Aptos" w:hAnsi="Aptos" w:cs="Arial"/>
          <w:sz w:val="24"/>
          <w:szCs w:val="24"/>
        </w:rPr>
        <w:t>is able to</w:t>
      </w:r>
      <w:proofErr w:type="gramEnd"/>
      <w:r w:rsidRPr="006F2675">
        <w:rPr>
          <w:rFonts w:ascii="Aptos" w:hAnsi="Aptos" w:cs="Arial"/>
          <w:sz w:val="24"/>
          <w:szCs w:val="24"/>
        </w:rPr>
        <w:t xml:space="preserve"> speak up for victims, highlight inequality of treatment and the needs of vulnerable victims, speak to the victim’s experience of the criminal justice system and advocate for change.</w:t>
      </w:r>
    </w:p>
    <w:p w14:paraId="393AE8A5" w14:textId="77777777" w:rsidR="007A3A18" w:rsidRPr="007F5A90" w:rsidRDefault="007A3A18" w:rsidP="007A3A18">
      <w:pPr>
        <w:spacing w:after="0" w:line="240" w:lineRule="auto"/>
        <w:rPr>
          <w:rFonts w:ascii="Aptos" w:hAnsi="Aptos" w:cs="Arial"/>
          <w:b/>
          <w:bCs/>
          <w:sz w:val="24"/>
          <w:szCs w:val="24"/>
          <w:lang w:val="en"/>
        </w:rPr>
      </w:pPr>
    </w:p>
    <w:p w14:paraId="2F25A316" w14:textId="1679B058" w:rsidR="006F2675" w:rsidRPr="006F2675" w:rsidRDefault="006F2675" w:rsidP="006F2675">
      <w:pPr>
        <w:spacing w:after="0" w:line="240" w:lineRule="auto"/>
        <w:rPr>
          <w:rFonts w:ascii="Aptos" w:hAnsi="Aptos" w:cs="Arial"/>
          <w:b/>
          <w:sz w:val="28"/>
          <w:szCs w:val="28"/>
        </w:rPr>
      </w:pPr>
      <w:r w:rsidRPr="006F2675">
        <w:rPr>
          <w:rFonts w:ascii="Aptos" w:hAnsi="Aptos" w:cs="Arial"/>
          <w:b/>
          <w:sz w:val="28"/>
          <w:szCs w:val="28"/>
        </w:rPr>
        <w:t>The Role</w:t>
      </w:r>
    </w:p>
    <w:p w14:paraId="66D583C1" w14:textId="4B91B04F" w:rsidR="006F2675" w:rsidRPr="006F2675" w:rsidRDefault="006F2675" w:rsidP="006F2675">
      <w:pPr>
        <w:spacing w:after="0" w:line="240" w:lineRule="auto"/>
        <w:rPr>
          <w:rFonts w:ascii="Aptos" w:hAnsi="Aptos" w:cs="Arial"/>
          <w:bCs/>
          <w:sz w:val="24"/>
          <w:szCs w:val="24"/>
        </w:rPr>
      </w:pPr>
      <w:r w:rsidRPr="006F2675">
        <w:rPr>
          <w:rFonts w:ascii="Aptos" w:hAnsi="Aptos" w:cs="Arial"/>
          <w:bCs/>
          <w:sz w:val="24"/>
          <w:szCs w:val="24"/>
        </w:rPr>
        <w:t>The Policy Manager will play a key role in supporting the Victims' Commissioner to influence policy and practice across the criminal justice system. The postholder will lead and contribute to policy projects, undertake high-quality analysis and briefings, develop evidence-based recommendations, and build effective relationships with stakeholders across government, criminal justice agencies and the voluntary sector.</w:t>
      </w:r>
    </w:p>
    <w:p w14:paraId="67D639F3" w14:textId="282C6E56" w:rsidR="00E6227E" w:rsidRDefault="006F2675" w:rsidP="006F2675">
      <w:pPr>
        <w:spacing w:after="0" w:line="240" w:lineRule="auto"/>
        <w:rPr>
          <w:rFonts w:ascii="Aptos" w:hAnsi="Aptos" w:cs="Arial"/>
          <w:bCs/>
          <w:sz w:val="24"/>
          <w:szCs w:val="24"/>
        </w:rPr>
      </w:pPr>
      <w:r w:rsidRPr="006F2675">
        <w:rPr>
          <w:rFonts w:ascii="Aptos" w:hAnsi="Aptos" w:cs="Arial"/>
          <w:bCs/>
          <w:sz w:val="24"/>
          <w:szCs w:val="24"/>
        </w:rPr>
        <w:t>The role requires strong analytical and critical thinking skills, sound judgement, excellent written and verbal communication, and a commitment to improving outcomes for victims of crime.</w:t>
      </w:r>
    </w:p>
    <w:p w14:paraId="41C61719" w14:textId="77777777" w:rsidR="006F2675" w:rsidRPr="007F5A90" w:rsidRDefault="006F2675" w:rsidP="007A3A18">
      <w:pPr>
        <w:spacing w:after="0" w:line="240" w:lineRule="auto"/>
        <w:rPr>
          <w:rFonts w:ascii="Aptos" w:hAnsi="Aptos" w:cs="Arial"/>
          <w:bCs/>
          <w:sz w:val="24"/>
          <w:szCs w:val="24"/>
        </w:rPr>
      </w:pPr>
    </w:p>
    <w:p w14:paraId="47E578C5" w14:textId="3C50661B" w:rsidR="007A3A18" w:rsidRPr="006F2675" w:rsidRDefault="006F2675" w:rsidP="007A3A18">
      <w:pPr>
        <w:spacing w:after="0" w:line="240" w:lineRule="auto"/>
        <w:rPr>
          <w:rFonts w:ascii="Aptos" w:hAnsi="Aptos" w:cs="Arial"/>
          <w:b/>
          <w:bCs/>
          <w:sz w:val="28"/>
          <w:szCs w:val="28"/>
        </w:rPr>
      </w:pPr>
      <w:r w:rsidRPr="006F2675">
        <w:rPr>
          <w:rFonts w:ascii="Aptos" w:hAnsi="Aptos" w:cs="Arial"/>
          <w:b/>
          <w:bCs/>
          <w:sz w:val="28"/>
          <w:szCs w:val="28"/>
        </w:rPr>
        <w:t>Key Responsibilities</w:t>
      </w:r>
    </w:p>
    <w:p w14:paraId="17907C51" w14:textId="77777777" w:rsidR="006F2675" w:rsidRDefault="006F2675" w:rsidP="007A3A18">
      <w:pPr>
        <w:spacing w:after="0" w:line="240" w:lineRule="auto"/>
        <w:rPr>
          <w:rFonts w:ascii="Aptos" w:hAnsi="Aptos" w:cs="Arial"/>
          <w:sz w:val="24"/>
          <w:szCs w:val="24"/>
        </w:rPr>
      </w:pPr>
    </w:p>
    <w:p w14:paraId="30DE1EE1" w14:textId="77777777"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Policy Development</w:t>
      </w:r>
    </w:p>
    <w:p w14:paraId="54537B2C"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Lead the development of policy areas and delivery of projects aligned to the strategic priorities of the Victims' Commissioner.</w:t>
      </w:r>
    </w:p>
    <w:p w14:paraId="21A9343B"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Monitor policy, legislative and operational developments affecting victims across the criminal justice system.</w:t>
      </w:r>
    </w:p>
    <w:p w14:paraId="73458ED3"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Identify policy issues and opportunities for reform, drawing on victims’ experiences, available evidence, and close working with criminal justice agencies  </w:t>
      </w:r>
    </w:p>
    <w:p w14:paraId="4E853B39"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Draft high-quality policy papers, briefings, consultation responses, reports and correspondence.</w:t>
      </w:r>
    </w:p>
    <w:p w14:paraId="683DDC3C" w14:textId="77777777" w:rsidR="006F2675" w:rsidRPr="006F2675" w:rsidRDefault="006F2675" w:rsidP="006F2675">
      <w:pPr>
        <w:numPr>
          <w:ilvl w:val="0"/>
          <w:numId w:val="36"/>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Support the development of recommendations to Ministers, government departments and criminal justice agencies.</w:t>
      </w:r>
    </w:p>
    <w:p w14:paraId="0450ED9E" w14:textId="77777777" w:rsidR="006F2675" w:rsidRDefault="006F2675" w:rsidP="006F2675">
      <w:pPr>
        <w:spacing w:after="0" w:line="240" w:lineRule="auto"/>
        <w:rPr>
          <w:rFonts w:ascii="Aptos" w:hAnsi="Aptos" w:cs="Arial"/>
          <w:sz w:val="24"/>
          <w:szCs w:val="24"/>
          <w:lang w:val="en-US"/>
        </w:rPr>
      </w:pPr>
    </w:p>
    <w:p w14:paraId="2836E488" w14:textId="21744392"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Stakeholder Engagement</w:t>
      </w:r>
    </w:p>
    <w:p w14:paraId="5CE9FD1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Build and maintain trusted working relationships with officials across government departments, including the Ministry of Justice and Home Office.</w:t>
      </w:r>
    </w:p>
    <w:p w14:paraId="17A014D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Engage with criminal justice agencies, victim support </w:t>
      </w:r>
      <w:proofErr w:type="spellStart"/>
      <w:r w:rsidRPr="006F2675">
        <w:rPr>
          <w:rFonts w:ascii="Aptos" w:hAnsi="Aptos" w:cs="Arial"/>
          <w:sz w:val="24"/>
          <w:szCs w:val="24"/>
          <w:lang w:val="en-US"/>
        </w:rPr>
        <w:t>organisations</w:t>
      </w:r>
      <w:proofErr w:type="spellEnd"/>
      <w:r w:rsidRPr="006F2675">
        <w:rPr>
          <w:rFonts w:ascii="Aptos" w:hAnsi="Aptos" w:cs="Arial"/>
          <w:sz w:val="24"/>
          <w:szCs w:val="24"/>
          <w:lang w:val="en-US"/>
        </w:rPr>
        <w:t xml:space="preserve">, academics and other stakeholders to understand </w:t>
      </w:r>
      <w:proofErr w:type="gramStart"/>
      <w:r w:rsidRPr="006F2675">
        <w:rPr>
          <w:rFonts w:ascii="Aptos" w:hAnsi="Aptos" w:cs="Arial"/>
          <w:sz w:val="24"/>
          <w:szCs w:val="24"/>
          <w:lang w:val="en-US"/>
        </w:rPr>
        <w:t>victims</w:t>
      </w:r>
      <w:proofErr w:type="gramEnd"/>
      <w:r w:rsidRPr="006F2675">
        <w:rPr>
          <w:rFonts w:ascii="Aptos" w:hAnsi="Aptos" w:cs="Arial"/>
          <w:sz w:val="24"/>
          <w:szCs w:val="24"/>
          <w:lang w:val="en-US"/>
        </w:rPr>
        <w:t xml:space="preserve"> experiences and develop policy.</w:t>
      </w:r>
    </w:p>
    <w:p w14:paraId="734CEECC"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proofErr w:type="spellStart"/>
      <w:r w:rsidRPr="006F2675">
        <w:rPr>
          <w:rFonts w:ascii="Aptos" w:hAnsi="Aptos" w:cs="Arial"/>
          <w:sz w:val="24"/>
          <w:szCs w:val="24"/>
          <w:lang w:val="en-US"/>
        </w:rPr>
        <w:t>Organise</w:t>
      </w:r>
      <w:proofErr w:type="spellEnd"/>
      <w:r w:rsidRPr="006F2675">
        <w:rPr>
          <w:rFonts w:ascii="Aptos" w:hAnsi="Aptos" w:cs="Arial"/>
          <w:sz w:val="24"/>
          <w:szCs w:val="24"/>
          <w:lang w:val="en-US"/>
        </w:rPr>
        <w:t xml:space="preserve"> and support stakeholder meetings, roundtables and engagement events.</w:t>
      </w:r>
    </w:p>
    <w:p w14:paraId="6971EEC2" w14:textId="77777777" w:rsidR="006F2675" w:rsidRPr="006F2675" w:rsidRDefault="006F2675" w:rsidP="006F2675">
      <w:pPr>
        <w:numPr>
          <w:ilvl w:val="0"/>
          <w:numId w:val="38"/>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Accompany the Commissioner and represent the Office at external meetings and events as required.</w:t>
      </w:r>
    </w:p>
    <w:p w14:paraId="6DE7B503" w14:textId="77777777" w:rsidR="006F2675" w:rsidRDefault="006F2675" w:rsidP="006F2675">
      <w:pPr>
        <w:spacing w:after="0" w:line="240" w:lineRule="auto"/>
        <w:rPr>
          <w:rFonts w:ascii="Aptos" w:hAnsi="Aptos" w:cs="Arial"/>
          <w:sz w:val="24"/>
          <w:szCs w:val="24"/>
          <w:lang w:val="en-US"/>
        </w:rPr>
      </w:pPr>
    </w:p>
    <w:p w14:paraId="52E182FC" w14:textId="6222D8E5"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Briefings and Communications</w:t>
      </w:r>
    </w:p>
    <w:p w14:paraId="306AD6B6"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Produce concise and accurate briefing materials for the Victims' Commissioner and senior colleagues.</w:t>
      </w:r>
    </w:p>
    <w:p w14:paraId="0DBBE3CE"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Contribute to speeches, presentations, parliamentary briefings and public reports.</w:t>
      </w:r>
    </w:p>
    <w:p w14:paraId="7C1F0796" w14:textId="77777777" w:rsidR="006F2675" w:rsidRPr="006F2675" w:rsidRDefault="006F2675" w:rsidP="006F2675">
      <w:pPr>
        <w:numPr>
          <w:ilvl w:val="0"/>
          <w:numId w:val="39"/>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lastRenderedPageBreak/>
        <w:t>Respond to correspondence and requests for information from victims, stakeholders and government partners.</w:t>
      </w:r>
    </w:p>
    <w:p w14:paraId="4F574B57" w14:textId="77777777" w:rsidR="006F2675" w:rsidRDefault="006F2675" w:rsidP="006F2675">
      <w:pPr>
        <w:spacing w:after="0" w:line="240" w:lineRule="auto"/>
        <w:rPr>
          <w:rFonts w:ascii="Aptos" w:hAnsi="Aptos" w:cs="Arial"/>
          <w:sz w:val="24"/>
          <w:szCs w:val="24"/>
          <w:lang w:val="en-US"/>
        </w:rPr>
      </w:pPr>
    </w:p>
    <w:p w14:paraId="4D72F6B5" w14:textId="4B63D10A"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Project Delivery</w:t>
      </w:r>
    </w:p>
    <w:p w14:paraId="4E6F6947"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Manage policy projects from inception to completion, ensuring delivery to agreed timescales and quality standards.</w:t>
      </w:r>
    </w:p>
    <w:p w14:paraId="2326955F"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Monitor project risks, dependencies and milestones.</w:t>
      </w:r>
    </w:p>
    <w:p w14:paraId="1A3D296B" w14:textId="77777777" w:rsidR="006F2675" w:rsidRPr="006F2675" w:rsidRDefault="006F2675" w:rsidP="006F2675">
      <w:pPr>
        <w:numPr>
          <w:ilvl w:val="0"/>
          <w:numId w:val="40"/>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Work collaboratively across the Office to support wider </w:t>
      </w:r>
      <w:proofErr w:type="spellStart"/>
      <w:r w:rsidRPr="006F2675">
        <w:rPr>
          <w:rFonts w:ascii="Aptos" w:hAnsi="Aptos" w:cs="Arial"/>
          <w:sz w:val="24"/>
          <w:szCs w:val="24"/>
          <w:lang w:val="en-US"/>
        </w:rPr>
        <w:t>organisational</w:t>
      </w:r>
      <w:proofErr w:type="spellEnd"/>
      <w:r w:rsidRPr="006F2675">
        <w:rPr>
          <w:rFonts w:ascii="Aptos" w:hAnsi="Aptos" w:cs="Arial"/>
          <w:sz w:val="24"/>
          <w:szCs w:val="24"/>
          <w:lang w:val="en-US"/>
        </w:rPr>
        <w:t xml:space="preserve"> objectives.</w:t>
      </w:r>
    </w:p>
    <w:p w14:paraId="1D4A5AE7" w14:textId="77777777" w:rsidR="006F2675" w:rsidRDefault="006F2675" w:rsidP="006F2675">
      <w:pPr>
        <w:spacing w:after="0" w:line="240" w:lineRule="auto"/>
        <w:rPr>
          <w:rFonts w:ascii="Aptos" w:hAnsi="Aptos" w:cs="Arial"/>
          <w:sz w:val="24"/>
          <w:szCs w:val="24"/>
          <w:lang w:val="en-US"/>
        </w:rPr>
      </w:pPr>
    </w:p>
    <w:p w14:paraId="376AA16C" w14:textId="3DCA8483" w:rsidR="006F2675" w:rsidRPr="006F2675" w:rsidRDefault="006F2675" w:rsidP="006F2675">
      <w:pPr>
        <w:spacing w:after="0" w:line="240" w:lineRule="auto"/>
        <w:rPr>
          <w:rFonts w:ascii="Aptos" w:hAnsi="Aptos" w:cs="Arial"/>
          <w:b/>
          <w:bCs/>
          <w:sz w:val="24"/>
          <w:szCs w:val="24"/>
          <w:lang w:val="en-US"/>
        </w:rPr>
      </w:pPr>
      <w:r w:rsidRPr="006F2675">
        <w:rPr>
          <w:rFonts w:ascii="Aptos" w:hAnsi="Aptos" w:cs="Arial"/>
          <w:b/>
          <w:bCs/>
          <w:sz w:val="24"/>
          <w:szCs w:val="24"/>
          <w:lang w:val="en-US"/>
        </w:rPr>
        <w:t>Research and Evidence</w:t>
      </w:r>
    </w:p>
    <w:p w14:paraId="10BF84E1"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 xml:space="preserve">Gather, assess and </w:t>
      </w:r>
      <w:proofErr w:type="spellStart"/>
      <w:r w:rsidRPr="006F2675">
        <w:rPr>
          <w:rFonts w:ascii="Aptos" w:hAnsi="Aptos" w:cs="Arial"/>
          <w:sz w:val="24"/>
          <w:szCs w:val="24"/>
          <w:lang w:val="en-US"/>
        </w:rPr>
        <w:t>synthesise</w:t>
      </w:r>
      <w:proofErr w:type="spellEnd"/>
      <w:r w:rsidRPr="006F2675">
        <w:rPr>
          <w:rFonts w:ascii="Aptos" w:hAnsi="Aptos" w:cs="Arial"/>
          <w:sz w:val="24"/>
          <w:szCs w:val="24"/>
          <w:lang w:val="en-US"/>
        </w:rPr>
        <w:t xml:space="preserve"> evidence from a range of sources.</w:t>
      </w:r>
    </w:p>
    <w:p w14:paraId="1E595AA5"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Work with internal and external partners to strengthen the evidence base underpinning policy positions.</w:t>
      </w:r>
    </w:p>
    <w:p w14:paraId="64F73A8A" w14:textId="77777777" w:rsidR="006F2675" w:rsidRPr="006F2675" w:rsidRDefault="006F2675" w:rsidP="006F2675">
      <w:pPr>
        <w:numPr>
          <w:ilvl w:val="0"/>
          <w:numId w:val="37"/>
        </w:numPr>
        <w:spacing w:after="0" w:line="240" w:lineRule="auto"/>
        <w:ind w:left="567" w:hanging="567"/>
        <w:rPr>
          <w:rFonts w:ascii="Aptos" w:hAnsi="Aptos" w:cs="Arial"/>
          <w:sz w:val="24"/>
          <w:szCs w:val="24"/>
          <w:lang w:val="en-US"/>
        </w:rPr>
      </w:pPr>
      <w:r w:rsidRPr="006F2675">
        <w:rPr>
          <w:rFonts w:ascii="Aptos" w:hAnsi="Aptos" w:cs="Arial"/>
          <w:sz w:val="24"/>
          <w:szCs w:val="24"/>
          <w:lang w:val="en-US"/>
        </w:rPr>
        <w:t>Translate complex information into clear, accessible advice and recommendations.</w:t>
      </w:r>
    </w:p>
    <w:p w14:paraId="06637723" w14:textId="77777777" w:rsidR="006F2675" w:rsidRDefault="006F2675" w:rsidP="007A3A18">
      <w:pPr>
        <w:spacing w:after="0" w:line="240" w:lineRule="auto"/>
        <w:rPr>
          <w:rFonts w:ascii="Aptos" w:hAnsi="Aptos" w:cs="Arial"/>
          <w:sz w:val="24"/>
          <w:szCs w:val="24"/>
        </w:rPr>
      </w:pPr>
    </w:p>
    <w:p w14:paraId="4D1A2A1F" w14:textId="5CA17160" w:rsidR="002137C6" w:rsidRDefault="002137C6" w:rsidP="007A3A18">
      <w:pPr>
        <w:spacing w:after="0" w:line="240" w:lineRule="auto"/>
        <w:rPr>
          <w:rFonts w:ascii="Aptos" w:hAnsi="Aptos" w:cs="Arial"/>
          <w:b/>
          <w:bCs/>
          <w:sz w:val="28"/>
          <w:szCs w:val="28"/>
        </w:rPr>
      </w:pPr>
      <w:r>
        <w:rPr>
          <w:rFonts w:ascii="Aptos" w:hAnsi="Aptos" w:cs="Arial"/>
          <w:b/>
          <w:bCs/>
          <w:sz w:val="28"/>
          <w:szCs w:val="28"/>
        </w:rPr>
        <w:t>Person Specification</w:t>
      </w:r>
    </w:p>
    <w:p w14:paraId="39F599B6" w14:textId="77777777" w:rsidR="002137C6" w:rsidRDefault="002137C6" w:rsidP="002137C6">
      <w:pPr>
        <w:spacing w:after="0" w:line="240" w:lineRule="auto"/>
        <w:rPr>
          <w:rFonts w:ascii="Aptos" w:hAnsi="Aptos" w:cs="Arial"/>
          <w:sz w:val="24"/>
          <w:szCs w:val="24"/>
          <w:lang w:val="en-US"/>
        </w:rPr>
      </w:pPr>
    </w:p>
    <w:p w14:paraId="64388218" w14:textId="38874F2F" w:rsidR="002137C6" w:rsidRPr="002137C6" w:rsidRDefault="002137C6" w:rsidP="002137C6">
      <w:pPr>
        <w:spacing w:after="0" w:line="240" w:lineRule="auto"/>
        <w:rPr>
          <w:rFonts w:ascii="Aptos" w:hAnsi="Aptos" w:cs="Arial"/>
          <w:sz w:val="24"/>
          <w:szCs w:val="24"/>
          <w:u w:val="single"/>
          <w:lang w:val="en-US"/>
        </w:rPr>
      </w:pPr>
      <w:r w:rsidRPr="002137C6">
        <w:rPr>
          <w:rFonts w:ascii="Aptos" w:hAnsi="Aptos" w:cs="Arial"/>
          <w:sz w:val="24"/>
          <w:szCs w:val="24"/>
          <w:u w:val="single"/>
          <w:lang w:val="en-US"/>
        </w:rPr>
        <w:t>Essential Criteria</w:t>
      </w:r>
    </w:p>
    <w:p w14:paraId="690082F9" w14:textId="77777777" w:rsidR="002137C6" w:rsidRDefault="002137C6" w:rsidP="002137C6">
      <w:pPr>
        <w:spacing w:after="0" w:line="240" w:lineRule="auto"/>
        <w:rPr>
          <w:rFonts w:ascii="Aptos" w:hAnsi="Aptos" w:cs="Arial"/>
          <w:i/>
          <w:iCs/>
          <w:sz w:val="24"/>
          <w:szCs w:val="24"/>
          <w:lang w:val="en-US"/>
        </w:rPr>
      </w:pPr>
    </w:p>
    <w:p w14:paraId="66E3CB20" w14:textId="1E16BA94"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Experience</w:t>
      </w:r>
    </w:p>
    <w:p w14:paraId="4BF486DB"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Experience of developing, </w:t>
      </w:r>
      <w:proofErr w:type="spellStart"/>
      <w:r w:rsidRPr="002137C6">
        <w:rPr>
          <w:rFonts w:ascii="Aptos" w:hAnsi="Aptos" w:cs="Arial"/>
          <w:sz w:val="24"/>
          <w:szCs w:val="24"/>
          <w:lang w:val="en-US"/>
        </w:rPr>
        <w:t>analysing</w:t>
      </w:r>
      <w:proofErr w:type="spellEnd"/>
      <w:r w:rsidRPr="002137C6">
        <w:rPr>
          <w:rFonts w:ascii="Aptos" w:hAnsi="Aptos" w:cs="Arial"/>
          <w:sz w:val="24"/>
          <w:szCs w:val="24"/>
          <w:lang w:val="en-US"/>
        </w:rPr>
        <w:t xml:space="preserve"> or implementing public policy, criminal justice policy, social policy or a related field.</w:t>
      </w:r>
    </w:p>
    <w:p w14:paraId="7EE65F8A"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working within the criminal justice sector, public sector, Parliament, regulator, inspectorate, commissioner or charity sector.</w:t>
      </w:r>
    </w:p>
    <w:p w14:paraId="66EC251F"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producing high-quality written products, including reports, briefings or submissions.</w:t>
      </w:r>
    </w:p>
    <w:p w14:paraId="0C58F6FF"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managing projects and delivering outcomes to deadlines.</w:t>
      </w:r>
    </w:p>
    <w:p w14:paraId="4C085B38" w14:textId="77777777" w:rsidR="002137C6" w:rsidRPr="002137C6" w:rsidRDefault="002137C6" w:rsidP="002137C6">
      <w:pPr>
        <w:numPr>
          <w:ilvl w:val="0"/>
          <w:numId w:val="41"/>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Experience of building effective working relationships with a range of stakeholders.</w:t>
      </w:r>
    </w:p>
    <w:p w14:paraId="7846892E" w14:textId="77777777" w:rsidR="002137C6" w:rsidRDefault="002137C6" w:rsidP="002137C6">
      <w:pPr>
        <w:spacing w:after="0" w:line="240" w:lineRule="auto"/>
        <w:rPr>
          <w:rFonts w:ascii="Aptos" w:hAnsi="Aptos" w:cs="Arial"/>
          <w:i/>
          <w:iCs/>
          <w:sz w:val="24"/>
          <w:szCs w:val="24"/>
          <w:lang w:val="en-US"/>
        </w:rPr>
      </w:pPr>
    </w:p>
    <w:p w14:paraId="77A0513A" w14:textId="55F0219E"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Skills</w:t>
      </w:r>
    </w:p>
    <w:p w14:paraId="5C590EC3"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Strong analytical and critical thinking skills with the ability to assess complex information and draw evidence-based conclusions.</w:t>
      </w:r>
    </w:p>
    <w:p w14:paraId="5F982FDF"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Excellent written communication skills, with the ability to write clearly and persuasively for different audiences.</w:t>
      </w:r>
    </w:p>
    <w:p w14:paraId="6C716077"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Strong verbal communication and influencing skills.</w:t>
      </w:r>
    </w:p>
    <w:p w14:paraId="548EA8FE"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Confidence to communicate clearly and effectively with stakeholders, including senior leaders. </w:t>
      </w:r>
    </w:p>
    <w:p w14:paraId="7FF60A89"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Ability to manage competing priorities and work independently.</w:t>
      </w:r>
    </w:p>
    <w:p w14:paraId="1CFF2A0D" w14:textId="77777777" w:rsidR="002137C6" w:rsidRPr="002137C6" w:rsidRDefault="002137C6" w:rsidP="002137C6">
      <w:pPr>
        <w:numPr>
          <w:ilvl w:val="0"/>
          <w:numId w:val="42"/>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Good judgement and the ability to handle sensitive issues appropriately.</w:t>
      </w:r>
    </w:p>
    <w:p w14:paraId="75DCC5FB" w14:textId="77777777" w:rsidR="002137C6" w:rsidRDefault="002137C6" w:rsidP="002137C6">
      <w:pPr>
        <w:spacing w:after="0" w:line="240" w:lineRule="auto"/>
        <w:rPr>
          <w:rFonts w:ascii="Aptos" w:hAnsi="Aptos" w:cs="Arial"/>
          <w:i/>
          <w:iCs/>
          <w:sz w:val="24"/>
          <w:szCs w:val="24"/>
          <w:lang w:val="en-US"/>
        </w:rPr>
      </w:pPr>
    </w:p>
    <w:p w14:paraId="03FCE701" w14:textId="279E101C" w:rsidR="002137C6" w:rsidRPr="002137C6" w:rsidRDefault="002137C6" w:rsidP="002137C6">
      <w:pPr>
        <w:spacing w:after="0" w:line="240" w:lineRule="auto"/>
        <w:rPr>
          <w:rFonts w:ascii="Aptos" w:hAnsi="Aptos" w:cs="Arial"/>
          <w:i/>
          <w:iCs/>
          <w:sz w:val="24"/>
          <w:szCs w:val="24"/>
          <w:lang w:val="en-US"/>
        </w:rPr>
      </w:pPr>
      <w:r w:rsidRPr="002137C6">
        <w:rPr>
          <w:rFonts w:ascii="Aptos" w:hAnsi="Aptos" w:cs="Arial"/>
          <w:i/>
          <w:iCs/>
          <w:sz w:val="24"/>
          <w:szCs w:val="24"/>
          <w:lang w:val="en-US"/>
        </w:rPr>
        <w:t>Knowledge</w:t>
      </w:r>
    </w:p>
    <w:p w14:paraId="1836C045" w14:textId="3E93D924" w:rsidR="002137C6" w:rsidRPr="002137C6" w:rsidRDefault="00250DAA"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Understanding</w:t>
      </w:r>
      <w:r w:rsidR="002137C6" w:rsidRPr="002137C6">
        <w:rPr>
          <w:rFonts w:ascii="Aptos" w:hAnsi="Aptos" w:cs="Arial"/>
          <w:sz w:val="24"/>
          <w:szCs w:val="24"/>
          <w:lang w:val="en-US"/>
        </w:rPr>
        <w:t xml:space="preserve"> the policy-making process and the role of government and public bodies.</w:t>
      </w:r>
    </w:p>
    <w:p w14:paraId="077AE5AC" w14:textId="77777777" w:rsidR="002137C6" w:rsidRPr="002137C6" w:rsidRDefault="002137C6"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 xml:space="preserve">Understanding of trauma informed practice. </w:t>
      </w:r>
    </w:p>
    <w:p w14:paraId="10C9995B" w14:textId="77777777" w:rsidR="002137C6" w:rsidRPr="002137C6" w:rsidRDefault="002137C6" w:rsidP="002137C6">
      <w:pPr>
        <w:numPr>
          <w:ilvl w:val="0"/>
          <w:numId w:val="43"/>
        </w:numPr>
        <w:spacing w:after="0" w:line="240" w:lineRule="auto"/>
        <w:ind w:left="567" w:hanging="567"/>
        <w:rPr>
          <w:rFonts w:ascii="Aptos" w:hAnsi="Aptos" w:cs="Arial"/>
          <w:sz w:val="24"/>
          <w:szCs w:val="24"/>
          <w:lang w:val="en-US"/>
        </w:rPr>
      </w:pPr>
      <w:r w:rsidRPr="002137C6">
        <w:rPr>
          <w:rFonts w:ascii="Aptos" w:hAnsi="Aptos" w:cs="Arial"/>
          <w:sz w:val="24"/>
          <w:szCs w:val="24"/>
          <w:lang w:val="en-US"/>
        </w:rPr>
        <w:t>Awareness of issues affecting victims of crime and the criminal justice system in England and Wales.</w:t>
      </w:r>
    </w:p>
    <w:p w14:paraId="5021E7A5" w14:textId="77777777" w:rsidR="002137C6" w:rsidRDefault="002137C6" w:rsidP="007A3A18">
      <w:pPr>
        <w:spacing w:after="0" w:line="240" w:lineRule="auto"/>
        <w:rPr>
          <w:rFonts w:ascii="Aptos" w:hAnsi="Aptos" w:cs="Arial"/>
          <w:b/>
          <w:bCs/>
          <w:sz w:val="28"/>
          <w:szCs w:val="28"/>
        </w:rPr>
      </w:pPr>
    </w:p>
    <w:p w14:paraId="3CEF3ACC" w14:textId="5D763276" w:rsidR="007F5A90" w:rsidRPr="007F5A90" w:rsidRDefault="007F5A90" w:rsidP="007A3A18">
      <w:pPr>
        <w:spacing w:after="0" w:line="240" w:lineRule="auto"/>
        <w:rPr>
          <w:rFonts w:ascii="Aptos" w:hAnsi="Aptos" w:cs="Arial"/>
          <w:b/>
          <w:bCs/>
          <w:sz w:val="28"/>
          <w:szCs w:val="28"/>
        </w:rPr>
      </w:pPr>
      <w:r w:rsidRPr="007F5A90">
        <w:rPr>
          <w:rFonts w:ascii="Aptos" w:hAnsi="Aptos" w:cs="Arial"/>
          <w:b/>
          <w:bCs/>
          <w:sz w:val="28"/>
          <w:szCs w:val="28"/>
        </w:rPr>
        <w:t>Additional Informat</w:t>
      </w:r>
      <w:r>
        <w:rPr>
          <w:rFonts w:ascii="Aptos" w:hAnsi="Aptos" w:cs="Arial"/>
          <w:b/>
          <w:bCs/>
          <w:sz w:val="28"/>
          <w:szCs w:val="28"/>
        </w:rPr>
        <w:t>i</w:t>
      </w:r>
      <w:r w:rsidRPr="007F5A90">
        <w:rPr>
          <w:rFonts w:ascii="Aptos" w:hAnsi="Aptos" w:cs="Arial"/>
          <w:b/>
          <w:bCs/>
          <w:sz w:val="28"/>
          <w:szCs w:val="28"/>
        </w:rPr>
        <w:t>on</w:t>
      </w:r>
    </w:p>
    <w:p w14:paraId="73095A30" w14:textId="77777777" w:rsidR="007F5A90" w:rsidRDefault="007F5A90" w:rsidP="005E57FF">
      <w:pPr>
        <w:spacing w:after="0" w:line="240" w:lineRule="auto"/>
        <w:rPr>
          <w:rFonts w:ascii="Aptos" w:hAnsi="Aptos" w:cs="Arial"/>
          <w:sz w:val="24"/>
          <w:szCs w:val="24"/>
        </w:rPr>
      </w:pPr>
    </w:p>
    <w:p w14:paraId="6D04FD0A" w14:textId="77777777" w:rsidR="007F5A90" w:rsidRPr="007F5A90" w:rsidRDefault="007F5A90"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736C514E" w14:textId="77777777" w:rsidR="007F5A90" w:rsidRDefault="007F5A90" w:rsidP="007F5A90">
      <w:pPr>
        <w:spacing w:after="0" w:line="240" w:lineRule="auto"/>
        <w:ind w:left="567" w:hanging="567"/>
        <w:rPr>
          <w:rFonts w:ascii="Aptos" w:hAnsi="Aptos" w:cs="Arial"/>
          <w:iCs/>
          <w:sz w:val="24"/>
          <w:szCs w:val="24"/>
        </w:rPr>
      </w:pPr>
    </w:p>
    <w:p w14:paraId="46FB7649" w14:textId="48D5CBE3" w:rsidR="005E57FF" w:rsidRPr="007F5A90" w:rsidRDefault="005E57FF" w:rsidP="007F5A90">
      <w:pPr>
        <w:pStyle w:val="ListParagraph"/>
        <w:numPr>
          <w:ilvl w:val="0"/>
          <w:numId w:val="22"/>
        </w:numPr>
        <w:spacing w:after="0" w:line="240" w:lineRule="auto"/>
        <w:ind w:left="567" w:hanging="567"/>
        <w:rPr>
          <w:rFonts w:ascii="Aptos" w:hAnsi="Aptos" w:cs="Arial"/>
          <w:sz w:val="24"/>
          <w:szCs w:val="24"/>
        </w:rPr>
      </w:pPr>
      <w:r w:rsidRPr="007F5A90">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F5A90" w:rsidRDefault="005E57FF" w:rsidP="007F5A90">
      <w:pPr>
        <w:spacing w:after="0" w:line="240" w:lineRule="auto"/>
        <w:ind w:left="567" w:hanging="567"/>
        <w:rPr>
          <w:rFonts w:ascii="Aptos" w:hAnsi="Aptos" w:cs="Arial"/>
          <w:sz w:val="24"/>
          <w:szCs w:val="24"/>
        </w:rPr>
      </w:pPr>
    </w:p>
    <w:p w14:paraId="66F23B76" w14:textId="77777777" w:rsidR="005E57FF" w:rsidRPr="007F5A90" w:rsidRDefault="005E57FF" w:rsidP="007F5A90">
      <w:pPr>
        <w:pStyle w:val="ListParagraph"/>
        <w:numPr>
          <w:ilvl w:val="0"/>
          <w:numId w:val="22"/>
        </w:numPr>
        <w:spacing w:after="0" w:line="240" w:lineRule="auto"/>
        <w:ind w:left="567" w:hanging="567"/>
        <w:rPr>
          <w:rFonts w:ascii="Aptos" w:hAnsi="Aptos" w:cs="Arial"/>
          <w:iCs/>
          <w:sz w:val="24"/>
          <w:szCs w:val="24"/>
        </w:rPr>
      </w:pPr>
      <w:r w:rsidRPr="007F5A90">
        <w:rPr>
          <w:rFonts w:ascii="Aptos" w:hAnsi="Aptos" w:cs="Arial"/>
          <w:iCs/>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F5A90" w:rsidRDefault="005E57FF" w:rsidP="007A3A18">
      <w:pPr>
        <w:spacing w:after="0" w:line="240" w:lineRule="auto"/>
        <w:rPr>
          <w:rFonts w:ascii="Aptos" w:hAnsi="Aptos" w:cs="Arial"/>
          <w:iCs/>
          <w:sz w:val="24"/>
          <w:szCs w:val="24"/>
        </w:rPr>
      </w:pPr>
    </w:p>
    <w:p w14:paraId="54B6CE3A" w14:textId="7BE571EA" w:rsidR="00E6227E" w:rsidRPr="007F5A90" w:rsidRDefault="00E6227E" w:rsidP="007A3A18">
      <w:pPr>
        <w:spacing w:after="0" w:line="240" w:lineRule="auto"/>
        <w:rPr>
          <w:rFonts w:ascii="Aptos" w:hAnsi="Aptos" w:cs="Arial"/>
          <w:sz w:val="28"/>
          <w:szCs w:val="28"/>
        </w:rPr>
      </w:pPr>
      <w:bookmarkStart w:id="3" w:name="_Hlk159907331"/>
      <w:r w:rsidRPr="00250DAA">
        <w:rPr>
          <w:rFonts w:ascii="Aptos" w:hAnsi="Aptos" w:cs="Arial"/>
          <w:b/>
          <w:bCs/>
          <w:sz w:val="28"/>
          <w:szCs w:val="28"/>
        </w:rPr>
        <w:t>Application process</w:t>
      </w:r>
    </w:p>
    <w:p w14:paraId="3E8B05D0" w14:textId="03E5B8F4" w:rsidR="00D55E27"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You will be assessed against the </w:t>
      </w:r>
      <w:hyperlink r:id="rId9">
        <w:r w:rsidRPr="007F5A90">
          <w:rPr>
            <w:rStyle w:val="Hyperlink"/>
            <w:rFonts w:ascii="Aptos" w:hAnsi="Aptos" w:cs="Arial"/>
            <w:color w:val="0000FF"/>
            <w:sz w:val="24"/>
            <w:szCs w:val="24"/>
          </w:rPr>
          <w:t>Civil service success profiles framework</w:t>
        </w:r>
      </w:hyperlink>
      <w:r w:rsidRPr="007F5A90">
        <w:rPr>
          <w:rFonts w:ascii="Aptos" w:hAnsi="Aptos" w:cs="Arial"/>
          <w:sz w:val="24"/>
          <w:szCs w:val="24"/>
        </w:rPr>
        <w:t>.</w:t>
      </w:r>
    </w:p>
    <w:p w14:paraId="7B094696" w14:textId="77777777" w:rsidR="00D55E27" w:rsidRPr="007F5A90" w:rsidRDefault="00D55E27" w:rsidP="007A3A18">
      <w:pPr>
        <w:spacing w:after="0" w:line="240" w:lineRule="auto"/>
        <w:rPr>
          <w:rFonts w:ascii="Aptos" w:hAnsi="Aptos" w:cs="Arial"/>
          <w:sz w:val="24"/>
          <w:szCs w:val="24"/>
        </w:rPr>
      </w:pPr>
    </w:p>
    <w:p w14:paraId="2DE5F117" w14:textId="77777777" w:rsidR="00D55E27" w:rsidRPr="007F5A90" w:rsidRDefault="00D55E27" w:rsidP="00D55E27">
      <w:pPr>
        <w:spacing w:after="0" w:line="240" w:lineRule="auto"/>
        <w:rPr>
          <w:rFonts w:ascii="Aptos" w:hAnsi="Aptos" w:cs="Arial"/>
          <w:b/>
          <w:bCs/>
          <w:color w:val="000000" w:themeColor="text1"/>
          <w:sz w:val="24"/>
          <w:szCs w:val="24"/>
        </w:rPr>
      </w:pPr>
      <w:r w:rsidRPr="007F5A90">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F5A90" w:rsidRDefault="00E6227E" w:rsidP="007A3A18">
      <w:pPr>
        <w:spacing w:after="0" w:line="240" w:lineRule="auto"/>
        <w:rPr>
          <w:rFonts w:ascii="Aptos" w:hAnsi="Aptos" w:cs="Arial"/>
          <w:sz w:val="24"/>
          <w:szCs w:val="24"/>
        </w:rPr>
      </w:pPr>
    </w:p>
    <w:p w14:paraId="6A415957" w14:textId="77777777" w:rsidR="00064890" w:rsidRPr="007F5A90" w:rsidRDefault="00064890" w:rsidP="00064890">
      <w:pPr>
        <w:spacing w:after="0" w:line="240" w:lineRule="auto"/>
        <w:rPr>
          <w:rFonts w:ascii="Aptos" w:hAnsi="Aptos" w:cs="Arial"/>
          <w:i/>
          <w:sz w:val="24"/>
          <w:szCs w:val="24"/>
          <w:u w:val="single"/>
        </w:rPr>
      </w:pPr>
      <w:r w:rsidRPr="007F5A90">
        <w:rPr>
          <w:rFonts w:ascii="Aptos" w:hAnsi="Aptos" w:cs="Arial"/>
          <w:i/>
          <w:sz w:val="24"/>
          <w:szCs w:val="24"/>
          <w:u w:val="single"/>
        </w:rPr>
        <w:t>Experience</w:t>
      </w:r>
    </w:p>
    <w:p w14:paraId="680D5511" w14:textId="77777777" w:rsidR="00064890" w:rsidRPr="007F5A90" w:rsidRDefault="00064890" w:rsidP="00064890">
      <w:pPr>
        <w:spacing w:after="0" w:line="240" w:lineRule="auto"/>
        <w:rPr>
          <w:rFonts w:ascii="Aptos" w:hAnsi="Aptos" w:cs="Arial"/>
          <w:sz w:val="24"/>
          <w:szCs w:val="24"/>
        </w:rPr>
      </w:pPr>
    </w:p>
    <w:p w14:paraId="7C5E1348" w14:textId="3FE88661"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You will be asked to provide a</w:t>
      </w:r>
      <w:r w:rsidR="006168D3">
        <w:rPr>
          <w:rFonts w:ascii="Aptos" w:hAnsi="Aptos" w:cs="Arial"/>
          <w:sz w:val="24"/>
          <w:szCs w:val="24"/>
        </w:rPr>
        <w:t xml:space="preserve"> CV</w:t>
      </w:r>
      <w:r w:rsidRPr="007F5A90">
        <w:rPr>
          <w:rFonts w:ascii="Aptos" w:hAnsi="Aptos" w:cs="Arial"/>
          <w:sz w:val="24"/>
          <w:szCs w:val="24"/>
        </w:rPr>
        <w:t xml:space="preserve"> during the application process </w:t>
      </w:r>
      <w:proofErr w:type="gramStart"/>
      <w:r w:rsidRPr="007F5A90">
        <w:rPr>
          <w:rFonts w:ascii="Aptos" w:hAnsi="Aptos" w:cs="Arial"/>
          <w:sz w:val="24"/>
          <w:szCs w:val="24"/>
        </w:rPr>
        <w:t>in order to</w:t>
      </w:r>
      <w:proofErr w:type="gramEnd"/>
      <w:r w:rsidRPr="007F5A90">
        <w:rPr>
          <w:rFonts w:ascii="Aptos" w:hAnsi="Aptos" w:cs="Arial"/>
          <w:sz w:val="24"/>
          <w:szCs w:val="24"/>
        </w:rPr>
        <w:t xml:space="preserve"> assess any demonstrable experience, career history and achievements that are relevant to the role.</w:t>
      </w:r>
    </w:p>
    <w:p w14:paraId="4016A0BA" w14:textId="77777777" w:rsidR="00064890" w:rsidRPr="007F5A90" w:rsidRDefault="00064890" w:rsidP="00064890">
      <w:pPr>
        <w:spacing w:after="0" w:line="240" w:lineRule="auto"/>
        <w:rPr>
          <w:rFonts w:ascii="Aptos" w:hAnsi="Aptos" w:cs="Arial"/>
          <w:sz w:val="24"/>
          <w:szCs w:val="24"/>
        </w:rPr>
      </w:pPr>
    </w:p>
    <w:p w14:paraId="621B6F46" w14:textId="50FD0475" w:rsidR="00064890" w:rsidRPr="007F5A90" w:rsidRDefault="00064890" w:rsidP="00064890">
      <w:pPr>
        <w:spacing w:after="0" w:line="240" w:lineRule="auto"/>
        <w:rPr>
          <w:rFonts w:ascii="Aptos" w:hAnsi="Aptos" w:cs="Arial"/>
          <w:iCs/>
          <w:sz w:val="24"/>
          <w:szCs w:val="24"/>
        </w:rPr>
      </w:pPr>
      <w:r w:rsidRPr="007F5A90">
        <w:rPr>
          <w:rFonts w:ascii="Aptos" w:hAnsi="Aptos" w:cs="Arial"/>
          <w:sz w:val="24"/>
          <w:szCs w:val="24"/>
        </w:rPr>
        <w:t xml:space="preserve">You will also be asked to upload a Statement of Suitability of no more than </w:t>
      </w:r>
      <w:r w:rsidR="006168D3" w:rsidRPr="006168D3">
        <w:rPr>
          <w:rFonts w:ascii="Aptos" w:hAnsi="Aptos" w:cs="Arial"/>
          <w:sz w:val="24"/>
          <w:szCs w:val="24"/>
        </w:rPr>
        <w:t>1</w:t>
      </w:r>
      <w:r w:rsidR="00D12C1C">
        <w:rPr>
          <w:rFonts w:ascii="Aptos" w:hAnsi="Aptos" w:cs="Arial"/>
          <w:sz w:val="24"/>
          <w:szCs w:val="24"/>
        </w:rPr>
        <w:t>00</w:t>
      </w:r>
      <w:r w:rsidR="006168D3" w:rsidRPr="006168D3">
        <w:rPr>
          <w:rFonts w:ascii="Aptos" w:hAnsi="Aptos" w:cs="Arial"/>
          <w:sz w:val="24"/>
          <w:szCs w:val="24"/>
        </w:rPr>
        <w:t>0</w:t>
      </w:r>
      <w:r w:rsidRPr="007F5A90">
        <w:rPr>
          <w:rFonts w:ascii="Aptos" w:hAnsi="Aptos" w:cs="Arial"/>
          <w:sz w:val="24"/>
          <w:szCs w:val="24"/>
        </w:rPr>
        <w:t xml:space="preserve"> words </w:t>
      </w:r>
      <w:r w:rsidRPr="007F5A90">
        <w:rPr>
          <w:rFonts w:ascii="Aptos" w:hAnsi="Aptos" w:cs="Arial"/>
          <w:iCs/>
          <w:sz w:val="24"/>
          <w:szCs w:val="24"/>
        </w:rPr>
        <w:t>stating what you would bring to the role, with reference to the Skills and Experience listed above.</w:t>
      </w:r>
    </w:p>
    <w:p w14:paraId="5188AB18" w14:textId="77777777" w:rsidR="00064890" w:rsidRPr="007F5A90" w:rsidRDefault="00064890" w:rsidP="00064890">
      <w:pPr>
        <w:spacing w:after="0" w:line="240" w:lineRule="auto"/>
        <w:rPr>
          <w:rFonts w:ascii="Aptos" w:hAnsi="Aptos" w:cs="Arial"/>
          <w:sz w:val="24"/>
          <w:szCs w:val="24"/>
        </w:rPr>
      </w:pPr>
    </w:p>
    <w:p w14:paraId="03188952" w14:textId="03BA7252" w:rsidR="00064890" w:rsidRPr="007F5A90" w:rsidRDefault="00064890" w:rsidP="00064890">
      <w:pPr>
        <w:spacing w:after="0" w:line="240" w:lineRule="auto"/>
        <w:rPr>
          <w:rFonts w:ascii="Aptos" w:hAnsi="Aptos" w:cs="Arial"/>
          <w:i/>
          <w:color w:val="FF0000"/>
          <w:sz w:val="24"/>
          <w:szCs w:val="24"/>
          <w:u w:val="single"/>
        </w:rPr>
      </w:pPr>
      <w:r w:rsidRPr="007F5A90">
        <w:rPr>
          <w:rFonts w:ascii="Aptos" w:hAnsi="Aptos" w:cs="Arial"/>
          <w:i/>
          <w:sz w:val="24"/>
          <w:szCs w:val="24"/>
          <w:u w:val="single"/>
        </w:rPr>
        <w:t xml:space="preserve">Behaviours </w:t>
      </w:r>
    </w:p>
    <w:p w14:paraId="53B3FD5B" w14:textId="3D986EDD" w:rsidR="00250DAA" w:rsidRPr="00250DAA" w:rsidRDefault="00064890" w:rsidP="005A72FA">
      <w:pPr>
        <w:spacing w:after="0" w:line="240" w:lineRule="auto"/>
        <w:rPr>
          <w:rFonts w:ascii="Aptos" w:hAnsi="Aptos" w:cs="Arial"/>
          <w:color w:val="FF0000"/>
          <w:sz w:val="24"/>
          <w:szCs w:val="24"/>
        </w:rPr>
      </w:pPr>
      <w:r w:rsidRPr="007F5A90">
        <w:rPr>
          <w:rFonts w:ascii="Aptos" w:hAnsi="Aptos" w:cs="Arial"/>
          <w:sz w:val="24"/>
          <w:szCs w:val="24"/>
        </w:rPr>
        <w:t>During the application process you will be asked to provide an example of how you have met the following behaviour</w:t>
      </w:r>
      <w:r w:rsidR="005A72FA">
        <w:rPr>
          <w:rFonts w:ascii="Aptos" w:hAnsi="Aptos" w:cs="Arial"/>
          <w:sz w:val="24"/>
          <w:szCs w:val="24"/>
        </w:rPr>
        <w:t xml:space="preserve"> - </w:t>
      </w:r>
      <w:r w:rsidR="00250DAA" w:rsidRPr="005A72FA">
        <w:rPr>
          <w:rFonts w:ascii="Aptos" w:hAnsi="Aptos" w:cs="Arial"/>
          <w:b/>
          <w:bCs/>
          <w:sz w:val="24"/>
          <w:szCs w:val="24"/>
        </w:rPr>
        <w:t>Delivering at pace</w:t>
      </w:r>
    </w:p>
    <w:p w14:paraId="27A5E447" w14:textId="77777777" w:rsidR="006168D3" w:rsidRPr="006168D3" w:rsidRDefault="006168D3" w:rsidP="006168D3">
      <w:pPr>
        <w:spacing w:after="0" w:line="240" w:lineRule="auto"/>
        <w:rPr>
          <w:rFonts w:ascii="Aptos" w:hAnsi="Aptos" w:cs="Arial"/>
          <w:sz w:val="24"/>
          <w:szCs w:val="24"/>
        </w:rPr>
      </w:pPr>
    </w:p>
    <w:p w14:paraId="26B1F71E" w14:textId="77777777"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Please also refer to the CS Behaviours framework for more details at this grade:</w:t>
      </w:r>
    </w:p>
    <w:p w14:paraId="17A81A80" w14:textId="7826E168" w:rsidR="00504FA0" w:rsidRPr="007F5A90" w:rsidRDefault="00504FA0" w:rsidP="00064890">
      <w:pPr>
        <w:spacing w:after="0" w:line="240" w:lineRule="auto"/>
        <w:rPr>
          <w:rStyle w:val="Hyperlink"/>
          <w:rFonts w:ascii="Aptos" w:hAnsi="Aptos" w:cs="Arial"/>
          <w:color w:val="0000FF"/>
          <w:sz w:val="24"/>
          <w:szCs w:val="24"/>
        </w:rPr>
      </w:pPr>
      <w:r w:rsidRPr="007F5A90">
        <w:rPr>
          <w:rFonts w:ascii="Aptos" w:hAnsi="Aptos" w:cs="Arial"/>
          <w:color w:val="0000FF"/>
          <w:sz w:val="24"/>
          <w:szCs w:val="24"/>
        </w:rPr>
        <w:fldChar w:fldCharType="begin"/>
      </w:r>
      <w:r w:rsidRPr="007F5A90">
        <w:rPr>
          <w:rFonts w:ascii="Aptos" w:hAnsi="Aptos" w:cs="Arial"/>
          <w:color w:val="0000FF"/>
          <w:sz w:val="24"/>
          <w:szCs w:val="24"/>
        </w:rPr>
        <w:instrText>HYPERLINK "https://www.gov.uk/government/publications/success-profiles/success-profiles-civil-service-behaviours"</w:instrText>
      </w:r>
      <w:r w:rsidRPr="007F5A90">
        <w:rPr>
          <w:rFonts w:ascii="Aptos" w:hAnsi="Aptos" w:cs="Arial"/>
          <w:color w:val="0000FF"/>
          <w:sz w:val="24"/>
          <w:szCs w:val="24"/>
        </w:rPr>
      </w:r>
      <w:r w:rsidRPr="007F5A90">
        <w:rPr>
          <w:rFonts w:ascii="Aptos" w:hAnsi="Aptos" w:cs="Arial"/>
          <w:color w:val="0000FF"/>
          <w:sz w:val="24"/>
          <w:szCs w:val="24"/>
        </w:rPr>
        <w:fldChar w:fldCharType="separate"/>
      </w:r>
      <w:r w:rsidRPr="007F5A90">
        <w:rPr>
          <w:rStyle w:val="Hyperlink"/>
          <w:rFonts w:ascii="Aptos" w:hAnsi="Aptos" w:cs="Arial"/>
          <w:color w:val="0000FF"/>
          <w:sz w:val="24"/>
          <w:szCs w:val="24"/>
        </w:rPr>
        <w:t>Success Profiles: Civil Service behaviours - GOV.UK</w:t>
      </w:r>
    </w:p>
    <w:p w14:paraId="108537E1" w14:textId="410C94C6" w:rsidR="00064890" w:rsidRPr="007F5A90" w:rsidRDefault="00504FA0" w:rsidP="00064890">
      <w:pPr>
        <w:spacing w:after="0" w:line="240" w:lineRule="auto"/>
        <w:rPr>
          <w:rFonts w:ascii="Aptos" w:hAnsi="Aptos" w:cs="Arial"/>
          <w:sz w:val="24"/>
          <w:szCs w:val="24"/>
        </w:rPr>
      </w:pPr>
      <w:r w:rsidRPr="007F5A90">
        <w:rPr>
          <w:rFonts w:ascii="Aptos" w:hAnsi="Aptos" w:cs="Arial"/>
          <w:color w:val="0000FF"/>
          <w:sz w:val="24"/>
          <w:szCs w:val="24"/>
        </w:rPr>
        <w:fldChar w:fldCharType="end"/>
      </w:r>
    </w:p>
    <w:p w14:paraId="61BD75DF" w14:textId="0EE72796" w:rsidR="00064890" w:rsidRPr="007F5A90" w:rsidRDefault="00064890" w:rsidP="00064890">
      <w:pPr>
        <w:spacing w:after="0" w:line="240" w:lineRule="auto"/>
        <w:rPr>
          <w:rFonts w:ascii="Aptos" w:hAnsi="Aptos" w:cs="Arial"/>
          <w:color w:val="FF0000"/>
          <w:sz w:val="24"/>
          <w:szCs w:val="24"/>
        </w:rPr>
      </w:pPr>
      <w:r w:rsidRPr="009A0849">
        <w:rPr>
          <w:rFonts w:ascii="Aptos" w:hAnsi="Aptos" w:cs="Arial"/>
          <w:sz w:val="24"/>
          <w:szCs w:val="24"/>
        </w:rPr>
        <w:t xml:space="preserve">Should we receive </w:t>
      </w:r>
      <w:proofErr w:type="gramStart"/>
      <w:r w:rsidRPr="009A0849">
        <w:rPr>
          <w:rFonts w:ascii="Aptos" w:hAnsi="Aptos" w:cs="Arial"/>
          <w:sz w:val="24"/>
          <w:szCs w:val="24"/>
        </w:rPr>
        <w:t>a large number of</w:t>
      </w:r>
      <w:proofErr w:type="gramEnd"/>
      <w:r w:rsidRPr="009A0849">
        <w:rPr>
          <w:rFonts w:ascii="Aptos" w:hAnsi="Aptos" w:cs="Arial"/>
          <w:sz w:val="24"/>
          <w:szCs w:val="24"/>
        </w:rPr>
        <w:t xml:space="preserve"> applications, we will sift primarily on the </w:t>
      </w:r>
      <w:r w:rsidRPr="006168D3">
        <w:rPr>
          <w:rFonts w:ascii="Aptos" w:hAnsi="Aptos" w:cs="Arial"/>
          <w:sz w:val="24"/>
          <w:szCs w:val="24"/>
        </w:rPr>
        <w:t>Statement of Suitability</w:t>
      </w:r>
      <w:r w:rsidR="00250DAA">
        <w:rPr>
          <w:rFonts w:ascii="Aptos" w:hAnsi="Aptos" w:cs="Arial"/>
          <w:sz w:val="24"/>
          <w:szCs w:val="24"/>
        </w:rPr>
        <w:t xml:space="preserve"> and Lead Behaviour – Delivering at Pace</w:t>
      </w:r>
      <w:r w:rsidR="006168D3" w:rsidRPr="006168D3">
        <w:rPr>
          <w:rFonts w:ascii="Aptos" w:hAnsi="Aptos" w:cs="Arial"/>
          <w:sz w:val="24"/>
          <w:szCs w:val="24"/>
        </w:rPr>
        <w:t xml:space="preserve">. </w:t>
      </w:r>
      <w:r w:rsidRPr="007F5A90">
        <w:rPr>
          <w:rFonts w:ascii="Aptos" w:hAnsi="Aptos" w:cs="Arial"/>
          <w:sz w:val="24"/>
          <w:szCs w:val="24"/>
        </w:rPr>
        <w:t xml:space="preserve">Successful applicants will then be invited to an interview, testing </w:t>
      </w:r>
      <w:r w:rsidR="00250DAA">
        <w:rPr>
          <w:rFonts w:ascii="Aptos" w:hAnsi="Aptos" w:cs="Arial"/>
          <w:sz w:val="24"/>
          <w:szCs w:val="24"/>
        </w:rPr>
        <w:t>Experience, B</w:t>
      </w:r>
      <w:r w:rsidRPr="007F5A90">
        <w:rPr>
          <w:rFonts w:ascii="Aptos" w:hAnsi="Aptos" w:cs="Arial"/>
          <w:sz w:val="24"/>
          <w:szCs w:val="24"/>
        </w:rPr>
        <w:t>ehaviours and strengths.</w:t>
      </w:r>
    </w:p>
    <w:p w14:paraId="3C5FE2A0" w14:textId="77777777" w:rsidR="00064890" w:rsidRPr="007F5A90" w:rsidRDefault="00064890" w:rsidP="00064890">
      <w:pPr>
        <w:spacing w:after="0" w:line="240" w:lineRule="auto"/>
        <w:rPr>
          <w:rFonts w:ascii="Aptos" w:hAnsi="Aptos" w:cs="Arial"/>
          <w:sz w:val="24"/>
          <w:szCs w:val="24"/>
        </w:rPr>
      </w:pPr>
    </w:p>
    <w:p w14:paraId="4585DC35" w14:textId="77777777" w:rsidR="00064890" w:rsidRPr="007F5A90" w:rsidRDefault="00064890" w:rsidP="00064890">
      <w:pPr>
        <w:spacing w:after="0" w:line="240" w:lineRule="auto"/>
        <w:rPr>
          <w:rFonts w:ascii="Aptos" w:hAnsi="Aptos" w:cs="Arial"/>
          <w:b/>
          <w:sz w:val="28"/>
          <w:szCs w:val="28"/>
        </w:rPr>
      </w:pPr>
      <w:r w:rsidRPr="007F5A90">
        <w:rPr>
          <w:rFonts w:ascii="Aptos" w:hAnsi="Aptos" w:cs="Arial"/>
          <w:b/>
          <w:sz w:val="28"/>
          <w:szCs w:val="28"/>
        </w:rPr>
        <w:t xml:space="preserve">Candidates invited to Interview </w:t>
      </w:r>
    </w:p>
    <w:p w14:paraId="7CA2995E" w14:textId="7D05A1DF" w:rsidR="00064890" w:rsidRPr="007F5A90" w:rsidRDefault="009A0849" w:rsidP="00064890">
      <w:pPr>
        <w:spacing w:after="0" w:line="240" w:lineRule="auto"/>
        <w:rPr>
          <w:rFonts w:ascii="Aptos" w:hAnsi="Aptos" w:cs="Arial"/>
          <w:color w:val="FF0000"/>
          <w:sz w:val="24"/>
          <w:szCs w:val="24"/>
        </w:rPr>
      </w:pPr>
      <w:r>
        <w:rPr>
          <w:rFonts w:ascii="Aptos" w:hAnsi="Aptos" w:cs="Arial"/>
          <w:sz w:val="24"/>
          <w:szCs w:val="24"/>
        </w:rPr>
        <w:t>At interview y</w:t>
      </w:r>
      <w:r w:rsidR="00064890" w:rsidRPr="007F5A90">
        <w:rPr>
          <w:rFonts w:ascii="Aptos" w:hAnsi="Aptos" w:cs="Arial"/>
          <w:sz w:val="24"/>
          <w:szCs w:val="24"/>
        </w:rPr>
        <w:t>ou will be assessed against</w:t>
      </w:r>
      <w:r w:rsidR="00250DAA">
        <w:rPr>
          <w:rFonts w:ascii="Aptos" w:hAnsi="Aptos" w:cs="Arial"/>
          <w:sz w:val="24"/>
          <w:szCs w:val="24"/>
        </w:rPr>
        <w:t xml:space="preserve"> your experience and </w:t>
      </w:r>
      <w:r w:rsidR="007F5A90">
        <w:rPr>
          <w:rFonts w:ascii="Aptos" w:hAnsi="Aptos" w:cs="Arial"/>
          <w:sz w:val="24"/>
          <w:szCs w:val="24"/>
        </w:rPr>
        <w:t>b</w:t>
      </w:r>
      <w:r w:rsidR="00064890" w:rsidRPr="007F5A90">
        <w:rPr>
          <w:rFonts w:ascii="Aptos" w:hAnsi="Aptos" w:cs="Arial"/>
          <w:sz w:val="24"/>
          <w:szCs w:val="24"/>
        </w:rPr>
        <w:t xml:space="preserve">ehaviours where you will be asked to provide examples of how you have demonstrated them. In addition, you will also be asked strength-based questions. </w:t>
      </w:r>
    </w:p>
    <w:p w14:paraId="04E293E7" w14:textId="77777777" w:rsidR="00064890" w:rsidRPr="007F5A90" w:rsidRDefault="00064890" w:rsidP="00064890">
      <w:pPr>
        <w:spacing w:after="0" w:line="240" w:lineRule="auto"/>
        <w:rPr>
          <w:rFonts w:ascii="Aptos" w:hAnsi="Aptos" w:cs="Arial"/>
          <w:sz w:val="24"/>
          <w:szCs w:val="24"/>
        </w:rPr>
      </w:pPr>
    </w:p>
    <w:p w14:paraId="0350B600" w14:textId="77777777" w:rsidR="00064890" w:rsidRPr="007F5A90" w:rsidRDefault="00064890" w:rsidP="00064890">
      <w:pPr>
        <w:spacing w:after="0" w:line="240" w:lineRule="auto"/>
        <w:rPr>
          <w:rFonts w:ascii="Aptos" w:hAnsi="Aptos" w:cs="Arial"/>
          <w:b/>
          <w:bCs/>
          <w:sz w:val="24"/>
          <w:szCs w:val="24"/>
        </w:rPr>
      </w:pPr>
      <w:r w:rsidRPr="007F5A90">
        <w:rPr>
          <w:rFonts w:ascii="Aptos" w:hAnsi="Aptos" w:cs="Arial"/>
          <w:b/>
          <w:bCs/>
          <w:sz w:val="24"/>
          <w:szCs w:val="24"/>
        </w:rPr>
        <w:t>Behaviours:</w:t>
      </w:r>
    </w:p>
    <w:p w14:paraId="4A62D080" w14:textId="1D7AA48C" w:rsidR="00064890" w:rsidRDefault="009A0849" w:rsidP="00064890">
      <w:pPr>
        <w:spacing w:after="0" w:line="240" w:lineRule="auto"/>
        <w:rPr>
          <w:rFonts w:ascii="Aptos" w:hAnsi="Aptos" w:cs="Arial"/>
          <w:sz w:val="24"/>
          <w:szCs w:val="24"/>
        </w:rPr>
      </w:pPr>
      <w:r>
        <w:rPr>
          <w:rFonts w:ascii="Aptos" w:hAnsi="Aptos" w:cs="Arial"/>
          <w:sz w:val="24"/>
          <w:szCs w:val="24"/>
        </w:rPr>
        <w:lastRenderedPageBreak/>
        <w:t>The following Behaviours will be tested at interview:</w:t>
      </w:r>
    </w:p>
    <w:p w14:paraId="7D50A342" w14:textId="77777777" w:rsidR="005A72FA" w:rsidRPr="006168D3" w:rsidRDefault="005A72FA" w:rsidP="005A72F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Making effective decisions</w:t>
      </w:r>
    </w:p>
    <w:p w14:paraId="19940A19" w14:textId="77777777" w:rsidR="005A72FA" w:rsidRDefault="005A72FA" w:rsidP="005A72F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Communicating and influencing</w:t>
      </w:r>
    </w:p>
    <w:p w14:paraId="5F5422F1" w14:textId="77777777" w:rsidR="005A72FA" w:rsidRPr="00250DAA" w:rsidRDefault="005A72FA" w:rsidP="005A72FA">
      <w:pPr>
        <w:pStyle w:val="ListParagraph"/>
        <w:numPr>
          <w:ilvl w:val="0"/>
          <w:numId w:val="47"/>
        </w:numPr>
        <w:spacing w:after="0" w:line="240" w:lineRule="auto"/>
        <w:ind w:left="567" w:hanging="567"/>
        <w:rPr>
          <w:rFonts w:ascii="Aptos" w:hAnsi="Aptos" w:cs="Arial"/>
          <w:sz w:val="24"/>
          <w:szCs w:val="24"/>
        </w:rPr>
      </w:pPr>
      <w:r w:rsidRPr="006168D3">
        <w:rPr>
          <w:rFonts w:ascii="Aptos" w:hAnsi="Aptos" w:cs="Arial"/>
          <w:sz w:val="24"/>
          <w:szCs w:val="24"/>
        </w:rPr>
        <w:t>Seeing the big picture</w:t>
      </w:r>
    </w:p>
    <w:p w14:paraId="242D6728" w14:textId="77777777" w:rsidR="005A72FA" w:rsidRPr="00250DAA" w:rsidRDefault="005A72FA" w:rsidP="00064890">
      <w:pPr>
        <w:spacing w:after="0" w:line="240" w:lineRule="auto"/>
        <w:rPr>
          <w:rFonts w:ascii="Aptos" w:hAnsi="Aptos" w:cs="Arial"/>
          <w:sz w:val="24"/>
          <w:szCs w:val="24"/>
        </w:rPr>
      </w:pPr>
    </w:p>
    <w:p w14:paraId="35E308A5" w14:textId="079C5E25" w:rsidR="00064890" w:rsidRPr="007F5A90" w:rsidRDefault="00064890" w:rsidP="00064890">
      <w:pPr>
        <w:spacing w:after="0" w:line="240" w:lineRule="auto"/>
        <w:rPr>
          <w:rFonts w:ascii="Aptos" w:hAnsi="Aptos" w:cs="Arial"/>
          <w:sz w:val="24"/>
          <w:szCs w:val="24"/>
        </w:rPr>
      </w:pPr>
      <w:r w:rsidRPr="007F5A90">
        <w:rPr>
          <w:rFonts w:ascii="Aptos" w:hAnsi="Aptos" w:cs="Arial"/>
          <w:sz w:val="24"/>
          <w:szCs w:val="24"/>
        </w:rPr>
        <w:t>It may help to use one or more examples of a piece of work you have completed or a situation you have been in and use the WHO or STAR model to explain:   </w:t>
      </w:r>
    </w:p>
    <w:p w14:paraId="61CF75EF"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WHO - What</w:t>
      </w:r>
      <w:r w:rsidRPr="007F5A90">
        <w:rPr>
          <w:rFonts w:ascii="Arial" w:hAnsi="Arial" w:cs="Arial"/>
          <w:sz w:val="24"/>
          <w:szCs w:val="24"/>
        </w:rPr>
        <w:t> </w:t>
      </w:r>
      <w:r w:rsidRPr="007F5A90">
        <w:rPr>
          <w:rFonts w:ascii="Aptos" w:hAnsi="Aptos" w:cs="Arial"/>
          <w:sz w:val="24"/>
          <w:szCs w:val="24"/>
        </w:rPr>
        <w:t>it was?</w:t>
      </w:r>
      <w:r w:rsidRPr="007F5A90">
        <w:rPr>
          <w:rFonts w:ascii="Arial" w:hAnsi="Arial" w:cs="Arial"/>
          <w:sz w:val="24"/>
          <w:szCs w:val="24"/>
        </w:rPr>
        <w:t> </w:t>
      </w:r>
      <w:r w:rsidRPr="007F5A90">
        <w:rPr>
          <w:rFonts w:ascii="Aptos" w:hAnsi="Aptos" w:cs="Arial"/>
          <w:sz w:val="24"/>
          <w:szCs w:val="24"/>
        </w:rPr>
        <w:t>How</w:t>
      </w:r>
      <w:r w:rsidRPr="007F5A90">
        <w:rPr>
          <w:rFonts w:ascii="Arial" w:hAnsi="Arial" w:cs="Arial"/>
          <w:sz w:val="24"/>
          <w:szCs w:val="24"/>
        </w:rPr>
        <w:t> </w:t>
      </w:r>
      <w:r w:rsidRPr="007F5A90">
        <w:rPr>
          <w:rFonts w:ascii="Aptos" w:hAnsi="Aptos" w:cs="Arial"/>
          <w:sz w:val="24"/>
          <w:szCs w:val="24"/>
        </w:rPr>
        <w:t>you approached the work/situation? What the</w:t>
      </w:r>
      <w:r w:rsidRPr="007F5A90">
        <w:rPr>
          <w:rFonts w:ascii="Arial" w:hAnsi="Arial" w:cs="Arial"/>
          <w:sz w:val="24"/>
          <w:szCs w:val="24"/>
        </w:rPr>
        <w:t> </w:t>
      </w:r>
      <w:r w:rsidRPr="007F5A90">
        <w:rPr>
          <w:rFonts w:ascii="Aptos" w:hAnsi="Aptos" w:cs="Arial"/>
          <w:sz w:val="24"/>
          <w:szCs w:val="24"/>
        </w:rPr>
        <w:t>Outcomes</w:t>
      </w:r>
      <w:r w:rsidRPr="007F5A90">
        <w:rPr>
          <w:rFonts w:ascii="Arial" w:hAnsi="Arial" w:cs="Arial"/>
          <w:sz w:val="24"/>
          <w:szCs w:val="24"/>
        </w:rPr>
        <w:t> </w:t>
      </w:r>
      <w:r w:rsidRPr="007F5A90">
        <w:rPr>
          <w:rFonts w:ascii="Aptos" w:hAnsi="Aptos" w:cs="Arial"/>
          <w:sz w:val="24"/>
          <w:szCs w:val="24"/>
        </w:rPr>
        <w:t>were, what did you</w:t>
      </w:r>
      <w:r w:rsidRPr="007F5A90">
        <w:rPr>
          <w:rFonts w:ascii="Arial" w:hAnsi="Arial" w:cs="Arial"/>
          <w:sz w:val="24"/>
          <w:szCs w:val="24"/>
        </w:rPr>
        <w:t> </w:t>
      </w:r>
      <w:r w:rsidRPr="007F5A90">
        <w:rPr>
          <w:rFonts w:ascii="Aptos" w:hAnsi="Aptos" w:cs="Arial"/>
          <w:sz w:val="24"/>
          <w:szCs w:val="24"/>
        </w:rPr>
        <w:t>achieve?</w:t>
      </w:r>
      <w:r w:rsidRPr="007F5A90">
        <w:rPr>
          <w:rFonts w:ascii="Aptos" w:hAnsi="Aptos" w:cs="Aptos"/>
          <w:sz w:val="24"/>
          <w:szCs w:val="24"/>
        </w:rPr>
        <w:t> </w:t>
      </w:r>
      <w:r w:rsidRPr="007F5A90">
        <w:rPr>
          <w:rFonts w:ascii="Aptos" w:hAnsi="Aptos" w:cs="Arial"/>
          <w:i/>
          <w:iCs/>
          <w:sz w:val="24"/>
          <w:szCs w:val="24"/>
        </w:rPr>
        <w:t>Or</w:t>
      </w:r>
    </w:p>
    <w:p w14:paraId="6EEC436A" w14:textId="77777777" w:rsidR="00064890" w:rsidRPr="007F5A90" w:rsidRDefault="00064890" w:rsidP="00064890">
      <w:pPr>
        <w:numPr>
          <w:ilvl w:val="0"/>
          <w:numId w:val="34"/>
        </w:numPr>
        <w:tabs>
          <w:tab w:val="clear" w:pos="720"/>
        </w:tabs>
        <w:spacing w:after="0" w:line="240" w:lineRule="auto"/>
        <w:ind w:left="567" w:hanging="567"/>
        <w:rPr>
          <w:rFonts w:ascii="Aptos" w:hAnsi="Aptos" w:cs="Arial"/>
          <w:sz w:val="24"/>
          <w:szCs w:val="24"/>
        </w:rPr>
      </w:pPr>
      <w:r w:rsidRPr="007F5A90">
        <w:rPr>
          <w:rFonts w:ascii="Aptos" w:hAnsi="Aptos" w:cs="Arial"/>
          <w:sz w:val="24"/>
          <w:szCs w:val="24"/>
        </w:rPr>
        <w:t>STAR - What was the</w:t>
      </w:r>
      <w:r w:rsidRPr="007F5A90">
        <w:rPr>
          <w:rFonts w:ascii="Arial" w:hAnsi="Arial" w:cs="Arial"/>
          <w:sz w:val="24"/>
          <w:szCs w:val="24"/>
        </w:rPr>
        <w:t> </w:t>
      </w:r>
      <w:r w:rsidRPr="007F5A90">
        <w:rPr>
          <w:rFonts w:ascii="Aptos" w:hAnsi="Aptos" w:cs="Arial"/>
          <w:sz w:val="24"/>
          <w:szCs w:val="24"/>
        </w:rPr>
        <w:t>Situation? What were the</w:t>
      </w:r>
      <w:r w:rsidRPr="007F5A90">
        <w:rPr>
          <w:rFonts w:ascii="Arial" w:hAnsi="Arial" w:cs="Arial"/>
          <w:sz w:val="24"/>
          <w:szCs w:val="24"/>
        </w:rPr>
        <w:t> </w:t>
      </w:r>
      <w:r w:rsidRPr="007F5A90">
        <w:rPr>
          <w:rFonts w:ascii="Aptos" w:hAnsi="Aptos" w:cs="Arial"/>
          <w:sz w:val="24"/>
          <w:szCs w:val="24"/>
        </w:rPr>
        <w:t>Tasks? What</w:t>
      </w:r>
      <w:r w:rsidRPr="007F5A90">
        <w:rPr>
          <w:rFonts w:ascii="Arial" w:hAnsi="Arial" w:cs="Arial"/>
          <w:sz w:val="24"/>
          <w:szCs w:val="24"/>
        </w:rPr>
        <w:t> </w:t>
      </w:r>
      <w:r w:rsidRPr="007F5A90">
        <w:rPr>
          <w:rFonts w:ascii="Aptos" w:hAnsi="Aptos" w:cs="Arial"/>
          <w:sz w:val="24"/>
          <w:szCs w:val="24"/>
        </w:rPr>
        <w:t>Action</w:t>
      </w:r>
      <w:r w:rsidRPr="007F5A90">
        <w:rPr>
          <w:rFonts w:ascii="Arial" w:hAnsi="Arial" w:cs="Arial"/>
          <w:sz w:val="24"/>
          <w:szCs w:val="24"/>
        </w:rPr>
        <w:t> </w:t>
      </w:r>
      <w:r w:rsidRPr="007F5A90">
        <w:rPr>
          <w:rFonts w:ascii="Aptos" w:hAnsi="Aptos" w:cs="Arial"/>
          <w:sz w:val="24"/>
          <w:szCs w:val="24"/>
        </w:rPr>
        <w:t>did you take?</w:t>
      </w:r>
      <w:r w:rsidRPr="007F5A90">
        <w:rPr>
          <w:rFonts w:ascii="Arial" w:hAnsi="Arial" w:cs="Arial"/>
          <w:sz w:val="24"/>
          <w:szCs w:val="24"/>
        </w:rPr>
        <w:t> </w:t>
      </w:r>
      <w:r w:rsidRPr="007F5A90">
        <w:rPr>
          <w:rFonts w:ascii="Aptos" w:hAnsi="Aptos" w:cs="Arial"/>
          <w:sz w:val="24"/>
          <w:szCs w:val="24"/>
        </w:rPr>
        <w:t xml:space="preserve"> What were the Results of your actions?</w:t>
      </w:r>
    </w:p>
    <w:p w14:paraId="78E3216E" w14:textId="77777777" w:rsidR="00064890" w:rsidRDefault="00064890" w:rsidP="00064890">
      <w:pPr>
        <w:spacing w:after="0" w:line="240" w:lineRule="auto"/>
        <w:rPr>
          <w:rFonts w:ascii="Aptos" w:hAnsi="Aptos" w:cs="Arial"/>
          <w:sz w:val="24"/>
          <w:szCs w:val="24"/>
        </w:rPr>
      </w:pPr>
    </w:p>
    <w:p w14:paraId="793E4DCF" w14:textId="77777777" w:rsidR="009A0849" w:rsidRPr="009A0849" w:rsidRDefault="009A0849" w:rsidP="009A0849">
      <w:pPr>
        <w:spacing w:after="0" w:line="240" w:lineRule="auto"/>
        <w:rPr>
          <w:rFonts w:ascii="Aptos" w:hAnsi="Aptos" w:cs="Arial"/>
          <w:sz w:val="24"/>
          <w:szCs w:val="24"/>
        </w:rPr>
      </w:pPr>
      <w:r w:rsidRPr="009A0849">
        <w:rPr>
          <w:rFonts w:ascii="Aptos" w:hAnsi="Aptos" w:cs="Arial"/>
          <w:sz w:val="24"/>
          <w:szCs w:val="24"/>
        </w:rPr>
        <w:t>Please also refer to the CS Behaviours framework for more details at this grade:</w:t>
      </w:r>
    </w:p>
    <w:p w14:paraId="663BFA81" w14:textId="77777777" w:rsidR="009A0849" w:rsidRPr="009A0849" w:rsidRDefault="009A0849" w:rsidP="009A0849">
      <w:pPr>
        <w:spacing w:after="0" w:line="240" w:lineRule="auto"/>
        <w:rPr>
          <w:rStyle w:val="Hyperlink"/>
          <w:rFonts w:ascii="Aptos" w:hAnsi="Aptos" w:cs="Arial"/>
          <w:color w:val="0000FF"/>
          <w:sz w:val="24"/>
          <w:szCs w:val="24"/>
        </w:rPr>
      </w:pPr>
      <w:r w:rsidRPr="009A0849">
        <w:rPr>
          <w:rFonts w:ascii="Aptos" w:hAnsi="Aptos" w:cs="Arial"/>
          <w:sz w:val="24"/>
          <w:szCs w:val="24"/>
        </w:rPr>
        <w:fldChar w:fldCharType="begin"/>
      </w:r>
      <w:r w:rsidRPr="009A0849">
        <w:rPr>
          <w:rFonts w:ascii="Aptos" w:hAnsi="Aptos" w:cs="Arial"/>
          <w:sz w:val="24"/>
          <w:szCs w:val="24"/>
        </w:rPr>
        <w:instrText>HYPERLINK "https://www.gov.uk/government/publications/success-profiles/success-profiles-civil-service-behaviours"</w:instrText>
      </w:r>
      <w:r w:rsidRPr="009A0849">
        <w:rPr>
          <w:rFonts w:ascii="Aptos" w:hAnsi="Aptos" w:cs="Arial"/>
          <w:sz w:val="24"/>
          <w:szCs w:val="24"/>
        </w:rPr>
      </w:r>
      <w:r w:rsidRPr="009A0849">
        <w:rPr>
          <w:rFonts w:ascii="Aptos" w:hAnsi="Aptos" w:cs="Arial"/>
          <w:sz w:val="24"/>
          <w:szCs w:val="24"/>
        </w:rPr>
        <w:fldChar w:fldCharType="separate"/>
      </w:r>
      <w:r w:rsidRPr="009A0849">
        <w:rPr>
          <w:rStyle w:val="Hyperlink"/>
          <w:rFonts w:ascii="Aptos" w:hAnsi="Aptos" w:cs="Arial"/>
          <w:color w:val="0000FF"/>
          <w:sz w:val="24"/>
          <w:szCs w:val="24"/>
        </w:rPr>
        <w:t>Success Profiles: Civil Service behaviours - GOV.UK</w:t>
      </w:r>
    </w:p>
    <w:p w14:paraId="26060DE4" w14:textId="77777777" w:rsidR="009A0849" w:rsidRPr="007F5A90" w:rsidRDefault="009A0849" w:rsidP="009A0849">
      <w:pPr>
        <w:spacing w:after="0" w:line="240" w:lineRule="auto"/>
        <w:rPr>
          <w:rFonts w:ascii="Aptos" w:hAnsi="Aptos" w:cs="Arial"/>
          <w:sz w:val="24"/>
          <w:szCs w:val="24"/>
        </w:rPr>
      </w:pPr>
      <w:r w:rsidRPr="009A0849">
        <w:rPr>
          <w:rFonts w:ascii="Aptos" w:hAnsi="Aptos" w:cs="Arial"/>
          <w:sz w:val="24"/>
          <w:szCs w:val="24"/>
        </w:rPr>
        <w:fldChar w:fldCharType="end"/>
      </w:r>
    </w:p>
    <w:p w14:paraId="384B0735" w14:textId="59D35B96" w:rsidR="00E32595" w:rsidRPr="007F5A90" w:rsidRDefault="00E32595" w:rsidP="00CC6B37">
      <w:pPr>
        <w:spacing w:after="0" w:line="240" w:lineRule="auto"/>
        <w:rPr>
          <w:rFonts w:ascii="Aptos" w:hAnsi="Aptos" w:cs="Arial"/>
          <w:b/>
          <w:bCs/>
          <w:sz w:val="24"/>
          <w:szCs w:val="24"/>
        </w:rPr>
      </w:pPr>
      <w:r w:rsidRPr="007F5A90">
        <w:rPr>
          <w:rFonts w:ascii="Aptos" w:hAnsi="Aptos" w:cs="Arial"/>
          <w:b/>
          <w:bCs/>
          <w:sz w:val="24"/>
          <w:szCs w:val="24"/>
        </w:rPr>
        <w:t>Strengths:</w:t>
      </w:r>
    </w:p>
    <w:p w14:paraId="52A7EAE1" w14:textId="00082A5B" w:rsidR="00CC6B37" w:rsidRPr="007F5A90" w:rsidRDefault="00E32595" w:rsidP="00CC6B37">
      <w:pPr>
        <w:spacing w:after="0" w:line="240" w:lineRule="auto"/>
        <w:rPr>
          <w:rFonts w:ascii="Aptos" w:hAnsi="Aptos" w:cs="Arial"/>
          <w:color w:val="0000FF"/>
          <w:sz w:val="24"/>
          <w:szCs w:val="24"/>
        </w:rPr>
      </w:pPr>
      <w:r w:rsidRPr="007F5A90">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sidRPr="007F5A90">
        <w:rPr>
          <w:rFonts w:ascii="Aptos" w:hAnsi="Aptos" w:cs="Arial"/>
          <w:sz w:val="24"/>
          <w:szCs w:val="24"/>
        </w:rPr>
        <w:t xml:space="preserve"> via this link</w:t>
      </w:r>
      <w:r w:rsidR="00CC6B37" w:rsidRPr="007F5A90">
        <w:rPr>
          <w:rFonts w:ascii="Aptos" w:hAnsi="Aptos" w:cs="Arial"/>
          <w:sz w:val="24"/>
          <w:szCs w:val="24"/>
        </w:rPr>
        <w:t xml:space="preserve"> </w:t>
      </w:r>
      <w:hyperlink r:id="rId10" w:history="1">
        <w:r w:rsidR="00504FA0" w:rsidRPr="007F5A90">
          <w:rPr>
            <w:rStyle w:val="Hyperlink"/>
            <w:rFonts w:ascii="Aptos" w:hAnsi="Aptos" w:cs="Arial"/>
            <w:color w:val="0000FF"/>
            <w:sz w:val="24"/>
            <w:szCs w:val="24"/>
          </w:rPr>
          <w:t>Success Profiles: Strengths - GOV.UK</w:t>
        </w:r>
      </w:hyperlink>
    </w:p>
    <w:p w14:paraId="633E2474" w14:textId="77777777" w:rsidR="003F54E8" w:rsidRPr="007F5A90" w:rsidRDefault="003F54E8" w:rsidP="007A3A18">
      <w:pPr>
        <w:spacing w:after="0" w:line="240" w:lineRule="auto"/>
        <w:rPr>
          <w:rFonts w:ascii="Aptos" w:hAnsi="Aptos" w:cs="Arial"/>
          <w:color w:val="FF0000"/>
          <w:sz w:val="24"/>
          <w:szCs w:val="24"/>
        </w:rPr>
      </w:pPr>
    </w:p>
    <w:p w14:paraId="1CCED23A" w14:textId="6CA825BF" w:rsidR="00CF654D" w:rsidRPr="0073023C" w:rsidRDefault="00250DAA" w:rsidP="008F5921">
      <w:pPr>
        <w:spacing w:after="0" w:line="240" w:lineRule="auto"/>
        <w:rPr>
          <w:rFonts w:ascii="Aptos" w:hAnsi="Aptos" w:cs="Arial"/>
          <w:sz w:val="24"/>
          <w:szCs w:val="24"/>
        </w:rPr>
      </w:pPr>
      <w:r>
        <w:rPr>
          <w:rFonts w:ascii="Aptos" w:hAnsi="Aptos" w:cs="Arial"/>
          <w:sz w:val="24"/>
          <w:szCs w:val="24"/>
        </w:rPr>
        <w:t>In addition, y</w:t>
      </w:r>
      <w:r w:rsidR="0073023C" w:rsidRPr="0073023C">
        <w:rPr>
          <w:rFonts w:ascii="Aptos" w:hAnsi="Aptos" w:cs="Arial"/>
          <w:sz w:val="24"/>
          <w:szCs w:val="24"/>
        </w:rPr>
        <w:t>ou will be required to give a presentation at the beginning of the interview. Details will be shared nearer the time.</w:t>
      </w:r>
    </w:p>
    <w:p w14:paraId="73B1917E" w14:textId="77777777" w:rsidR="0073023C" w:rsidRPr="007F5A90" w:rsidRDefault="0073023C" w:rsidP="008F5921">
      <w:pPr>
        <w:spacing w:after="0" w:line="240" w:lineRule="auto"/>
        <w:rPr>
          <w:rFonts w:ascii="Aptos" w:hAnsi="Aptos" w:cs="Arial"/>
          <w:sz w:val="24"/>
          <w:szCs w:val="24"/>
        </w:rPr>
      </w:pPr>
    </w:p>
    <w:p w14:paraId="1376AB84" w14:textId="25FD5213" w:rsidR="00E6227E" w:rsidRPr="007F5A90" w:rsidRDefault="00E6227E" w:rsidP="007A3A18">
      <w:pPr>
        <w:spacing w:after="0" w:line="240" w:lineRule="auto"/>
        <w:rPr>
          <w:rFonts w:ascii="Aptos" w:hAnsi="Aptos" w:cs="Arial"/>
          <w:sz w:val="24"/>
          <w:szCs w:val="24"/>
        </w:rPr>
      </w:pPr>
      <w:r w:rsidRPr="007F5A90">
        <w:rPr>
          <w:rFonts w:ascii="Aptos" w:hAnsi="Aptos" w:cs="Arial"/>
          <w:sz w:val="24"/>
          <w:szCs w:val="24"/>
        </w:rPr>
        <w:t xml:space="preserve">Interviews are expected to take place </w:t>
      </w:r>
      <w:r w:rsidR="0073023C" w:rsidRPr="0073023C">
        <w:rPr>
          <w:rFonts w:ascii="Aptos" w:hAnsi="Aptos" w:cs="Arial"/>
          <w:sz w:val="24"/>
          <w:szCs w:val="24"/>
        </w:rPr>
        <w:t>September</w:t>
      </w:r>
      <w:r w:rsidR="0073023C">
        <w:rPr>
          <w:rFonts w:ascii="Aptos" w:hAnsi="Aptos" w:cs="Arial"/>
          <w:sz w:val="24"/>
          <w:szCs w:val="24"/>
        </w:rPr>
        <w:t xml:space="preserve"> 2026. </w:t>
      </w:r>
      <w:r w:rsidR="0073023C" w:rsidRPr="0073023C">
        <w:rPr>
          <w:rFonts w:ascii="Aptos" w:hAnsi="Aptos" w:cs="Arial"/>
          <w:sz w:val="24"/>
          <w:szCs w:val="24"/>
        </w:rPr>
        <w:t xml:space="preserve"> </w:t>
      </w:r>
    </w:p>
    <w:p w14:paraId="7C2A21F9" w14:textId="2299235E" w:rsidR="00C0579D" w:rsidRPr="007F5A90" w:rsidRDefault="00C0579D" w:rsidP="007A3A18">
      <w:pPr>
        <w:spacing w:after="0" w:line="240" w:lineRule="auto"/>
        <w:rPr>
          <w:rFonts w:ascii="Aptos" w:hAnsi="Aptos" w:cs="Arial"/>
          <w:sz w:val="24"/>
          <w:szCs w:val="24"/>
        </w:rPr>
      </w:pPr>
    </w:p>
    <w:p w14:paraId="41409BA6" w14:textId="77777777" w:rsidR="00E6227E" w:rsidRPr="009A0849" w:rsidRDefault="00E6227E" w:rsidP="007A3A18">
      <w:pPr>
        <w:spacing w:after="0" w:line="240" w:lineRule="auto"/>
        <w:rPr>
          <w:rFonts w:ascii="Aptos" w:hAnsi="Aptos" w:cs="Arial"/>
          <w:b/>
          <w:sz w:val="28"/>
          <w:szCs w:val="28"/>
        </w:rPr>
      </w:pPr>
      <w:r w:rsidRPr="009A0849">
        <w:rPr>
          <w:rFonts w:ascii="Aptos" w:hAnsi="Aptos" w:cs="Arial"/>
          <w:b/>
          <w:sz w:val="28"/>
          <w:szCs w:val="28"/>
        </w:rPr>
        <w:t xml:space="preserve">Contact information   </w:t>
      </w:r>
    </w:p>
    <w:p w14:paraId="617600CF" w14:textId="2CDBCC0E" w:rsidR="00C60A20" w:rsidRDefault="00E6227E" w:rsidP="007A3A18">
      <w:pPr>
        <w:spacing w:after="0" w:line="240" w:lineRule="auto"/>
        <w:rPr>
          <w:rFonts w:ascii="Aptos" w:hAnsi="Aptos" w:cs="Arial"/>
          <w:color w:val="FF0000"/>
          <w:sz w:val="24"/>
          <w:szCs w:val="24"/>
        </w:rPr>
      </w:pPr>
      <w:r w:rsidRPr="007F5A90">
        <w:rPr>
          <w:rFonts w:ascii="Aptos" w:hAnsi="Aptos" w:cs="Arial"/>
          <w:sz w:val="24"/>
          <w:szCs w:val="24"/>
        </w:rPr>
        <w:t>Please do get in touch if you would like to know more about the role or what it is like working in our team.</w:t>
      </w:r>
      <w:r w:rsidR="000B59B6" w:rsidRPr="007F5A90">
        <w:rPr>
          <w:rFonts w:ascii="Aptos" w:hAnsi="Aptos" w:cs="Arial"/>
          <w:sz w:val="24"/>
          <w:szCs w:val="24"/>
        </w:rPr>
        <w:t xml:space="preserve"> </w:t>
      </w:r>
    </w:p>
    <w:p w14:paraId="56AB8EF2" w14:textId="55F0BB46" w:rsidR="0073023C" w:rsidRPr="00250DAA" w:rsidRDefault="0073023C" w:rsidP="007A3A18">
      <w:pPr>
        <w:spacing w:after="0" w:line="240" w:lineRule="auto"/>
        <w:rPr>
          <w:rFonts w:ascii="Aptos" w:hAnsi="Aptos" w:cs="Arial"/>
          <w:color w:val="0000FF"/>
          <w:sz w:val="24"/>
          <w:szCs w:val="24"/>
        </w:rPr>
      </w:pPr>
      <w:hyperlink r:id="rId11" w:history="1">
        <w:r w:rsidRPr="00250DAA">
          <w:rPr>
            <w:rStyle w:val="Hyperlink"/>
            <w:rFonts w:ascii="Aptos" w:hAnsi="Aptos" w:cs="Arial"/>
            <w:color w:val="0000FF"/>
            <w:sz w:val="24"/>
            <w:szCs w:val="24"/>
          </w:rPr>
          <w:t>max.lawson@victimscommissioner.org.uk</w:t>
        </w:r>
      </w:hyperlink>
    </w:p>
    <w:p w14:paraId="701CD3AD" w14:textId="77777777" w:rsidR="0073023C" w:rsidRPr="007F5A90" w:rsidRDefault="0073023C" w:rsidP="007A3A18">
      <w:pPr>
        <w:spacing w:after="0" w:line="240" w:lineRule="auto"/>
        <w:rPr>
          <w:rFonts w:ascii="Aptos" w:hAnsi="Aptos" w:cs="Arial"/>
          <w:color w:val="FF0000"/>
          <w:sz w:val="24"/>
          <w:szCs w:val="24"/>
        </w:rPr>
      </w:pPr>
    </w:p>
    <w:p w14:paraId="2407019D" w14:textId="32EF44C8" w:rsidR="008B521D" w:rsidRPr="007F5A90" w:rsidRDefault="008B521D" w:rsidP="007A3A18">
      <w:pPr>
        <w:spacing w:after="0" w:line="240" w:lineRule="auto"/>
        <w:rPr>
          <w:rFonts w:ascii="Aptos" w:eastAsia="Tondo W01 Regular1418031" w:hAnsi="Aptos" w:cs="Arial"/>
          <w:b/>
          <w:color w:val="FF0000"/>
          <w:sz w:val="24"/>
          <w:szCs w:val="24"/>
          <w:u w:val="single"/>
        </w:rPr>
      </w:pPr>
    </w:p>
    <w:p w14:paraId="1E81FD29" w14:textId="77777777" w:rsidR="005462BC" w:rsidRPr="007F5A90" w:rsidRDefault="005462BC" w:rsidP="007A3A18">
      <w:pPr>
        <w:spacing w:after="0" w:line="240" w:lineRule="auto"/>
        <w:rPr>
          <w:rFonts w:ascii="Aptos" w:eastAsia="Tondo W01 Regular1418031" w:hAnsi="Aptos" w:cs="Arial"/>
          <w:b/>
          <w:color w:val="FF0000"/>
          <w:sz w:val="24"/>
          <w:szCs w:val="24"/>
          <w:u w:val="single"/>
        </w:rPr>
      </w:pPr>
    </w:p>
    <w:sectPr w:rsidR="005462BC" w:rsidRPr="007F5A90"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E25D958"/>
    <w:multiLevelType w:val="hybridMultilevel"/>
    <w:tmpl w:val="FFFFFFFF"/>
    <w:lvl w:ilvl="0" w:tplc="13FC1982">
      <w:start w:val="1"/>
      <w:numFmt w:val="bullet"/>
      <w:lvlText w:val=""/>
      <w:lvlJc w:val="left"/>
      <w:pPr>
        <w:ind w:left="720" w:hanging="360"/>
      </w:pPr>
      <w:rPr>
        <w:rFonts w:ascii="Symbol" w:eastAsia="Symbol" w:hAnsi="Symbol" w:cs="Symbol"/>
      </w:rPr>
    </w:lvl>
    <w:lvl w:ilvl="1" w:tplc="DE60B430">
      <w:start w:val="1"/>
      <w:numFmt w:val="bullet"/>
      <w:lvlText w:val="o"/>
      <w:lvlJc w:val="left"/>
      <w:pPr>
        <w:ind w:left="1440" w:hanging="360"/>
      </w:pPr>
      <w:rPr>
        <w:rFonts w:ascii="Courier New" w:eastAsia="Courier New" w:hAnsi="Courier New" w:cs="Courier New"/>
      </w:rPr>
    </w:lvl>
    <w:lvl w:ilvl="2" w:tplc="2A7ADCC8">
      <w:start w:val="1"/>
      <w:numFmt w:val="bullet"/>
      <w:lvlText w:val=""/>
      <w:lvlJc w:val="left"/>
      <w:pPr>
        <w:ind w:left="2160" w:hanging="360"/>
      </w:pPr>
      <w:rPr>
        <w:rFonts w:ascii="Wingdings" w:eastAsia="Wingdings" w:hAnsi="Wingdings" w:cs="Wingdings"/>
      </w:rPr>
    </w:lvl>
    <w:lvl w:ilvl="3" w:tplc="754201CC">
      <w:start w:val="1"/>
      <w:numFmt w:val="bullet"/>
      <w:lvlText w:val=""/>
      <w:lvlJc w:val="left"/>
      <w:pPr>
        <w:ind w:left="2880" w:hanging="360"/>
      </w:pPr>
      <w:rPr>
        <w:rFonts w:ascii="Symbol" w:eastAsia="Symbol" w:hAnsi="Symbol" w:cs="Symbol"/>
      </w:rPr>
    </w:lvl>
    <w:lvl w:ilvl="4" w:tplc="54FA761C">
      <w:start w:val="1"/>
      <w:numFmt w:val="bullet"/>
      <w:lvlText w:val="o"/>
      <w:lvlJc w:val="left"/>
      <w:pPr>
        <w:ind w:left="3600" w:hanging="360"/>
      </w:pPr>
      <w:rPr>
        <w:rFonts w:ascii="Courier New" w:eastAsia="Courier New" w:hAnsi="Courier New" w:cs="Courier New"/>
      </w:rPr>
    </w:lvl>
    <w:lvl w:ilvl="5" w:tplc="7BACD52A">
      <w:start w:val="1"/>
      <w:numFmt w:val="bullet"/>
      <w:lvlText w:val=""/>
      <w:lvlJc w:val="left"/>
      <w:pPr>
        <w:ind w:left="4320" w:hanging="360"/>
      </w:pPr>
      <w:rPr>
        <w:rFonts w:ascii="Wingdings" w:eastAsia="Wingdings" w:hAnsi="Wingdings" w:cs="Wingdings"/>
      </w:rPr>
    </w:lvl>
    <w:lvl w:ilvl="6" w:tplc="2A3A7F66">
      <w:start w:val="1"/>
      <w:numFmt w:val="bullet"/>
      <w:lvlText w:val=""/>
      <w:lvlJc w:val="left"/>
      <w:pPr>
        <w:ind w:left="5040" w:hanging="360"/>
      </w:pPr>
      <w:rPr>
        <w:rFonts w:ascii="Symbol" w:eastAsia="Symbol" w:hAnsi="Symbol" w:cs="Symbol"/>
      </w:rPr>
    </w:lvl>
    <w:lvl w:ilvl="7" w:tplc="01740B04">
      <w:start w:val="1"/>
      <w:numFmt w:val="bullet"/>
      <w:lvlText w:val="o"/>
      <w:lvlJc w:val="left"/>
      <w:pPr>
        <w:ind w:left="5760" w:hanging="360"/>
      </w:pPr>
      <w:rPr>
        <w:rFonts w:ascii="Courier New" w:eastAsia="Courier New" w:hAnsi="Courier New" w:cs="Courier New"/>
      </w:rPr>
    </w:lvl>
    <w:lvl w:ilvl="8" w:tplc="DC869C66">
      <w:start w:val="1"/>
      <w:numFmt w:val="bullet"/>
      <w:lvlText w:val=""/>
      <w:lvlJc w:val="left"/>
      <w:pPr>
        <w:ind w:left="6480" w:hanging="360"/>
      </w:pPr>
      <w:rPr>
        <w:rFonts w:ascii="Wingdings" w:eastAsia="Wingdings" w:hAnsi="Wingdings" w:cs="Wingdings"/>
      </w:r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9A616"/>
    <w:multiLevelType w:val="hybridMultilevel"/>
    <w:tmpl w:val="FFFFFFFF"/>
    <w:lvl w:ilvl="0" w:tplc="9DC068E2">
      <w:start w:val="1"/>
      <w:numFmt w:val="bullet"/>
      <w:lvlText w:val=""/>
      <w:lvlJc w:val="left"/>
      <w:pPr>
        <w:ind w:left="720" w:hanging="360"/>
      </w:pPr>
      <w:rPr>
        <w:rFonts w:ascii="Symbol" w:eastAsia="Symbol" w:hAnsi="Symbol" w:cs="Symbol"/>
      </w:rPr>
    </w:lvl>
    <w:lvl w:ilvl="1" w:tplc="151ADE34">
      <w:start w:val="1"/>
      <w:numFmt w:val="bullet"/>
      <w:lvlText w:val="o"/>
      <w:lvlJc w:val="left"/>
      <w:pPr>
        <w:ind w:left="1440" w:hanging="360"/>
      </w:pPr>
      <w:rPr>
        <w:rFonts w:ascii="Courier New" w:eastAsia="Courier New" w:hAnsi="Courier New" w:cs="Courier New"/>
      </w:rPr>
    </w:lvl>
    <w:lvl w:ilvl="2" w:tplc="319A3644">
      <w:start w:val="1"/>
      <w:numFmt w:val="bullet"/>
      <w:lvlText w:val=""/>
      <w:lvlJc w:val="left"/>
      <w:pPr>
        <w:ind w:left="2160" w:hanging="360"/>
      </w:pPr>
      <w:rPr>
        <w:rFonts w:ascii="Wingdings" w:eastAsia="Wingdings" w:hAnsi="Wingdings" w:cs="Wingdings"/>
      </w:rPr>
    </w:lvl>
    <w:lvl w:ilvl="3" w:tplc="2594121C">
      <w:start w:val="1"/>
      <w:numFmt w:val="bullet"/>
      <w:lvlText w:val=""/>
      <w:lvlJc w:val="left"/>
      <w:pPr>
        <w:ind w:left="2880" w:hanging="360"/>
      </w:pPr>
      <w:rPr>
        <w:rFonts w:ascii="Symbol" w:eastAsia="Symbol" w:hAnsi="Symbol" w:cs="Symbol"/>
      </w:rPr>
    </w:lvl>
    <w:lvl w:ilvl="4" w:tplc="0A0A9156">
      <w:start w:val="1"/>
      <w:numFmt w:val="bullet"/>
      <w:lvlText w:val="o"/>
      <w:lvlJc w:val="left"/>
      <w:pPr>
        <w:ind w:left="3600" w:hanging="360"/>
      </w:pPr>
      <w:rPr>
        <w:rFonts w:ascii="Courier New" w:eastAsia="Courier New" w:hAnsi="Courier New" w:cs="Courier New"/>
      </w:rPr>
    </w:lvl>
    <w:lvl w:ilvl="5" w:tplc="23802F12">
      <w:start w:val="1"/>
      <w:numFmt w:val="bullet"/>
      <w:lvlText w:val=""/>
      <w:lvlJc w:val="left"/>
      <w:pPr>
        <w:ind w:left="4320" w:hanging="360"/>
      </w:pPr>
      <w:rPr>
        <w:rFonts w:ascii="Wingdings" w:eastAsia="Wingdings" w:hAnsi="Wingdings" w:cs="Wingdings"/>
      </w:rPr>
    </w:lvl>
    <w:lvl w:ilvl="6" w:tplc="246E00BE">
      <w:start w:val="1"/>
      <w:numFmt w:val="bullet"/>
      <w:lvlText w:val=""/>
      <w:lvlJc w:val="left"/>
      <w:pPr>
        <w:ind w:left="5040" w:hanging="360"/>
      </w:pPr>
      <w:rPr>
        <w:rFonts w:ascii="Symbol" w:eastAsia="Symbol" w:hAnsi="Symbol" w:cs="Symbol"/>
      </w:rPr>
    </w:lvl>
    <w:lvl w:ilvl="7" w:tplc="E85EFDAC">
      <w:start w:val="1"/>
      <w:numFmt w:val="bullet"/>
      <w:lvlText w:val="o"/>
      <w:lvlJc w:val="left"/>
      <w:pPr>
        <w:ind w:left="5760" w:hanging="360"/>
      </w:pPr>
      <w:rPr>
        <w:rFonts w:ascii="Courier New" w:eastAsia="Courier New" w:hAnsi="Courier New" w:cs="Courier New"/>
      </w:rPr>
    </w:lvl>
    <w:lvl w:ilvl="8" w:tplc="588C890A">
      <w:start w:val="1"/>
      <w:numFmt w:val="bullet"/>
      <w:lvlText w:val=""/>
      <w:lvlJc w:val="left"/>
      <w:pPr>
        <w:ind w:left="6480" w:hanging="360"/>
      </w:pPr>
      <w:rPr>
        <w:rFonts w:ascii="Wingdings" w:eastAsia="Wingdings" w:hAnsi="Wingdings" w:cs="Wingdings"/>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74051"/>
    <w:multiLevelType w:val="hybridMultilevel"/>
    <w:tmpl w:val="FFFFFFFF"/>
    <w:lvl w:ilvl="0" w:tplc="C114B3E8">
      <w:start w:val="1"/>
      <w:numFmt w:val="bullet"/>
      <w:lvlText w:val=""/>
      <w:lvlJc w:val="left"/>
      <w:pPr>
        <w:ind w:left="720" w:hanging="360"/>
      </w:pPr>
      <w:rPr>
        <w:rFonts w:ascii="Symbol" w:eastAsia="Symbol" w:hAnsi="Symbol" w:cs="Symbol"/>
      </w:rPr>
    </w:lvl>
    <w:lvl w:ilvl="1" w:tplc="831E907E">
      <w:start w:val="1"/>
      <w:numFmt w:val="bullet"/>
      <w:lvlText w:val="o"/>
      <w:lvlJc w:val="left"/>
      <w:pPr>
        <w:ind w:left="1440" w:hanging="360"/>
      </w:pPr>
      <w:rPr>
        <w:rFonts w:ascii="Courier New" w:eastAsia="Courier New" w:hAnsi="Courier New" w:cs="Courier New"/>
      </w:rPr>
    </w:lvl>
    <w:lvl w:ilvl="2" w:tplc="B9DEF9F6">
      <w:start w:val="1"/>
      <w:numFmt w:val="bullet"/>
      <w:lvlText w:val=""/>
      <w:lvlJc w:val="left"/>
      <w:pPr>
        <w:ind w:left="2160" w:hanging="360"/>
      </w:pPr>
      <w:rPr>
        <w:rFonts w:ascii="Wingdings" w:eastAsia="Wingdings" w:hAnsi="Wingdings" w:cs="Wingdings"/>
      </w:rPr>
    </w:lvl>
    <w:lvl w:ilvl="3" w:tplc="E82C614C">
      <w:start w:val="1"/>
      <w:numFmt w:val="bullet"/>
      <w:lvlText w:val=""/>
      <w:lvlJc w:val="left"/>
      <w:pPr>
        <w:ind w:left="2880" w:hanging="360"/>
      </w:pPr>
      <w:rPr>
        <w:rFonts w:ascii="Symbol" w:eastAsia="Symbol" w:hAnsi="Symbol" w:cs="Symbol"/>
      </w:rPr>
    </w:lvl>
    <w:lvl w:ilvl="4" w:tplc="182CAB2E">
      <w:start w:val="1"/>
      <w:numFmt w:val="bullet"/>
      <w:lvlText w:val="o"/>
      <w:lvlJc w:val="left"/>
      <w:pPr>
        <w:ind w:left="3600" w:hanging="360"/>
      </w:pPr>
      <w:rPr>
        <w:rFonts w:ascii="Courier New" w:eastAsia="Courier New" w:hAnsi="Courier New" w:cs="Courier New"/>
      </w:rPr>
    </w:lvl>
    <w:lvl w:ilvl="5" w:tplc="B96E4DF4">
      <w:start w:val="1"/>
      <w:numFmt w:val="bullet"/>
      <w:lvlText w:val=""/>
      <w:lvlJc w:val="left"/>
      <w:pPr>
        <w:ind w:left="4320" w:hanging="360"/>
      </w:pPr>
      <w:rPr>
        <w:rFonts w:ascii="Wingdings" w:eastAsia="Wingdings" w:hAnsi="Wingdings" w:cs="Wingdings"/>
      </w:rPr>
    </w:lvl>
    <w:lvl w:ilvl="6" w:tplc="05EC68BC">
      <w:start w:val="1"/>
      <w:numFmt w:val="bullet"/>
      <w:lvlText w:val=""/>
      <w:lvlJc w:val="left"/>
      <w:pPr>
        <w:ind w:left="5040" w:hanging="360"/>
      </w:pPr>
      <w:rPr>
        <w:rFonts w:ascii="Symbol" w:eastAsia="Symbol" w:hAnsi="Symbol" w:cs="Symbol"/>
      </w:rPr>
    </w:lvl>
    <w:lvl w:ilvl="7" w:tplc="49CA3ACA">
      <w:start w:val="1"/>
      <w:numFmt w:val="bullet"/>
      <w:lvlText w:val="o"/>
      <w:lvlJc w:val="left"/>
      <w:pPr>
        <w:ind w:left="5760" w:hanging="360"/>
      </w:pPr>
      <w:rPr>
        <w:rFonts w:ascii="Courier New" w:eastAsia="Courier New" w:hAnsi="Courier New" w:cs="Courier New"/>
      </w:rPr>
    </w:lvl>
    <w:lvl w:ilvl="8" w:tplc="BAE43EC0">
      <w:start w:val="1"/>
      <w:numFmt w:val="bullet"/>
      <w:lvlText w:val=""/>
      <w:lvlJc w:val="left"/>
      <w:pPr>
        <w:ind w:left="6480" w:hanging="360"/>
      </w:pPr>
      <w:rPr>
        <w:rFonts w:ascii="Wingdings" w:eastAsia="Wingdings" w:hAnsi="Wingdings" w:cs="Wingdings"/>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86660"/>
    <w:multiLevelType w:val="hybridMultilevel"/>
    <w:tmpl w:val="974CEE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FB3398"/>
    <w:multiLevelType w:val="hybridMultilevel"/>
    <w:tmpl w:val="FFFFFFFF"/>
    <w:lvl w:ilvl="0" w:tplc="AD2CE16C">
      <w:start w:val="1"/>
      <w:numFmt w:val="bullet"/>
      <w:lvlText w:val=""/>
      <w:lvlJc w:val="left"/>
      <w:pPr>
        <w:ind w:left="720" w:hanging="360"/>
      </w:pPr>
      <w:rPr>
        <w:rFonts w:ascii="Symbol" w:eastAsia="Symbol" w:hAnsi="Symbol" w:cs="Symbol"/>
      </w:rPr>
    </w:lvl>
    <w:lvl w:ilvl="1" w:tplc="830CEA68">
      <w:start w:val="1"/>
      <w:numFmt w:val="bullet"/>
      <w:lvlText w:val="o"/>
      <w:lvlJc w:val="left"/>
      <w:pPr>
        <w:ind w:left="1440" w:hanging="360"/>
      </w:pPr>
      <w:rPr>
        <w:rFonts w:ascii="Courier New" w:eastAsia="Courier New" w:hAnsi="Courier New" w:cs="Courier New"/>
      </w:rPr>
    </w:lvl>
    <w:lvl w:ilvl="2" w:tplc="3CD4E066">
      <w:start w:val="1"/>
      <w:numFmt w:val="bullet"/>
      <w:lvlText w:val=""/>
      <w:lvlJc w:val="left"/>
      <w:pPr>
        <w:ind w:left="2160" w:hanging="360"/>
      </w:pPr>
      <w:rPr>
        <w:rFonts w:ascii="Wingdings" w:eastAsia="Wingdings" w:hAnsi="Wingdings" w:cs="Wingdings"/>
      </w:rPr>
    </w:lvl>
    <w:lvl w:ilvl="3" w:tplc="3072DF0E">
      <w:start w:val="1"/>
      <w:numFmt w:val="bullet"/>
      <w:lvlText w:val=""/>
      <w:lvlJc w:val="left"/>
      <w:pPr>
        <w:ind w:left="2880" w:hanging="360"/>
      </w:pPr>
      <w:rPr>
        <w:rFonts w:ascii="Symbol" w:eastAsia="Symbol" w:hAnsi="Symbol" w:cs="Symbol"/>
      </w:rPr>
    </w:lvl>
    <w:lvl w:ilvl="4" w:tplc="C2024CF8">
      <w:start w:val="1"/>
      <w:numFmt w:val="bullet"/>
      <w:lvlText w:val="o"/>
      <w:lvlJc w:val="left"/>
      <w:pPr>
        <w:ind w:left="3600" w:hanging="360"/>
      </w:pPr>
      <w:rPr>
        <w:rFonts w:ascii="Courier New" w:eastAsia="Courier New" w:hAnsi="Courier New" w:cs="Courier New"/>
      </w:rPr>
    </w:lvl>
    <w:lvl w:ilvl="5" w:tplc="36DACE90">
      <w:start w:val="1"/>
      <w:numFmt w:val="bullet"/>
      <w:lvlText w:val=""/>
      <w:lvlJc w:val="left"/>
      <w:pPr>
        <w:ind w:left="4320" w:hanging="360"/>
      </w:pPr>
      <w:rPr>
        <w:rFonts w:ascii="Wingdings" w:eastAsia="Wingdings" w:hAnsi="Wingdings" w:cs="Wingdings"/>
      </w:rPr>
    </w:lvl>
    <w:lvl w:ilvl="6" w:tplc="21702310">
      <w:start w:val="1"/>
      <w:numFmt w:val="bullet"/>
      <w:lvlText w:val=""/>
      <w:lvlJc w:val="left"/>
      <w:pPr>
        <w:ind w:left="5040" w:hanging="360"/>
      </w:pPr>
      <w:rPr>
        <w:rFonts w:ascii="Symbol" w:eastAsia="Symbol" w:hAnsi="Symbol" w:cs="Symbol"/>
      </w:rPr>
    </w:lvl>
    <w:lvl w:ilvl="7" w:tplc="694AC112">
      <w:start w:val="1"/>
      <w:numFmt w:val="bullet"/>
      <w:lvlText w:val="o"/>
      <w:lvlJc w:val="left"/>
      <w:pPr>
        <w:ind w:left="5760" w:hanging="360"/>
      </w:pPr>
      <w:rPr>
        <w:rFonts w:ascii="Courier New" w:eastAsia="Courier New" w:hAnsi="Courier New" w:cs="Courier New"/>
      </w:rPr>
    </w:lvl>
    <w:lvl w:ilvl="8" w:tplc="88AEE448">
      <w:start w:val="1"/>
      <w:numFmt w:val="bullet"/>
      <w:lvlText w:val=""/>
      <w:lvlJc w:val="left"/>
      <w:pPr>
        <w:ind w:left="6480" w:hanging="360"/>
      </w:pPr>
      <w:rPr>
        <w:rFonts w:ascii="Wingdings" w:eastAsia="Wingdings" w:hAnsi="Wingdings" w:cs="Wingdings"/>
      </w:rPr>
    </w:lvl>
  </w:abstractNum>
  <w:abstractNum w:abstractNumId="21"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4764120B"/>
    <w:multiLevelType w:val="hybridMultilevel"/>
    <w:tmpl w:val="BC049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1347DFF"/>
    <w:multiLevelType w:val="hybridMultilevel"/>
    <w:tmpl w:val="E948F87E"/>
    <w:lvl w:ilvl="0" w:tplc="4C8AA71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24FD68"/>
    <w:multiLevelType w:val="hybridMultilevel"/>
    <w:tmpl w:val="FFFFFFFF"/>
    <w:lvl w:ilvl="0" w:tplc="6986A130">
      <w:start w:val="1"/>
      <w:numFmt w:val="bullet"/>
      <w:lvlText w:val=""/>
      <w:lvlJc w:val="left"/>
      <w:pPr>
        <w:ind w:left="720" w:hanging="360"/>
      </w:pPr>
      <w:rPr>
        <w:rFonts w:ascii="Symbol" w:eastAsia="Symbol" w:hAnsi="Symbol" w:cs="Symbol"/>
      </w:rPr>
    </w:lvl>
    <w:lvl w:ilvl="1" w:tplc="3904D2A6">
      <w:start w:val="1"/>
      <w:numFmt w:val="bullet"/>
      <w:lvlText w:val="o"/>
      <w:lvlJc w:val="left"/>
      <w:pPr>
        <w:ind w:left="1440" w:hanging="360"/>
      </w:pPr>
      <w:rPr>
        <w:rFonts w:ascii="Courier New" w:eastAsia="Courier New" w:hAnsi="Courier New" w:cs="Courier New"/>
      </w:rPr>
    </w:lvl>
    <w:lvl w:ilvl="2" w:tplc="EA00BBEC">
      <w:start w:val="1"/>
      <w:numFmt w:val="bullet"/>
      <w:lvlText w:val=""/>
      <w:lvlJc w:val="left"/>
      <w:pPr>
        <w:ind w:left="2160" w:hanging="360"/>
      </w:pPr>
      <w:rPr>
        <w:rFonts w:ascii="Wingdings" w:eastAsia="Wingdings" w:hAnsi="Wingdings" w:cs="Wingdings"/>
      </w:rPr>
    </w:lvl>
    <w:lvl w:ilvl="3" w:tplc="E604DD20">
      <w:start w:val="1"/>
      <w:numFmt w:val="bullet"/>
      <w:lvlText w:val=""/>
      <w:lvlJc w:val="left"/>
      <w:pPr>
        <w:ind w:left="2880" w:hanging="360"/>
      </w:pPr>
      <w:rPr>
        <w:rFonts w:ascii="Symbol" w:eastAsia="Symbol" w:hAnsi="Symbol" w:cs="Symbol"/>
      </w:rPr>
    </w:lvl>
    <w:lvl w:ilvl="4" w:tplc="CFA2FA72">
      <w:start w:val="1"/>
      <w:numFmt w:val="bullet"/>
      <w:lvlText w:val="o"/>
      <w:lvlJc w:val="left"/>
      <w:pPr>
        <w:ind w:left="3600" w:hanging="360"/>
      </w:pPr>
      <w:rPr>
        <w:rFonts w:ascii="Courier New" w:eastAsia="Courier New" w:hAnsi="Courier New" w:cs="Courier New"/>
      </w:rPr>
    </w:lvl>
    <w:lvl w:ilvl="5" w:tplc="81A07FF2">
      <w:start w:val="1"/>
      <w:numFmt w:val="bullet"/>
      <w:lvlText w:val=""/>
      <w:lvlJc w:val="left"/>
      <w:pPr>
        <w:ind w:left="4320" w:hanging="360"/>
      </w:pPr>
      <w:rPr>
        <w:rFonts w:ascii="Wingdings" w:eastAsia="Wingdings" w:hAnsi="Wingdings" w:cs="Wingdings"/>
      </w:rPr>
    </w:lvl>
    <w:lvl w:ilvl="6" w:tplc="FD30E4EA">
      <w:start w:val="1"/>
      <w:numFmt w:val="bullet"/>
      <w:lvlText w:val=""/>
      <w:lvlJc w:val="left"/>
      <w:pPr>
        <w:ind w:left="5040" w:hanging="360"/>
      </w:pPr>
      <w:rPr>
        <w:rFonts w:ascii="Symbol" w:eastAsia="Symbol" w:hAnsi="Symbol" w:cs="Symbol"/>
      </w:rPr>
    </w:lvl>
    <w:lvl w:ilvl="7" w:tplc="5FFA6674">
      <w:start w:val="1"/>
      <w:numFmt w:val="bullet"/>
      <w:lvlText w:val="o"/>
      <w:lvlJc w:val="left"/>
      <w:pPr>
        <w:ind w:left="5760" w:hanging="360"/>
      </w:pPr>
      <w:rPr>
        <w:rFonts w:ascii="Courier New" w:eastAsia="Courier New" w:hAnsi="Courier New" w:cs="Courier New"/>
      </w:rPr>
    </w:lvl>
    <w:lvl w:ilvl="8" w:tplc="F202C9BC">
      <w:start w:val="1"/>
      <w:numFmt w:val="bullet"/>
      <w:lvlText w:val=""/>
      <w:lvlJc w:val="left"/>
      <w:pPr>
        <w:ind w:left="6480" w:hanging="360"/>
      </w:pPr>
      <w:rPr>
        <w:rFonts w:ascii="Wingdings" w:eastAsia="Wingdings" w:hAnsi="Wingdings" w:cs="Wingdings"/>
      </w:rPr>
    </w:lvl>
  </w:abstractNum>
  <w:abstractNum w:abstractNumId="29"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D9BCEB"/>
    <w:multiLevelType w:val="hybridMultilevel"/>
    <w:tmpl w:val="FFFFFFFF"/>
    <w:lvl w:ilvl="0" w:tplc="77BCE524">
      <w:start w:val="1"/>
      <w:numFmt w:val="bullet"/>
      <w:lvlText w:val=""/>
      <w:lvlJc w:val="left"/>
      <w:pPr>
        <w:ind w:left="720" w:hanging="360"/>
      </w:pPr>
      <w:rPr>
        <w:rFonts w:ascii="Symbol" w:eastAsia="Symbol" w:hAnsi="Symbol" w:cs="Symbol"/>
      </w:rPr>
    </w:lvl>
    <w:lvl w:ilvl="1" w:tplc="4DE01730">
      <w:start w:val="1"/>
      <w:numFmt w:val="bullet"/>
      <w:lvlText w:val="o"/>
      <w:lvlJc w:val="left"/>
      <w:pPr>
        <w:ind w:left="1440" w:hanging="360"/>
      </w:pPr>
      <w:rPr>
        <w:rFonts w:ascii="Courier New" w:eastAsia="Courier New" w:hAnsi="Courier New" w:cs="Courier New"/>
      </w:rPr>
    </w:lvl>
    <w:lvl w:ilvl="2" w:tplc="D8B40AA0">
      <w:start w:val="1"/>
      <w:numFmt w:val="bullet"/>
      <w:lvlText w:val=""/>
      <w:lvlJc w:val="left"/>
      <w:pPr>
        <w:ind w:left="2160" w:hanging="360"/>
      </w:pPr>
      <w:rPr>
        <w:rFonts w:ascii="Wingdings" w:eastAsia="Wingdings" w:hAnsi="Wingdings" w:cs="Wingdings"/>
      </w:rPr>
    </w:lvl>
    <w:lvl w:ilvl="3" w:tplc="EDC42834">
      <w:start w:val="1"/>
      <w:numFmt w:val="bullet"/>
      <w:lvlText w:val=""/>
      <w:lvlJc w:val="left"/>
      <w:pPr>
        <w:ind w:left="2880" w:hanging="360"/>
      </w:pPr>
      <w:rPr>
        <w:rFonts w:ascii="Symbol" w:eastAsia="Symbol" w:hAnsi="Symbol" w:cs="Symbol"/>
      </w:rPr>
    </w:lvl>
    <w:lvl w:ilvl="4" w:tplc="D4B81FC0">
      <w:start w:val="1"/>
      <w:numFmt w:val="bullet"/>
      <w:lvlText w:val="o"/>
      <w:lvlJc w:val="left"/>
      <w:pPr>
        <w:ind w:left="3600" w:hanging="360"/>
      </w:pPr>
      <w:rPr>
        <w:rFonts w:ascii="Courier New" w:eastAsia="Courier New" w:hAnsi="Courier New" w:cs="Courier New"/>
      </w:rPr>
    </w:lvl>
    <w:lvl w:ilvl="5" w:tplc="72D277DA">
      <w:start w:val="1"/>
      <w:numFmt w:val="bullet"/>
      <w:lvlText w:val=""/>
      <w:lvlJc w:val="left"/>
      <w:pPr>
        <w:ind w:left="4320" w:hanging="360"/>
      </w:pPr>
      <w:rPr>
        <w:rFonts w:ascii="Wingdings" w:eastAsia="Wingdings" w:hAnsi="Wingdings" w:cs="Wingdings"/>
      </w:rPr>
    </w:lvl>
    <w:lvl w:ilvl="6" w:tplc="60EC9AC0">
      <w:start w:val="1"/>
      <w:numFmt w:val="bullet"/>
      <w:lvlText w:val=""/>
      <w:lvlJc w:val="left"/>
      <w:pPr>
        <w:ind w:left="5040" w:hanging="360"/>
      </w:pPr>
      <w:rPr>
        <w:rFonts w:ascii="Symbol" w:eastAsia="Symbol" w:hAnsi="Symbol" w:cs="Symbol"/>
      </w:rPr>
    </w:lvl>
    <w:lvl w:ilvl="7" w:tplc="41D27E80">
      <w:start w:val="1"/>
      <w:numFmt w:val="bullet"/>
      <w:lvlText w:val="o"/>
      <w:lvlJc w:val="left"/>
      <w:pPr>
        <w:ind w:left="5760" w:hanging="360"/>
      </w:pPr>
      <w:rPr>
        <w:rFonts w:ascii="Courier New" w:eastAsia="Courier New" w:hAnsi="Courier New" w:cs="Courier New"/>
      </w:rPr>
    </w:lvl>
    <w:lvl w:ilvl="8" w:tplc="617C44E4">
      <w:start w:val="1"/>
      <w:numFmt w:val="bullet"/>
      <w:lvlText w:val=""/>
      <w:lvlJc w:val="left"/>
      <w:pPr>
        <w:ind w:left="6480" w:hanging="360"/>
      </w:pPr>
      <w:rPr>
        <w:rFonts w:ascii="Wingdings" w:eastAsia="Wingdings" w:hAnsi="Wingdings" w:cs="Wingdings"/>
      </w:rPr>
    </w:lvl>
  </w:abstractNum>
  <w:abstractNum w:abstractNumId="34" w15:restartNumberingAfterBreak="0">
    <w:nsid w:val="65DB4168"/>
    <w:multiLevelType w:val="hybridMultilevel"/>
    <w:tmpl w:val="06043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5C6EDC"/>
    <w:multiLevelType w:val="hybridMultilevel"/>
    <w:tmpl w:val="1C56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89B334"/>
    <w:multiLevelType w:val="hybridMultilevel"/>
    <w:tmpl w:val="FFFFFFFF"/>
    <w:lvl w:ilvl="0" w:tplc="4E5ED492">
      <w:start w:val="1"/>
      <w:numFmt w:val="bullet"/>
      <w:lvlText w:val=""/>
      <w:lvlJc w:val="left"/>
      <w:pPr>
        <w:ind w:left="720" w:hanging="360"/>
      </w:pPr>
      <w:rPr>
        <w:rFonts w:ascii="Symbol" w:eastAsia="Symbol" w:hAnsi="Symbol" w:cs="Symbol"/>
      </w:rPr>
    </w:lvl>
    <w:lvl w:ilvl="1" w:tplc="8C84178C">
      <w:start w:val="1"/>
      <w:numFmt w:val="bullet"/>
      <w:lvlText w:val="o"/>
      <w:lvlJc w:val="left"/>
      <w:pPr>
        <w:ind w:left="1440" w:hanging="360"/>
      </w:pPr>
      <w:rPr>
        <w:rFonts w:ascii="Courier New" w:eastAsia="Courier New" w:hAnsi="Courier New" w:cs="Courier New"/>
      </w:rPr>
    </w:lvl>
    <w:lvl w:ilvl="2" w:tplc="B8E0E5EC">
      <w:start w:val="1"/>
      <w:numFmt w:val="bullet"/>
      <w:lvlText w:val=""/>
      <w:lvlJc w:val="left"/>
      <w:pPr>
        <w:ind w:left="2160" w:hanging="360"/>
      </w:pPr>
      <w:rPr>
        <w:rFonts w:ascii="Wingdings" w:eastAsia="Wingdings" w:hAnsi="Wingdings" w:cs="Wingdings"/>
      </w:rPr>
    </w:lvl>
    <w:lvl w:ilvl="3" w:tplc="13EE0D48">
      <w:start w:val="1"/>
      <w:numFmt w:val="bullet"/>
      <w:lvlText w:val=""/>
      <w:lvlJc w:val="left"/>
      <w:pPr>
        <w:ind w:left="2880" w:hanging="360"/>
      </w:pPr>
      <w:rPr>
        <w:rFonts w:ascii="Symbol" w:eastAsia="Symbol" w:hAnsi="Symbol" w:cs="Symbol"/>
      </w:rPr>
    </w:lvl>
    <w:lvl w:ilvl="4" w:tplc="E4D6A9C8">
      <w:start w:val="1"/>
      <w:numFmt w:val="bullet"/>
      <w:lvlText w:val="o"/>
      <w:lvlJc w:val="left"/>
      <w:pPr>
        <w:ind w:left="3600" w:hanging="360"/>
      </w:pPr>
      <w:rPr>
        <w:rFonts w:ascii="Courier New" w:eastAsia="Courier New" w:hAnsi="Courier New" w:cs="Courier New"/>
      </w:rPr>
    </w:lvl>
    <w:lvl w:ilvl="5" w:tplc="02749E30">
      <w:start w:val="1"/>
      <w:numFmt w:val="bullet"/>
      <w:lvlText w:val=""/>
      <w:lvlJc w:val="left"/>
      <w:pPr>
        <w:ind w:left="4320" w:hanging="360"/>
      </w:pPr>
      <w:rPr>
        <w:rFonts w:ascii="Wingdings" w:eastAsia="Wingdings" w:hAnsi="Wingdings" w:cs="Wingdings"/>
      </w:rPr>
    </w:lvl>
    <w:lvl w:ilvl="6" w:tplc="42AACC92">
      <w:start w:val="1"/>
      <w:numFmt w:val="bullet"/>
      <w:lvlText w:val=""/>
      <w:lvlJc w:val="left"/>
      <w:pPr>
        <w:ind w:left="5040" w:hanging="360"/>
      </w:pPr>
      <w:rPr>
        <w:rFonts w:ascii="Symbol" w:eastAsia="Symbol" w:hAnsi="Symbol" w:cs="Symbol"/>
      </w:rPr>
    </w:lvl>
    <w:lvl w:ilvl="7" w:tplc="B9C43C64">
      <w:start w:val="1"/>
      <w:numFmt w:val="bullet"/>
      <w:lvlText w:val="o"/>
      <w:lvlJc w:val="left"/>
      <w:pPr>
        <w:ind w:left="5760" w:hanging="360"/>
      </w:pPr>
      <w:rPr>
        <w:rFonts w:ascii="Courier New" w:eastAsia="Courier New" w:hAnsi="Courier New" w:cs="Courier New"/>
      </w:rPr>
    </w:lvl>
    <w:lvl w:ilvl="8" w:tplc="3D58C7AC">
      <w:start w:val="1"/>
      <w:numFmt w:val="bullet"/>
      <w:lvlText w:val=""/>
      <w:lvlJc w:val="left"/>
      <w:pPr>
        <w:ind w:left="6480" w:hanging="360"/>
      </w:pPr>
      <w:rPr>
        <w:rFonts w:ascii="Wingdings" w:eastAsia="Wingdings" w:hAnsi="Wingdings" w:cs="Wingdings"/>
      </w:rPr>
    </w:lvl>
  </w:abstractNum>
  <w:abstractNum w:abstractNumId="37"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1EA6E9"/>
    <w:multiLevelType w:val="hybridMultilevel"/>
    <w:tmpl w:val="FFFFFFFF"/>
    <w:lvl w:ilvl="0" w:tplc="CA34BD00">
      <w:start w:val="1"/>
      <w:numFmt w:val="bullet"/>
      <w:lvlText w:val=""/>
      <w:lvlJc w:val="left"/>
      <w:pPr>
        <w:ind w:left="720" w:hanging="360"/>
      </w:pPr>
      <w:rPr>
        <w:rFonts w:ascii="Symbol" w:eastAsia="Symbol" w:hAnsi="Symbol" w:cs="Symbol"/>
      </w:rPr>
    </w:lvl>
    <w:lvl w:ilvl="1" w:tplc="62ACD6B8">
      <w:start w:val="1"/>
      <w:numFmt w:val="bullet"/>
      <w:lvlText w:val="o"/>
      <w:lvlJc w:val="left"/>
      <w:pPr>
        <w:ind w:left="1440" w:hanging="360"/>
      </w:pPr>
      <w:rPr>
        <w:rFonts w:ascii="Courier New" w:eastAsia="Courier New" w:hAnsi="Courier New" w:cs="Courier New"/>
      </w:rPr>
    </w:lvl>
    <w:lvl w:ilvl="2" w:tplc="E1B2EC8A">
      <w:start w:val="1"/>
      <w:numFmt w:val="bullet"/>
      <w:lvlText w:val=""/>
      <w:lvlJc w:val="left"/>
      <w:pPr>
        <w:ind w:left="2160" w:hanging="360"/>
      </w:pPr>
      <w:rPr>
        <w:rFonts w:ascii="Wingdings" w:eastAsia="Wingdings" w:hAnsi="Wingdings" w:cs="Wingdings"/>
      </w:rPr>
    </w:lvl>
    <w:lvl w:ilvl="3" w:tplc="EAFC6156">
      <w:start w:val="1"/>
      <w:numFmt w:val="bullet"/>
      <w:lvlText w:val=""/>
      <w:lvlJc w:val="left"/>
      <w:pPr>
        <w:ind w:left="2880" w:hanging="360"/>
      </w:pPr>
      <w:rPr>
        <w:rFonts w:ascii="Symbol" w:eastAsia="Symbol" w:hAnsi="Symbol" w:cs="Symbol"/>
      </w:rPr>
    </w:lvl>
    <w:lvl w:ilvl="4" w:tplc="B66AB4F2">
      <w:start w:val="1"/>
      <w:numFmt w:val="bullet"/>
      <w:lvlText w:val="o"/>
      <w:lvlJc w:val="left"/>
      <w:pPr>
        <w:ind w:left="3600" w:hanging="360"/>
      </w:pPr>
      <w:rPr>
        <w:rFonts w:ascii="Courier New" w:eastAsia="Courier New" w:hAnsi="Courier New" w:cs="Courier New"/>
      </w:rPr>
    </w:lvl>
    <w:lvl w:ilvl="5" w:tplc="4DBEED7C">
      <w:start w:val="1"/>
      <w:numFmt w:val="bullet"/>
      <w:lvlText w:val=""/>
      <w:lvlJc w:val="left"/>
      <w:pPr>
        <w:ind w:left="4320" w:hanging="360"/>
      </w:pPr>
      <w:rPr>
        <w:rFonts w:ascii="Wingdings" w:eastAsia="Wingdings" w:hAnsi="Wingdings" w:cs="Wingdings"/>
      </w:rPr>
    </w:lvl>
    <w:lvl w:ilvl="6" w:tplc="5E64ACEE">
      <w:start w:val="1"/>
      <w:numFmt w:val="bullet"/>
      <w:lvlText w:val=""/>
      <w:lvlJc w:val="left"/>
      <w:pPr>
        <w:ind w:left="5040" w:hanging="360"/>
      </w:pPr>
      <w:rPr>
        <w:rFonts w:ascii="Symbol" w:eastAsia="Symbol" w:hAnsi="Symbol" w:cs="Symbol"/>
      </w:rPr>
    </w:lvl>
    <w:lvl w:ilvl="7" w:tplc="9AF8A616">
      <w:start w:val="1"/>
      <w:numFmt w:val="bullet"/>
      <w:lvlText w:val="o"/>
      <w:lvlJc w:val="left"/>
      <w:pPr>
        <w:ind w:left="5760" w:hanging="360"/>
      </w:pPr>
      <w:rPr>
        <w:rFonts w:ascii="Courier New" w:eastAsia="Courier New" w:hAnsi="Courier New" w:cs="Courier New"/>
      </w:rPr>
    </w:lvl>
    <w:lvl w:ilvl="8" w:tplc="37AAD4AE">
      <w:start w:val="1"/>
      <w:numFmt w:val="bullet"/>
      <w:lvlText w:val=""/>
      <w:lvlJc w:val="left"/>
      <w:pPr>
        <w:ind w:left="6480" w:hanging="360"/>
      </w:pPr>
      <w:rPr>
        <w:rFonts w:ascii="Wingdings" w:eastAsia="Wingdings" w:hAnsi="Wingdings" w:cs="Wingdings"/>
      </w:rPr>
    </w:lvl>
  </w:abstractNum>
  <w:abstractNum w:abstractNumId="4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292D96"/>
    <w:multiLevelType w:val="hybridMultilevel"/>
    <w:tmpl w:val="1AE4F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8"/>
  </w:num>
  <w:num w:numId="2" w16cid:durableId="1364597145">
    <w:abstractNumId w:val="5"/>
  </w:num>
  <w:num w:numId="3" w16cid:durableId="1421874080">
    <w:abstractNumId w:val="13"/>
  </w:num>
  <w:num w:numId="4" w16cid:durableId="1378818944">
    <w:abstractNumId w:val="11"/>
  </w:num>
  <w:num w:numId="5" w16cid:durableId="1887060201">
    <w:abstractNumId w:val="1"/>
  </w:num>
  <w:num w:numId="6" w16cid:durableId="362706917">
    <w:abstractNumId w:val="39"/>
  </w:num>
  <w:num w:numId="7" w16cid:durableId="328555677">
    <w:abstractNumId w:val="15"/>
  </w:num>
  <w:num w:numId="8" w16cid:durableId="1711605692">
    <w:abstractNumId w:val="25"/>
  </w:num>
  <w:num w:numId="9" w16cid:durableId="72968840">
    <w:abstractNumId w:val="10"/>
  </w:num>
  <w:num w:numId="10" w16cid:durableId="2136559970">
    <w:abstractNumId w:val="45"/>
  </w:num>
  <w:num w:numId="11" w16cid:durableId="1299605399">
    <w:abstractNumId w:val="16"/>
  </w:num>
  <w:num w:numId="12" w16cid:durableId="2071534731">
    <w:abstractNumId w:val="23"/>
  </w:num>
  <w:num w:numId="13" w16cid:durableId="1074206894">
    <w:abstractNumId w:val="43"/>
  </w:num>
  <w:num w:numId="14" w16cid:durableId="555548702">
    <w:abstractNumId w:val="31"/>
  </w:num>
  <w:num w:numId="15" w16cid:durableId="68430244">
    <w:abstractNumId w:val="19"/>
  </w:num>
  <w:num w:numId="16" w16cid:durableId="1546989766">
    <w:abstractNumId w:val="14"/>
  </w:num>
  <w:num w:numId="17" w16cid:durableId="82575917">
    <w:abstractNumId w:val="6"/>
  </w:num>
  <w:num w:numId="18" w16cid:durableId="452022312">
    <w:abstractNumId w:val="0"/>
  </w:num>
  <w:num w:numId="19" w16cid:durableId="465851743">
    <w:abstractNumId w:val="17"/>
  </w:num>
  <w:num w:numId="20" w16cid:durableId="1340498089">
    <w:abstractNumId w:val="30"/>
  </w:num>
  <w:num w:numId="21" w16cid:durableId="1499149059">
    <w:abstractNumId w:val="21"/>
  </w:num>
  <w:num w:numId="22" w16cid:durableId="1847207259">
    <w:abstractNumId w:val="35"/>
  </w:num>
  <w:num w:numId="23" w16cid:durableId="201289642">
    <w:abstractNumId w:val="40"/>
  </w:num>
  <w:num w:numId="24" w16cid:durableId="579876947">
    <w:abstractNumId w:val="32"/>
  </w:num>
  <w:num w:numId="25" w16cid:durableId="1625042123">
    <w:abstractNumId w:val="22"/>
  </w:num>
  <w:num w:numId="26" w16cid:durableId="1413888154">
    <w:abstractNumId w:val="8"/>
  </w:num>
  <w:num w:numId="27" w16cid:durableId="1471283398">
    <w:abstractNumId w:val="42"/>
  </w:num>
  <w:num w:numId="28" w16cid:durableId="735058066">
    <w:abstractNumId w:val="37"/>
  </w:num>
  <w:num w:numId="29" w16cid:durableId="1122766019">
    <w:abstractNumId w:val="12"/>
  </w:num>
  <w:num w:numId="30" w16cid:durableId="391588076">
    <w:abstractNumId w:val="26"/>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2"/>
  </w:num>
  <w:num w:numId="33" w16cid:durableId="521361030">
    <w:abstractNumId w:val="4"/>
  </w:num>
  <w:num w:numId="34" w16cid:durableId="1736317866">
    <w:abstractNumId w:val="29"/>
  </w:num>
  <w:num w:numId="35" w16cid:durableId="726270064">
    <w:abstractNumId w:val="44"/>
  </w:num>
  <w:num w:numId="36" w16cid:durableId="2001999691">
    <w:abstractNumId w:val="3"/>
  </w:num>
  <w:num w:numId="37" w16cid:durableId="1638224390">
    <w:abstractNumId w:val="36"/>
  </w:num>
  <w:num w:numId="38" w16cid:durableId="1370034280">
    <w:abstractNumId w:val="28"/>
  </w:num>
  <w:num w:numId="39" w16cid:durableId="1909683095">
    <w:abstractNumId w:val="41"/>
  </w:num>
  <w:num w:numId="40" w16cid:durableId="1080517873">
    <w:abstractNumId w:val="20"/>
  </w:num>
  <w:num w:numId="41" w16cid:durableId="1330714524">
    <w:abstractNumId w:val="9"/>
  </w:num>
  <w:num w:numId="42" w16cid:durableId="60446664">
    <w:abstractNumId w:val="7"/>
  </w:num>
  <w:num w:numId="43" w16cid:durableId="1579094808">
    <w:abstractNumId w:val="33"/>
  </w:num>
  <w:num w:numId="44" w16cid:durableId="2041006439">
    <w:abstractNumId w:val="18"/>
  </w:num>
  <w:num w:numId="45" w16cid:durableId="1134643559">
    <w:abstractNumId w:val="24"/>
  </w:num>
  <w:num w:numId="46" w16cid:durableId="1940404827">
    <w:abstractNumId w:val="34"/>
  </w:num>
  <w:num w:numId="47" w16cid:durableId="154556025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3214C"/>
    <w:rsid w:val="00143EA5"/>
    <w:rsid w:val="001812FE"/>
    <w:rsid w:val="001830C2"/>
    <w:rsid w:val="00183ABA"/>
    <w:rsid w:val="00194AF8"/>
    <w:rsid w:val="001A70DB"/>
    <w:rsid w:val="001C131A"/>
    <w:rsid w:val="001D207D"/>
    <w:rsid w:val="001D2734"/>
    <w:rsid w:val="001F3955"/>
    <w:rsid w:val="001F7534"/>
    <w:rsid w:val="00200353"/>
    <w:rsid w:val="00202105"/>
    <w:rsid w:val="00210774"/>
    <w:rsid w:val="002137C6"/>
    <w:rsid w:val="00217A72"/>
    <w:rsid w:val="00230B10"/>
    <w:rsid w:val="00231C01"/>
    <w:rsid w:val="00233F68"/>
    <w:rsid w:val="00250DAA"/>
    <w:rsid w:val="0028703E"/>
    <w:rsid w:val="00292FAE"/>
    <w:rsid w:val="00294964"/>
    <w:rsid w:val="002A0A87"/>
    <w:rsid w:val="002A7B4C"/>
    <w:rsid w:val="002C5273"/>
    <w:rsid w:val="002D07CC"/>
    <w:rsid w:val="00320B58"/>
    <w:rsid w:val="0032586B"/>
    <w:rsid w:val="00335B76"/>
    <w:rsid w:val="00343EDB"/>
    <w:rsid w:val="00344F09"/>
    <w:rsid w:val="00361DD7"/>
    <w:rsid w:val="00362C33"/>
    <w:rsid w:val="00364720"/>
    <w:rsid w:val="00382F72"/>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04FA0"/>
    <w:rsid w:val="0051618A"/>
    <w:rsid w:val="005221F3"/>
    <w:rsid w:val="005462BC"/>
    <w:rsid w:val="005928B4"/>
    <w:rsid w:val="005A72FA"/>
    <w:rsid w:val="005B2495"/>
    <w:rsid w:val="005D2155"/>
    <w:rsid w:val="005D609D"/>
    <w:rsid w:val="005D7100"/>
    <w:rsid w:val="005E2B25"/>
    <w:rsid w:val="005E3DFD"/>
    <w:rsid w:val="005E57FF"/>
    <w:rsid w:val="00602AA7"/>
    <w:rsid w:val="0061382F"/>
    <w:rsid w:val="00614290"/>
    <w:rsid w:val="006168D3"/>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6F2675"/>
    <w:rsid w:val="00720A1F"/>
    <w:rsid w:val="0073023C"/>
    <w:rsid w:val="00730BD9"/>
    <w:rsid w:val="00740A49"/>
    <w:rsid w:val="00756CCF"/>
    <w:rsid w:val="00774FE6"/>
    <w:rsid w:val="00783E17"/>
    <w:rsid w:val="007A3248"/>
    <w:rsid w:val="007A3A18"/>
    <w:rsid w:val="007B6BFF"/>
    <w:rsid w:val="007C23FE"/>
    <w:rsid w:val="007D000E"/>
    <w:rsid w:val="007D2DC7"/>
    <w:rsid w:val="007D3E31"/>
    <w:rsid w:val="007D5B04"/>
    <w:rsid w:val="007E0516"/>
    <w:rsid w:val="007E0707"/>
    <w:rsid w:val="007E0893"/>
    <w:rsid w:val="007E431A"/>
    <w:rsid w:val="007E6B65"/>
    <w:rsid w:val="007F1DB1"/>
    <w:rsid w:val="007F30E3"/>
    <w:rsid w:val="007F5A90"/>
    <w:rsid w:val="00823763"/>
    <w:rsid w:val="00836471"/>
    <w:rsid w:val="0087023E"/>
    <w:rsid w:val="00875EF9"/>
    <w:rsid w:val="00880C97"/>
    <w:rsid w:val="008B521D"/>
    <w:rsid w:val="008D5CE0"/>
    <w:rsid w:val="008E3173"/>
    <w:rsid w:val="008E3334"/>
    <w:rsid w:val="008E5A4D"/>
    <w:rsid w:val="008F1CB7"/>
    <w:rsid w:val="008F5921"/>
    <w:rsid w:val="008F5B36"/>
    <w:rsid w:val="009136B1"/>
    <w:rsid w:val="00924108"/>
    <w:rsid w:val="009745BE"/>
    <w:rsid w:val="00977FEE"/>
    <w:rsid w:val="0099136A"/>
    <w:rsid w:val="009A0849"/>
    <w:rsid w:val="009D2CAF"/>
    <w:rsid w:val="009E5327"/>
    <w:rsid w:val="009E5501"/>
    <w:rsid w:val="00A01D75"/>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0121"/>
    <w:rsid w:val="00B17341"/>
    <w:rsid w:val="00B24CD3"/>
    <w:rsid w:val="00B34426"/>
    <w:rsid w:val="00B44AB8"/>
    <w:rsid w:val="00B47A14"/>
    <w:rsid w:val="00B5031C"/>
    <w:rsid w:val="00B532FF"/>
    <w:rsid w:val="00B6209E"/>
    <w:rsid w:val="00B873F3"/>
    <w:rsid w:val="00B938A8"/>
    <w:rsid w:val="00BC5F4B"/>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12C1C"/>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02BE"/>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95D0C"/>
    <w:rsid w:val="00FA1B3F"/>
    <w:rsid w:val="00FA2278"/>
    <w:rsid w:val="00FA48EB"/>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3">
    <w:name w:val="heading 3"/>
    <w:basedOn w:val="Normal"/>
    <w:next w:val="Normal"/>
    <w:link w:val="Heading3Char"/>
    <w:uiPriority w:val="9"/>
    <w:semiHidden/>
    <w:unhideWhenUsed/>
    <w:qFormat/>
    <w:rsid w:val="006F26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137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F26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137C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x.lawson@victimscommissioner.org.uk" TargetMode="External"/><Relationship Id="rId5" Type="http://schemas.openxmlformats.org/officeDocument/2006/relationships/styles" Target="styles.xml"/><Relationship Id="rId10" Type="http://schemas.openxmlformats.org/officeDocument/2006/relationships/hyperlink" Target="https://www.gov.uk/government/publications/success-profiles/success-profiles-strengths" TargetMode="Externa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1557</Words>
  <Characters>9198</Characters>
  <Application>Microsoft Office Word</Application>
  <DocSecurity>0</DocSecurity>
  <Lines>233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2026-08-11T18:04:00Z</dcterms:created>
  <dcterms:modified xsi:type="dcterms:W3CDTF">2026-08-11T18:04:00Z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y fmtid="{D5CDD505-2E9C-101B-9397-08002B2CF9AE}" pid="3" name="MSIP_Label_e75f3d21-7675-47a1-a7bf-8316b405c573_Enabled">
    <vt:lpwstr>true</vt:lpwstr>
  </property>
  <property fmtid="{D5CDD505-2E9C-101B-9397-08002B2CF9AE}" pid="4" name="MSIP_Label_e75f3d21-7675-47a1-a7bf-8316b405c573_SetDate">
    <vt:lpwstr>2026-07-15T08:59:49Z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4ba47e76-18a8-4d11-a3fd-6ac38662913b</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