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71BC68A7" w:rsidR="008A5DB5" w:rsidRPr="00A0042D" w:rsidRDefault="008A5DB5" w:rsidP="00A0042D">
      <w:pPr>
        <w:spacing w:after="120" w:line="276" w:lineRule="auto"/>
        <w:rPr>
          <w:b/>
          <w:bCs/>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A0042D">
        <w:rPr>
          <w:rFonts w:ascii="Arial" w:hAnsi="Arial" w:cs="Arial"/>
          <w:b/>
          <w:bCs/>
          <w:sz w:val="24"/>
          <w:szCs w:val="24"/>
        </w:rPr>
        <w:t xml:space="preserve"> </w:t>
      </w:r>
      <w:r w:rsidR="00A0042D" w:rsidRPr="00A0042D">
        <w:rPr>
          <w:rFonts w:ascii="Arial" w:hAnsi="Arial" w:cs="Arial"/>
          <w:b/>
          <w:bCs/>
          <w:sz w:val="24"/>
          <w:szCs w:val="24"/>
        </w:rPr>
        <w:t>Head of Litigation and Investigation Strategy and Response</w:t>
      </w:r>
      <w:r w:rsidR="00A0042D">
        <w:rPr>
          <w:rFonts w:ascii="Arial" w:hAnsi="Arial" w:cs="Arial"/>
          <w:b/>
          <w:bCs/>
          <w:sz w:val="24"/>
          <w:szCs w:val="24"/>
        </w:rPr>
        <w:t>, Grade 6</w:t>
      </w:r>
    </w:p>
    <w:p w14:paraId="16625A01" w14:textId="638406AF" w:rsidR="008A5DB5" w:rsidRDefault="008A5DB5" w:rsidP="005E130C">
      <w:pPr>
        <w:spacing w:after="0"/>
      </w:pPr>
      <w:r w:rsidRPr="00994742">
        <w:rPr>
          <w:rFonts w:ascii="Arial" w:hAnsi="Arial" w:cs="Arial"/>
          <w:b/>
          <w:bCs/>
          <w:sz w:val="24"/>
          <w:szCs w:val="24"/>
        </w:rPr>
        <w:t>Contract Type:</w:t>
      </w:r>
      <w:r w:rsidR="00A0042D">
        <w:rPr>
          <w:rFonts w:ascii="Arial" w:hAnsi="Arial" w:cs="Arial"/>
          <w:b/>
          <w:bCs/>
          <w:sz w:val="24"/>
          <w:szCs w:val="24"/>
        </w:rPr>
        <w:t xml:space="preserve"> </w:t>
      </w:r>
      <w:r w:rsidR="00994742">
        <w:rPr>
          <w:rFonts w:ascii="Arial" w:hAnsi="Arial" w:cs="Arial"/>
          <w:b/>
          <w:bCs/>
          <w:sz w:val="24"/>
          <w:szCs w:val="24"/>
        </w:rPr>
        <w:t>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52654939" w:rsidR="008A5DB5" w:rsidRPr="00E82628" w:rsidRDefault="008A5DB5" w:rsidP="00E82628">
      <w:pPr>
        <w:pStyle w:val="NoSpacing"/>
        <w:rPr>
          <w:rFonts w:ascii="Arial" w:hAnsi="Arial" w:cs="Arial"/>
          <w:sz w:val="24"/>
          <w:szCs w:val="24"/>
        </w:rPr>
      </w:pPr>
      <w:r w:rsidRPr="00E82628">
        <w:rPr>
          <w:rFonts w:ascii="Arial" w:hAnsi="Arial" w:cs="Arial"/>
          <w:sz w:val="24"/>
          <w:szCs w:val="24"/>
        </w:rPr>
        <w:t xml:space="preserve">National - </w:t>
      </w:r>
      <w:r w:rsidR="00994742">
        <w:rPr>
          <w:rFonts w:ascii="Arial" w:hAnsi="Arial" w:cs="Arial"/>
          <w:sz w:val="24"/>
          <w:szCs w:val="24"/>
        </w:rPr>
        <w:t>£71,381</w:t>
      </w:r>
      <w:r w:rsidRPr="00E82628">
        <w:rPr>
          <w:rFonts w:ascii="Arial" w:hAnsi="Arial" w:cs="Arial"/>
          <w:sz w:val="24"/>
          <w:szCs w:val="24"/>
        </w:rPr>
        <w:t xml:space="preserve"> to £</w:t>
      </w:r>
      <w:r w:rsidR="00994742">
        <w:rPr>
          <w:rFonts w:ascii="Arial" w:hAnsi="Arial" w:cs="Arial"/>
          <w:sz w:val="24"/>
          <w:szCs w:val="24"/>
        </w:rPr>
        <w:t>80,419</w:t>
      </w:r>
    </w:p>
    <w:p w14:paraId="4711556A" w14:textId="150475CB" w:rsidR="008A5DB5" w:rsidRPr="00E82628" w:rsidRDefault="008A5DB5" w:rsidP="00E82628">
      <w:pPr>
        <w:pStyle w:val="NoSpacing"/>
        <w:rPr>
          <w:rFonts w:ascii="Arial" w:hAnsi="Arial" w:cs="Arial"/>
          <w:sz w:val="24"/>
          <w:szCs w:val="24"/>
        </w:rPr>
      </w:pPr>
      <w:r w:rsidRPr="00E82628">
        <w:rPr>
          <w:rFonts w:ascii="Arial" w:hAnsi="Arial" w:cs="Arial"/>
          <w:sz w:val="24"/>
          <w:szCs w:val="24"/>
        </w:rPr>
        <w:t>London - £</w:t>
      </w:r>
      <w:r w:rsidR="00994742">
        <w:rPr>
          <w:rFonts w:ascii="Arial" w:hAnsi="Arial" w:cs="Arial"/>
          <w:sz w:val="24"/>
          <w:szCs w:val="24"/>
        </w:rPr>
        <w:t>75,674</w:t>
      </w:r>
      <w:r w:rsidRPr="00E82628">
        <w:rPr>
          <w:rFonts w:ascii="Arial" w:hAnsi="Arial" w:cs="Arial"/>
          <w:sz w:val="24"/>
          <w:szCs w:val="24"/>
        </w:rPr>
        <w:t xml:space="preserve"> to £</w:t>
      </w:r>
      <w:r w:rsidR="00994742">
        <w:rPr>
          <w:rFonts w:ascii="Arial" w:hAnsi="Arial" w:cs="Arial"/>
          <w:sz w:val="24"/>
          <w:szCs w:val="24"/>
        </w:rPr>
        <w:t>85,257</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3EC8750B" w:rsidR="001A383B" w:rsidRPr="00CC58B8"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CC58B8" w:rsidRPr="00CC58B8">
        <w:rPr>
          <w:rFonts w:ascii="Arial" w:hAnsi="Arial" w:cs="Arial"/>
          <w:sz w:val="24"/>
          <w:szCs w:val="24"/>
        </w:rPr>
        <w:t>National (any LAA office)</w:t>
      </w:r>
    </w:p>
    <w:p w14:paraId="5D0769AB" w14:textId="78EC34AC"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 xml:space="preserve">Please note that whilst this role is open to all </w:t>
      </w:r>
      <w:r w:rsidRPr="00DA1572">
        <w:rPr>
          <w:rFonts w:ascii="Arial" w:eastAsia="Arial" w:hAnsi="Arial" w:cs="Arial"/>
          <w:sz w:val="24"/>
          <w:szCs w:val="24"/>
        </w:rPr>
        <w:t xml:space="preserve">Civil </w:t>
      </w:r>
      <w:r w:rsidR="00DA1572" w:rsidRPr="00DA1572">
        <w:rPr>
          <w:rFonts w:ascii="Arial" w:eastAsia="Arial" w:hAnsi="Arial" w:cs="Arial"/>
          <w:sz w:val="24"/>
          <w:szCs w:val="24"/>
        </w:rPr>
        <w:t>Service</w:t>
      </w:r>
      <w:r w:rsidRPr="00DA1572">
        <w:rPr>
          <w:rFonts w:ascii="Arial" w:eastAsia="Arial" w:hAnsi="Arial" w:cs="Arial"/>
          <w:sz w:val="24"/>
          <w:szCs w:val="24"/>
        </w:rPr>
        <w:t xml:space="preserve"> </w:t>
      </w:r>
      <w:r w:rsidRPr="51B5C5B6">
        <w:rPr>
          <w:rFonts w:ascii="Arial" w:eastAsia="Arial" w:hAnsi="Arial" w:cs="Arial"/>
          <w:sz w:val="24"/>
          <w:szCs w:val="24"/>
        </w:rPr>
        <w:t xml:space="preserve">staff, 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24F8BF65" w14:textId="77777777" w:rsidR="00C95B68" w:rsidRDefault="00C95B68" w:rsidP="00B1097C">
      <w:pPr>
        <w:spacing w:after="0"/>
        <w:jc w:val="both"/>
        <w:rPr>
          <w:rFonts w:ascii="Arial" w:eastAsia="Arial" w:hAnsi="Arial" w:cs="Arial"/>
          <w:sz w:val="24"/>
          <w:szCs w:val="24"/>
        </w:rPr>
      </w:pPr>
    </w:p>
    <w:p w14:paraId="761795ED" w14:textId="76F5DC28" w:rsidR="00C95B68" w:rsidRPr="00C95B68" w:rsidRDefault="00C95B68" w:rsidP="00C95B68">
      <w:pPr>
        <w:spacing w:after="0"/>
        <w:jc w:val="both"/>
        <w:rPr>
          <w:rFonts w:ascii="Arial" w:eastAsia="Arial" w:hAnsi="Arial" w:cs="Arial"/>
          <w:sz w:val="24"/>
          <w:szCs w:val="24"/>
        </w:rPr>
      </w:pPr>
      <w:r w:rsidRPr="00C95B68">
        <w:rPr>
          <w:rFonts w:ascii="Arial" w:eastAsia="Arial" w:hAnsi="Arial" w:cs="Arial"/>
          <w:b/>
          <w:bCs/>
          <w:sz w:val="24"/>
          <w:szCs w:val="24"/>
        </w:rPr>
        <w:t>Important information for candidates choosing the Liverpool office </w:t>
      </w:r>
    </w:p>
    <w:p w14:paraId="01DF9951" w14:textId="77777777" w:rsidR="00C95B68" w:rsidRPr="00C95B68" w:rsidRDefault="00C95B68" w:rsidP="00C95B68">
      <w:pPr>
        <w:spacing w:after="0"/>
        <w:jc w:val="both"/>
        <w:rPr>
          <w:rFonts w:ascii="Arial" w:eastAsia="Arial" w:hAnsi="Arial" w:cs="Arial"/>
          <w:sz w:val="24"/>
          <w:szCs w:val="24"/>
        </w:rPr>
      </w:pPr>
      <w:r w:rsidRPr="00C95B68">
        <w:rPr>
          <w:rFonts w:ascii="Arial" w:eastAsia="Arial" w:hAnsi="Arial" w:cs="Arial"/>
          <w:sz w:val="24"/>
          <w:szCs w:val="24"/>
        </w:rPr>
        <w:t>If you are successful and choose to be based in our </w:t>
      </w:r>
      <w:r w:rsidRPr="00C95B68">
        <w:rPr>
          <w:rFonts w:ascii="Arial" w:eastAsia="Arial" w:hAnsi="Arial" w:cs="Arial"/>
          <w:b/>
          <w:bCs/>
          <w:sz w:val="24"/>
          <w:szCs w:val="24"/>
        </w:rPr>
        <w:t>Liverpool office</w:t>
      </w:r>
      <w:r w:rsidRPr="00C95B68">
        <w:rPr>
          <w:rFonts w:ascii="Arial" w:eastAsia="Arial" w:hAnsi="Arial" w:cs="Arial"/>
          <w:sz w:val="24"/>
          <w:szCs w:val="24"/>
        </w:rPr>
        <w:t>, you will be required to complete </w:t>
      </w:r>
      <w:r w:rsidRPr="00C95B68">
        <w:rPr>
          <w:rFonts w:ascii="Arial" w:eastAsia="Arial" w:hAnsi="Arial" w:cs="Arial"/>
          <w:b/>
          <w:bCs/>
          <w:sz w:val="24"/>
          <w:szCs w:val="24"/>
        </w:rPr>
        <w:t>Counter Terrorist Check (CTC) clearance</w:t>
      </w:r>
      <w:r w:rsidRPr="00C95B68">
        <w:rPr>
          <w:rFonts w:ascii="Arial" w:eastAsia="Arial" w:hAnsi="Arial" w:cs="Arial"/>
          <w:sz w:val="24"/>
          <w:szCs w:val="24"/>
        </w:rPr>
        <w:t> in addition to our standard pre-employment checks. </w:t>
      </w:r>
    </w:p>
    <w:p w14:paraId="7A096169" w14:textId="77777777" w:rsidR="00C95B68" w:rsidRPr="00C95B68" w:rsidRDefault="00C95B68" w:rsidP="00C95B68">
      <w:pPr>
        <w:spacing w:after="0"/>
        <w:jc w:val="both"/>
        <w:rPr>
          <w:rFonts w:ascii="Arial" w:eastAsia="Arial" w:hAnsi="Arial" w:cs="Arial"/>
          <w:sz w:val="24"/>
          <w:szCs w:val="24"/>
        </w:rPr>
      </w:pPr>
      <w:r w:rsidRPr="00C95B68">
        <w:rPr>
          <w:rFonts w:ascii="Arial" w:eastAsia="Arial" w:hAnsi="Arial" w:cs="Arial"/>
          <w:sz w:val="24"/>
          <w:szCs w:val="24"/>
        </w:rPr>
        <w:t> </w:t>
      </w:r>
    </w:p>
    <w:p w14:paraId="54EAE0B2" w14:textId="77777777" w:rsidR="00C95B68" w:rsidRPr="00C95B68" w:rsidRDefault="00C95B68" w:rsidP="00C95B68">
      <w:pPr>
        <w:spacing w:after="0"/>
        <w:jc w:val="both"/>
        <w:rPr>
          <w:rFonts w:ascii="Arial" w:eastAsia="Arial" w:hAnsi="Arial" w:cs="Arial"/>
          <w:sz w:val="24"/>
          <w:szCs w:val="24"/>
        </w:rPr>
      </w:pPr>
      <w:r w:rsidRPr="00C95B68">
        <w:rPr>
          <w:rFonts w:ascii="Arial" w:eastAsia="Arial" w:hAnsi="Arial" w:cs="Arial"/>
          <w:sz w:val="24"/>
          <w:szCs w:val="24"/>
        </w:rPr>
        <w:t>To obtain CTC clearance, you must meet the current National Security Vetting residency requirements. Under Central Government policy, applicants must normally have been </w:t>
      </w:r>
      <w:r w:rsidRPr="00C95B68">
        <w:rPr>
          <w:rFonts w:ascii="Arial" w:eastAsia="Arial" w:hAnsi="Arial" w:cs="Arial"/>
          <w:b/>
          <w:bCs/>
          <w:sz w:val="24"/>
          <w:szCs w:val="24"/>
        </w:rPr>
        <w:t>resident in the UK for the last 3 years</w:t>
      </w:r>
      <w:r w:rsidRPr="00C95B68">
        <w:rPr>
          <w:rFonts w:ascii="Arial" w:eastAsia="Arial" w:hAnsi="Arial" w:cs="Arial"/>
          <w:sz w:val="24"/>
          <w:szCs w:val="24"/>
        </w:rPr>
        <w:t> to be eligible for this level of clearance. </w:t>
      </w:r>
    </w:p>
    <w:p w14:paraId="51BAFEA1" w14:textId="77777777" w:rsidR="00C95B68" w:rsidRPr="00C95B68" w:rsidRDefault="00C95B68" w:rsidP="00C95B68">
      <w:pPr>
        <w:spacing w:after="0"/>
        <w:jc w:val="both"/>
        <w:rPr>
          <w:rFonts w:ascii="Arial" w:eastAsia="Arial" w:hAnsi="Arial" w:cs="Arial"/>
          <w:sz w:val="24"/>
          <w:szCs w:val="24"/>
        </w:rPr>
      </w:pPr>
      <w:r w:rsidRPr="00C95B68">
        <w:rPr>
          <w:rFonts w:ascii="Arial" w:eastAsia="Arial" w:hAnsi="Arial" w:cs="Arial"/>
          <w:sz w:val="24"/>
          <w:szCs w:val="24"/>
        </w:rPr>
        <w:t> </w:t>
      </w:r>
    </w:p>
    <w:p w14:paraId="0DC74AE5" w14:textId="77777777" w:rsidR="00C95B68" w:rsidRPr="00C95B68" w:rsidRDefault="00C95B68" w:rsidP="00C95B68">
      <w:pPr>
        <w:spacing w:after="0"/>
        <w:jc w:val="both"/>
        <w:rPr>
          <w:rFonts w:ascii="Arial" w:eastAsia="Arial" w:hAnsi="Arial" w:cs="Arial"/>
          <w:sz w:val="24"/>
          <w:szCs w:val="24"/>
        </w:rPr>
      </w:pPr>
      <w:r w:rsidRPr="00C95B68">
        <w:rPr>
          <w:rFonts w:ascii="Arial" w:eastAsia="Arial" w:hAnsi="Arial" w:cs="Arial"/>
          <w:sz w:val="24"/>
          <w:szCs w:val="24"/>
        </w:rPr>
        <w:t>Please consider this requirement carefully when applying if Liverpool is your preferred location.</w:t>
      </w:r>
    </w:p>
    <w:p w14:paraId="48276009" w14:textId="77777777" w:rsidR="00C95B68" w:rsidRDefault="00C95B68" w:rsidP="00B1097C">
      <w:pPr>
        <w:spacing w:after="0"/>
        <w:jc w:val="both"/>
        <w:rPr>
          <w:rFonts w:ascii="Arial" w:eastAsia="Arial" w:hAnsi="Arial" w:cs="Arial"/>
          <w:sz w:val="24"/>
          <w:szCs w:val="24"/>
        </w:rPr>
      </w:pP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994742" w:rsidRDefault="001A383B" w:rsidP="00B1097C">
      <w:pPr>
        <w:pStyle w:val="NoSpacing"/>
        <w:jc w:val="both"/>
        <w:rPr>
          <w:rFonts w:ascii="Arial" w:hAnsi="Arial" w:cs="Arial"/>
          <w:sz w:val="24"/>
          <w:szCs w:val="24"/>
        </w:rPr>
      </w:pPr>
    </w:p>
    <w:p w14:paraId="4BA0D6D2" w14:textId="1B427549" w:rsidR="001A383B" w:rsidRPr="00994742" w:rsidRDefault="001A383B" w:rsidP="00B1097C">
      <w:pPr>
        <w:pStyle w:val="NoSpacing"/>
        <w:jc w:val="both"/>
        <w:rPr>
          <w:rFonts w:ascii="Arial" w:hAnsi="Arial" w:cs="Arial"/>
          <w:sz w:val="24"/>
          <w:szCs w:val="24"/>
        </w:rPr>
      </w:pPr>
      <w:r w:rsidRPr="00994742">
        <w:rPr>
          <w:rFonts w:ascii="Arial" w:hAnsi="Arial" w:cs="Arial"/>
          <w:sz w:val="24"/>
          <w:szCs w:val="24"/>
        </w:rPr>
        <w:t xml:space="preserve">If you are applying for a part time role, please note that to meet business demands we need cover for a minimum of </w:t>
      </w:r>
      <w:r w:rsidR="00994742">
        <w:rPr>
          <w:rFonts w:ascii="Arial" w:hAnsi="Arial" w:cs="Arial"/>
          <w:sz w:val="24"/>
          <w:szCs w:val="24"/>
        </w:rPr>
        <w:t>30</w:t>
      </w:r>
      <w:r w:rsidRPr="00994742">
        <w:rPr>
          <w:rFonts w:ascii="Arial" w:hAnsi="Arial" w:cs="Arial"/>
          <w:sz w:val="24"/>
          <w:szCs w:val="24"/>
        </w:rPr>
        <w:t xml:space="preserve"> hours and to cover </w:t>
      </w:r>
      <w:r w:rsidR="00994742">
        <w:rPr>
          <w:rFonts w:ascii="Arial" w:hAnsi="Arial" w:cs="Arial"/>
          <w:sz w:val="24"/>
          <w:szCs w:val="24"/>
        </w:rPr>
        <w:t>4</w:t>
      </w:r>
      <w:r w:rsidRPr="00994742">
        <w:rPr>
          <w:rFonts w:ascii="Arial" w:hAnsi="Arial" w:cs="Arial"/>
          <w:sz w:val="24"/>
          <w:szCs w:val="24"/>
        </w:rPr>
        <w:t xml:space="preserve"> days of the week</w:t>
      </w:r>
    </w:p>
    <w:p w14:paraId="745E0D81" w14:textId="77777777" w:rsidR="001A383B" w:rsidRPr="001A383B" w:rsidRDefault="001A383B" w:rsidP="00B1097C">
      <w:pPr>
        <w:pStyle w:val="NoSpacing"/>
        <w:jc w:val="both"/>
        <w:rPr>
          <w:rFonts w:ascii="Arial" w:hAnsi="Arial" w:cs="Arial"/>
          <w:color w:val="7030A0"/>
          <w:sz w:val="24"/>
          <w:szCs w:val="24"/>
        </w:rPr>
      </w:pPr>
    </w:p>
    <w:p w14:paraId="1A4E4E12" w14:textId="5F9A4031" w:rsidR="001A383B"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3BD0A353" w14:textId="77777777" w:rsidR="00DA1572" w:rsidRDefault="00DA1572" w:rsidP="00B1097C">
      <w:pPr>
        <w:pStyle w:val="NoSpacing"/>
        <w:jc w:val="both"/>
        <w:rPr>
          <w:rFonts w:ascii="Arial" w:hAnsi="Arial" w:cs="Arial"/>
          <w:color w:val="7030A0"/>
          <w:sz w:val="24"/>
          <w:szCs w:val="24"/>
        </w:rPr>
      </w:pPr>
    </w:p>
    <w:p w14:paraId="30CE8425" w14:textId="0D9BD056" w:rsidR="00DA1572" w:rsidRDefault="00DA1572" w:rsidP="00DA1572">
      <w:pPr>
        <w:pStyle w:val="NoSpacing"/>
        <w:jc w:val="both"/>
        <w:rPr>
          <w:rFonts w:ascii="Arial" w:hAnsi="Arial" w:cs="Arial"/>
          <w:b/>
          <w:bCs/>
          <w:sz w:val="24"/>
          <w:szCs w:val="24"/>
        </w:rPr>
      </w:pPr>
      <w:r w:rsidRPr="00DA1572">
        <w:rPr>
          <w:rFonts w:ascii="Arial" w:hAnsi="Arial" w:cs="Arial"/>
          <w:b/>
          <w:bCs/>
          <w:sz w:val="24"/>
          <w:szCs w:val="24"/>
        </w:rPr>
        <w:t>Security and Eligibility</w:t>
      </w:r>
      <w:r>
        <w:rPr>
          <w:rFonts w:ascii="Arial" w:hAnsi="Arial" w:cs="Arial"/>
          <w:b/>
          <w:bCs/>
          <w:sz w:val="24"/>
          <w:szCs w:val="24"/>
        </w:rPr>
        <w:t>:</w:t>
      </w:r>
    </w:p>
    <w:p w14:paraId="2664E09D" w14:textId="77777777" w:rsidR="00DA1572" w:rsidRPr="00DA1572" w:rsidRDefault="00DA1572" w:rsidP="00DA1572">
      <w:pPr>
        <w:pStyle w:val="NoSpacing"/>
        <w:jc w:val="both"/>
        <w:rPr>
          <w:rFonts w:ascii="Arial" w:hAnsi="Arial" w:cs="Arial"/>
          <w:b/>
          <w:bCs/>
          <w:sz w:val="24"/>
          <w:szCs w:val="24"/>
        </w:rPr>
      </w:pPr>
    </w:p>
    <w:p w14:paraId="4DDB7EEA" w14:textId="1A7B9718" w:rsidR="00DA1572" w:rsidRPr="00DA1572" w:rsidRDefault="00DA1572" w:rsidP="00DA1572">
      <w:pPr>
        <w:pStyle w:val="NoSpacing"/>
        <w:jc w:val="both"/>
        <w:rPr>
          <w:rFonts w:ascii="Arial" w:hAnsi="Arial" w:cs="Arial"/>
          <w:sz w:val="24"/>
          <w:szCs w:val="24"/>
        </w:rPr>
      </w:pPr>
      <w:r w:rsidRPr="00DA1572">
        <w:rPr>
          <w:rFonts w:ascii="Arial" w:hAnsi="Arial" w:cs="Arial"/>
          <w:sz w:val="24"/>
          <w:szCs w:val="24"/>
        </w:rPr>
        <w:t>This role requires Baseline Personnel Security Standard (BPSS) clearance. Postholders may be required to undertake Security Clearance (SC) when in post.</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lastRenderedPageBreak/>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2665D29D" w14:textId="291C6810" w:rsidR="00A0042D" w:rsidRDefault="00A0042D" w:rsidP="00B1097C">
      <w:pPr>
        <w:pStyle w:val="Heading1"/>
        <w:jc w:val="both"/>
        <w:rPr>
          <w:rFonts w:ascii="Arial" w:hAnsi="Arial" w:cs="Arial"/>
          <w:b/>
          <w:bCs/>
          <w:sz w:val="28"/>
          <w:szCs w:val="28"/>
        </w:rPr>
      </w:pPr>
      <w:r w:rsidRPr="00A0042D">
        <w:rPr>
          <w:rFonts w:ascii="Arial" w:hAnsi="Arial" w:cs="Arial"/>
          <w:b/>
          <w:bCs/>
          <w:sz w:val="28"/>
          <w:szCs w:val="28"/>
        </w:rPr>
        <w:t>Cyber-Attack Investigation and Litigation</w:t>
      </w:r>
      <w:r>
        <w:rPr>
          <w:rFonts w:ascii="Arial" w:hAnsi="Arial" w:cs="Arial"/>
          <w:b/>
          <w:bCs/>
          <w:sz w:val="28"/>
          <w:szCs w:val="28"/>
        </w:rPr>
        <w:t xml:space="preserve"> Team</w:t>
      </w:r>
    </w:p>
    <w:p w14:paraId="75C03644" w14:textId="265F0594" w:rsidR="00A0042D" w:rsidRPr="00A0042D" w:rsidRDefault="00A0042D" w:rsidP="00B1097C">
      <w:pPr>
        <w:pStyle w:val="Heading1"/>
        <w:jc w:val="both"/>
        <w:rPr>
          <w:rFonts w:ascii="Arial" w:eastAsiaTheme="minorHAnsi" w:hAnsi="Arial" w:cs="Arial"/>
          <w:color w:val="auto"/>
          <w:sz w:val="24"/>
          <w:szCs w:val="24"/>
        </w:rPr>
      </w:pPr>
      <w:r w:rsidRPr="00A0042D">
        <w:rPr>
          <w:rFonts w:ascii="Arial" w:eastAsiaTheme="minorHAnsi" w:hAnsi="Arial" w:cs="Arial"/>
          <w:color w:val="auto"/>
          <w:sz w:val="24"/>
          <w:szCs w:val="24"/>
        </w:rPr>
        <w:t>The Legal Aid Agency (LAA) is leading the Ministry of Justice's response to the legal and regulatory consequences of the significant cyber-attack experienced in 2025. The incident presents one of the most complex operational, legal and reputational challenges faced by the department, requiring coordinated leadership across litigation, regulatory investigation, operational delivery and strategic governance.</w:t>
      </w:r>
    </w:p>
    <w:p w14:paraId="77DE6D59" w14:textId="24413CA4"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4703FDD5" w14:textId="7A9DD058" w:rsidR="00A0042D" w:rsidRPr="00A0042D" w:rsidRDefault="00A0042D" w:rsidP="00A0042D">
      <w:pPr>
        <w:jc w:val="both"/>
        <w:rPr>
          <w:rFonts w:ascii="Arial" w:hAnsi="Arial" w:cs="Arial"/>
          <w:sz w:val="24"/>
          <w:szCs w:val="24"/>
        </w:rPr>
      </w:pPr>
      <w:r w:rsidRPr="00A0042D">
        <w:rPr>
          <w:rFonts w:ascii="Arial" w:hAnsi="Arial" w:cs="Arial"/>
          <w:sz w:val="24"/>
          <w:szCs w:val="24"/>
        </w:rPr>
        <w:t>We are seeking two exceptional Grade 6 leaders to act as Heads of Litigation Investigation Strategy and Response. Operating through a joint leadership model, postholders will collectively provide strategic leadership of the Government's response whilst individually leading defined portfolios across litigation, regulatory engagement, evidence and data, governance, and programme delivery.</w:t>
      </w:r>
    </w:p>
    <w:p w14:paraId="7F2DA140" w14:textId="77777777" w:rsidR="00A0042D" w:rsidRPr="00A0042D" w:rsidRDefault="00A0042D" w:rsidP="00A0042D">
      <w:pPr>
        <w:jc w:val="both"/>
        <w:rPr>
          <w:rFonts w:ascii="Arial" w:hAnsi="Arial" w:cs="Arial"/>
          <w:sz w:val="24"/>
          <w:szCs w:val="24"/>
        </w:rPr>
      </w:pPr>
      <w:r w:rsidRPr="00A0042D">
        <w:rPr>
          <w:rFonts w:ascii="Arial" w:hAnsi="Arial" w:cs="Arial"/>
          <w:sz w:val="24"/>
          <w:szCs w:val="24"/>
        </w:rPr>
        <w:t>The postholders will shape and deliver the department's litigation and investigation strategy, ensuring responses are legally robust, evidence-based, operationally deliverable and aligned with wider departmental objectives. Working in an environment of significant public, parliamentary and media scrutiny, they will exercise sound judgement in balancing legal, operational, financial and reputational risks while providing authoritative advice to senior leaders.</w:t>
      </w:r>
    </w:p>
    <w:p w14:paraId="14902264" w14:textId="77777777" w:rsidR="00A0042D" w:rsidRPr="00A0042D" w:rsidRDefault="00A0042D" w:rsidP="00A0042D">
      <w:pPr>
        <w:jc w:val="both"/>
        <w:rPr>
          <w:rFonts w:ascii="Arial" w:hAnsi="Arial" w:cs="Arial"/>
          <w:sz w:val="24"/>
          <w:szCs w:val="24"/>
        </w:rPr>
      </w:pPr>
      <w:r w:rsidRPr="00A0042D">
        <w:rPr>
          <w:rFonts w:ascii="Arial" w:hAnsi="Arial" w:cs="Arial"/>
          <w:sz w:val="24"/>
          <w:szCs w:val="24"/>
        </w:rPr>
        <w:t>This is a rare opportunity to lead one of the most significant cross-government responses affecting the justice system, protecting vulnerable service users whilst helping strengthen future organisational resilience.</w:t>
      </w:r>
    </w:p>
    <w:p w14:paraId="53C7846C" w14:textId="1C929CEA" w:rsidR="00486A5D" w:rsidRPr="006217D0" w:rsidRDefault="00486A5D" w:rsidP="00B1097C">
      <w:pPr>
        <w:jc w:val="both"/>
        <w:rPr>
          <w:rFonts w:ascii="Arial" w:hAnsi="Arial" w:cs="Arial"/>
          <w:b/>
          <w:bCs/>
          <w:sz w:val="24"/>
          <w:szCs w:val="24"/>
        </w:rPr>
      </w:pPr>
      <w:r w:rsidRPr="006217D0">
        <w:rPr>
          <w:rFonts w:ascii="Arial" w:hAnsi="Arial" w:cs="Arial"/>
          <w:b/>
          <w:bCs/>
          <w:sz w:val="24"/>
          <w:szCs w:val="24"/>
        </w:rPr>
        <w:t>Key Responsibilities:</w:t>
      </w:r>
    </w:p>
    <w:p w14:paraId="692D8A2E" w14:textId="77777777" w:rsidR="00A0042D" w:rsidRPr="00A0042D" w:rsidRDefault="00A0042D" w:rsidP="00A0042D">
      <w:pPr>
        <w:ind w:left="-47"/>
        <w:textAlignment w:val="center"/>
        <w:rPr>
          <w:rFonts w:ascii="Arial" w:hAnsi="Arial" w:cs="Arial"/>
          <w:b/>
          <w:bCs/>
          <w:sz w:val="24"/>
          <w:szCs w:val="24"/>
        </w:rPr>
      </w:pPr>
      <w:r w:rsidRPr="00A0042D">
        <w:rPr>
          <w:rFonts w:ascii="Arial" w:hAnsi="Arial" w:cs="Arial"/>
          <w:b/>
          <w:bCs/>
          <w:sz w:val="24"/>
          <w:szCs w:val="24"/>
        </w:rPr>
        <w:t>Strategic Leadership</w:t>
      </w:r>
    </w:p>
    <w:p w14:paraId="131B0066" w14:textId="77777777" w:rsidR="00A0042D" w:rsidRPr="00A0042D" w:rsidRDefault="00A0042D" w:rsidP="00A0042D">
      <w:pPr>
        <w:numPr>
          <w:ilvl w:val="0"/>
          <w:numId w:val="4"/>
        </w:numPr>
        <w:textAlignment w:val="center"/>
        <w:rPr>
          <w:rFonts w:ascii="Arial" w:hAnsi="Arial" w:cs="Arial"/>
          <w:sz w:val="24"/>
          <w:szCs w:val="24"/>
        </w:rPr>
      </w:pPr>
      <w:r w:rsidRPr="00A0042D">
        <w:rPr>
          <w:rFonts w:ascii="Arial" w:hAnsi="Arial" w:cs="Arial"/>
          <w:sz w:val="24"/>
          <w:szCs w:val="24"/>
        </w:rPr>
        <w:t xml:space="preserve">Provide strategic leadership for the Ministry of Justice's response to litigation and regulatory investigations arising from the cyber-attack. </w:t>
      </w:r>
    </w:p>
    <w:p w14:paraId="0DEAFBEF" w14:textId="77777777" w:rsidR="00A0042D" w:rsidRPr="00A0042D" w:rsidRDefault="00A0042D" w:rsidP="00A0042D">
      <w:pPr>
        <w:numPr>
          <w:ilvl w:val="0"/>
          <w:numId w:val="4"/>
        </w:numPr>
        <w:textAlignment w:val="center"/>
        <w:rPr>
          <w:rFonts w:ascii="Arial" w:hAnsi="Arial" w:cs="Arial"/>
          <w:sz w:val="24"/>
          <w:szCs w:val="24"/>
        </w:rPr>
      </w:pPr>
      <w:r w:rsidRPr="00A0042D">
        <w:rPr>
          <w:rFonts w:ascii="Arial" w:hAnsi="Arial" w:cs="Arial"/>
          <w:sz w:val="24"/>
          <w:szCs w:val="24"/>
        </w:rPr>
        <w:t xml:space="preserve">Jointly develop and deliver a coherent litigation and investigation strategy, ensuring alignment across legal, operational, regulatory and communications activity. </w:t>
      </w:r>
    </w:p>
    <w:p w14:paraId="0ACFC01E" w14:textId="77777777" w:rsidR="00A0042D" w:rsidRPr="00A0042D" w:rsidRDefault="00A0042D" w:rsidP="00A0042D">
      <w:pPr>
        <w:numPr>
          <w:ilvl w:val="0"/>
          <w:numId w:val="4"/>
        </w:numPr>
        <w:textAlignment w:val="center"/>
        <w:rPr>
          <w:rFonts w:ascii="Arial" w:hAnsi="Arial" w:cs="Arial"/>
          <w:sz w:val="24"/>
          <w:szCs w:val="24"/>
        </w:rPr>
      </w:pPr>
      <w:r w:rsidRPr="00A0042D">
        <w:rPr>
          <w:rFonts w:ascii="Arial" w:hAnsi="Arial" w:cs="Arial"/>
          <w:sz w:val="24"/>
          <w:szCs w:val="24"/>
        </w:rPr>
        <w:t xml:space="preserve">Set strategic direction for the programme, adapting rapidly to changing evidence, legal advice, operational requirements and emerging risks. </w:t>
      </w:r>
    </w:p>
    <w:p w14:paraId="5F09EC87" w14:textId="77777777" w:rsidR="00A0042D" w:rsidRPr="00A0042D" w:rsidRDefault="00A0042D" w:rsidP="00A0042D">
      <w:pPr>
        <w:numPr>
          <w:ilvl w:val="0"/>
          <w:numId w:val="4"/>
        </w:numPr>
        <w:textAlignment w:val="center"/>
        <w:rPr>
          <w:rFonts w:ascii="Arial" w:hAnsi="Arial" w:cs="Arial"/>
          <w:sz w:val="24"/>
          <w:szCs w:val="24"/>
        </w:rPr>
      </w:pPr>
      <w:r w:rsidRPr="00A0042D">
        <w:rPr>
          <w:rFonts w:ascii="Arial" w:hAnsi="Arial" w:cs="Arial"/>
          <w:sz w:val="24"/>
          <w:szCs w:val="24"/>
        </w:rPr>
        <w:t xml:space="preserve">Provide authoritative advice to senior leaders on complex, novel and high-risk issues with significant legal, financial and reputational implications. </w:t>
      </w:r>
    </w:p>
    <w:p w14:paraId="1AC3E8A3" w14:textId="77777777" w:rsidR="00A0042D" w:rsidRPr="00A0042D" w:rsidRDefault="00A0042D" w:rsidP="00A0042D">
      <w:pPr>
        <w:ind w:left="-47"/>
        <w:textAlignment w:val="center"/>
        <w:rPr>
          <w:rFonts w:ascii="Arial" w:hAnsi="Arial" w:cs="Arial"/>
          <w:b/>
          <w:bCs/>
          <w:sz w:val="24"/>
          <w:szCs w:val="24"/>
        </w:rPr>
      </w:pPr>
      <w:r w:rsidRPr="00A0042D">
        <w:rPr>
          <w:rFonts w:ascii="Arial" w:hAnsi="Arial" w:cs="Arial"/>
          <w:b/>
          <w:bCs/>
          <w:sz w:val="24"/>
          <w:szCs w:val="24"/>
        </w:rPr>
        <w:t>Litigation and Regulatory Strategy</w:t>
      </w:r>
    </w:p>
    <w:p w14:paraId="68C076C6" w14:textId="77777777" w:rsidR="00A0042D" w:rsidRPr="00A0042D" w:rsidRDefault="00A0042D" w:rsidP="00A0042D">
      <w:pPr>
        <w:numPr>
          <w:ilvl w:val="0"/>
          <w:numId w:val="5"/>
        </w:numPr>
        <w:textAlignment w:val="center"/>
        <w:rPr>
          <w:rFonts w:ascii="Arial" w:hAnsi="Arial" w:cs="Arial"/>
          <w:sz w:val="24"/>
          <w:szCs w:val="24"/>
        </w:rPr>
      </w:pPr>
      <w:r w:rsidRPr="00A0042D">
        <w:rPr>
          <w:rFonts w:ascii="Arial" w:hAnsi="Arial" w:cs="Arial"/>
          <w:sz w:val="24"/>
          <w:szCs w:val="24"/>
        </w:rPr>
        <w:t xml:space="preserve">Lead development of litigation strategy covering individual and group claims, working closely with Government Legal Department and external legal advisers from pre-action through to resolution. </w:t>
      </w:r>
    </w:p>
    <w:p w14:paraId="3A9987A9" w14:textId="77777777" w:rsidR="00A0042D" w:rsidRPr="00A0042D" w:rsidRDefault="00A0042D" w:rsidP="00A0042D">
      <w:pPr>
        <w:numPr>
          <w:ilvl w:val="0"/>
          <w:numId w:val="5"/>
        </w:numPr>
        <w:textAlignment w:val="center"/>
        <w:rPr>
          <w:rFonts w:ascii="Arial" w:hAnsi="Arial" w:cs="Arial"/>
          <w:sz w:val="24"/>
          <w:szCs w:val="24"/>
        </w:rPr>
      </w:pPr>
      <w:r w:rsidRPr="00A0042D">
        <w:rPr>
          <w:rFonts w:ascii="Arial" w:hAnsi="Arial" w:cs="Arial"/>
          <w:sz w:val="24"/>
          <w:szCs w:val="24"/>
        </w:rPr>
        <w:lastRenderedPageBreak/>
        <w:t xml:space="preserve">Lead strategic engagement with the Information Commissioner's Office, shaping regulatory response, evidence submissions, settlement considerations and investigation strategy. </w:t>
      </w:r>
    </w:p>
    <w:p w14:paraId="2EF6304B" w14:textId="77777777" w:rsidR="00A0042D" w:rsidRPr="00A0042D" w:rsidRDefault="00A0042D" w:rsidP="00A0042D">
      <w:pPr>
        <w:numPr>
          <w:ilvl w:val="0"/>
          <w:numId w:val="5"/>
        </w:numPr>
        <w:textAlignment w:val="center"/>
        <w:rPr>
          <w:rFonts w:ascii="Arial" w:hAnsi="Arial" w:cs="Arial"/>
          <w:sz w:val="24"/>
          <w:szCs w:val="24"/>
        </w:rPr>
      </w:pPr>
      <w:r w:rsidRPr="00A0042D">
        <w:rPr>
          <w:rFonts w:ascii="Arial" w:hAnsi="Arial" w:cs="Arial"/>
          <w:sz w:val="24"/>
          <w:szCs w:val="24"/>
        </w:rPr>
        <w:t xml:space="preserve">Ensure litigation, regulatory activity and wider organisational responses remain aligned and mutually reinforcing. </w:t>
      </w:r>
    </w:p>
    <w:p w14:paraId="35A7752E" w14:textId="77777777" w:rsidR="00A0042D" w:rsidRDefault="00A0042D" w:rsidP="00A0042D">
      <w:pPr>
        <w:numPr>
          <w:ilvl w:val="0"/>
          <w:numId w:val="5"/>
        </w:numPr>
        <w:textAlignment w:val="center"/>
        <w:rPr>
          <w:rFonts w:ascii="Arial" w:hAnsi="Arial" w:cs="Arial"/>
          <w:sz w:val="24"/>
          <w:szCs w:val="24"/>
        </w:rPr>
      </w:pPr>
      <w:r w:rsidRPr="00A0042D">
        <w:rPr>
          <w:rFonts w:ascii="Arial" w:hAnsi="Arial" w:cs="Arial"/>
          <w:sz w:val="24"/>
          <w:szCs w:val="24"/>
        </w:rPr>
        <w:t xml:space="preserve">Oversee external legal services contracts, ensuring high-quality delivery, effective contract management, value for money and appropriate governance of public expenditure. </w:t>
      </w:r>
    </w:p>
    <w:p w14:paraId="01684F01" w14:textId="77777777" w:rsidR="00A0042D" w:rsidRPr="00A0042D" w:rsidRDefault="00A0042D" w:rsidP="00A0042D">
      <w:pPr>
        <w:ind w:left="720"/>
        <w:textAlignment w:val="center"/>
        <w:rPr>
          <w:rFonts w:ascii="Arial" w:hAnsi="Arial" w:cs="Arial"/>
          <w:sz w:val="24"/>
          <w:szCs w:val="24"/>
        </w:rPr>
      </w:pPr>
    </w:p>
    <w:p w14:paraId="74472792" w14:textId="77777777" w:rsidR="00A0042D" w:rsidRPr="00A0042D" w:rsidRDefault="00A0042D" w:rsidP="00A0042D">
      <w:pPr>
        <w:ind w:left="-47"/>
        <w:textAlignment w:val="center"/>
        <w:rPr>
          <w:rFonts w:ascii="Arial" w:hAnsi="Arial" w:cs="Arial"/>
          <w:b/>
          <w:bCs/>
          <w:sz w:val="24"/>
          <w:szCs w:val="24"/>
        </w:rPr>
      </w:pPr>
      <w:r w:rsidRPr="00A0042D">
        <w:rPr>
          <w:rFonts w:ascii="Arial" w:hAnsi="Arial" w:cs="Arial"/>
          <w:b/>
          <w:bCs/>
          <w:sz w:val="24"/>
          <w:szCs w:val="24"/>
        </w:rPr>
        <w:t>Evidence, Data and Strategic Narrative</w:t>
      </w:r>
    </w:p>
    <w:p w14:paraId="68C5FF47" w14:textId="77777777" w:rsidR="00A0042D" w:rsidRPr="00A0042D" w:rsidRDefault="00A0042D" w:rsidP="00A0042D">
      <w:pPr>
        <w:numPr>
          <w:ilvl w:val="0"/>
          <w:numId w:val="6"/>
        </w:numPr>
        <w:textAlignment w:val="center"/>
        <w:rPr>
          <w:rFonts w:ascii="Arial" w:hAnsi="Arial" w:cs="Arial"/>
          <w:sz w:val="24"/>
          <w:szCs w:val="24"/>
        </w:rPr>
      </w:pPr>
      <w:r w:rsidRPr="00A0042D">
        <w:rPr>
          <w:rFonts w:ascii="Arial" w:hAnsi="Arial" w:cs="Arial"/>
          <w:sz w:val="24"/>
          <w:szCs w:val="24"/>
        </w:rPr>
        <w:t xml:space="preserve">Establish and maintain a single authoritative evidence base supporting litigation, investigations and organisational decision-making. </w:t>
      </w:r>
    </w:p>
    <w:p w14:paraId="0EDF2EB9" w14:textId="77777777" w:rsidR="00A0042D" w:rsidRPr="00A0042D" w:rsidRDefault="00A0042D" w:rsidP="00A0042D">
      <w:pPr>
        <w:numPr>
          <w:ilvl w:val="0"/>
          <w:numId w:val="6"/>
        </w:numPr>
        <w:textAlignment w:val="center"/>
        <w:rPr>
          <w:rFonts w:ascii="Arial" w:hAnsi="Arial" w:cs="Arial"/>
          <w:sz w:val="24"/>
          <w:szCs w:val="24"/>
        </w:rPr>
      </w:pPr>
      <w:r w:rsidRPr="00A0042D">
        <w:rPr>
          <w:rFonts w:ascii="Arial" w:hAnsi="Arial" w:cs="Arial"/>
          <w:sz w:val="24"/>
          <w:szCs w:val="24"/>
        </w:rPr>
        <w:t xml:space="preserve">Oversee development and quality assurance of complex datasets to support claimant identification, risk assessment and litigation strategy. </w:t>
      </w:r>
    </w:p>
    <w:p w14:paraId="23102036" w14:textId="77777777" w:rsidR="00A0042D" w:rsidRPr="00A0042D" w:rsidRDefault="00A0042D" w:rsidP="00A0042D">
      <w:pPr>
        <w:numPr>
          <w:ilvl w:val="0"/>
          <w:numId w:val="6"/>
        </w:numPr>
        <w:textAlignment w:val="center"/>
        <w:rPr>
          <w:rFonts w:ascii="Arial" w:hAnsi="Arial" w:cs="Arial"/>
          <w:sz w:val="24"/>
          <w:szCs w:val="24"/>
        </w:rPr>
      </w:pPr>
      <w:r w:rsidRPr="00A0042D">
        <w:rPr>
          <w:rFonts w:ascii="Arial" w:hAnsi="Arial" w:cs="Arial"/>
          <w:sz w:val="24"/>
          <w:szCs w:val="24"/>
        </w:rPr>
        <w:t xml:space="preserve">Lead development of a coherent strategic narrative that integrates operational response, recovery activity, investigations and assurance work into a consistent evidence base. </w:t>
      </w:r>
    </w:p>
    <w:p w14:paraId="3CB08984" w14:textId="77777777" w:rsidR="00A0042D" w:rsidRPr="00A0042D" w:rsidRDefault="00A0042D" w:rsidP="00A0042D">
      <w:pPr>
        <w:numPr>
          <w:ilvl w:val="0"/>
          <w:numId w:val="6"/>
        </w:numPr>
        <w:textAlignment w:val="center"/>
        <w:rPr>
          <w:rFonts w:ascii="Arial" w:hAnsi="Arial" w:cs="Arial"/>
          <w:sz w:val="24"/>
          <w:szCs w:val="24"/>
        </w:rPr>
      </w:pPr>
      <w:r w:rsidRPr="00A0042D">
        <w:rPr>
          <w:rFonts w:ascii="Arial" w:hAnsi="Arial" w:cs="Arial"/>
          <w:sz w:val="24"/>
          <w:szCs w:val="24"/>
        </w:rPr>
        <w:t xml:space="preserve">Ensure secure and proportionate handling of highly sensitive information, balancing operational effectiveness with legal and security requirements. </w:t>
      </w:r>
    </w:p>
    <w:p w14:paraId="5B9854E2" w14:textId="77777777" w:rsidR="00A0042D" w:rsidRPr="00A0042D" w:rsidRDefault="00A0042D" w:rsidP="00A0042D">
      <w:pPr>
        <w:ind w:left="-47"/>
        <w:textAlignment w:val="center"/>
        <w:rPr>
          <w:rFonts w:ascii="Arial" w:hAnsi="Arial" w:cs="Arial"/>
          <w:b/>
          <w:bCs/>
          <w:sz w:val="24"/>
          <w:szCs w:val="24"/>
        </w:rPr>
      </w:pPr>
      <w:r w:rsidRPr="00A0042D">
        <w:rPr>
          <w:rFonts w:ascii="Arial" w:hAnsi="Arial" w:cs="Arial"/>
          <w:b/>
          <w:bCs/>
          <w:sz w:val="24"/>
          <w:szCs w:val="24"/>
        </w:rPr>
        <w:t>Governance, Risk and Assurance</w:t>
      </w:r>
    </w:p>
    <w:p w14:paraId="7DFD4A53" w14:textId="77777777" w:rsidR="00A0042D" w:rsidRPr="00A0042D" w:rsidRDefault="00A0042D" w:rsidP="00A0042D">
      <w:pPr>
        <w:numPr>
          <w:ilvl w:val="0"/>
          <w:numId w:val="7"/>
        </w:numPr>
        <w:textAlignment w:val="center"/>
        <w:rPr>
          <w:rFonts w:ascii="Arial" w:hAnsi="Arial" w:cs="Arial"/>
          <w:sz w:val="24"/>
          <w:szCs w:val="24"/>
        </w:rPr>
      </w:pPr>
      <w:r w:rsidRPr="00A0042D">
        <w:rPr>
          <w:rFonts w:ascii="Arial" w:hAnsi="Arial" w:cs="Arial"/>
          <w:sz w:val="24"/>
          <w:szCs w:val="24"/>
        </w:rPr>
        <w:t xml:space="preserve">Establish governance arrangements that support timely, evidence-based decision making across the programme. </w:t>
      </w:r>
    </w:p>
    <w:p w14:paraId="79194564" w14:textId="77777777" w:rsidR="00A0042D" w:rsidRPr="00A0042D" w:rsidRDefault="00A0042D" w:rsidP="00A0042D">
      <w:pPr>
        <w:numPr>
          <w:ilvl w:val="0"/>
          <w:numId w:val="7"/>
        </w:numPr>
        <w:textAlignment w:val="center"/>
        <w:rPr>
          <w:rFonts w:ascii="Arial" w:hAnsi="Arial" w:cs="Arial"/>
          <w:sz w:val="24"/>
          <w:szCs w:val="24"/>
        </w:rPr>
      </w:pPr>
      <w:r w:rsidRPr="00A0042D">
        <w:rPr>
          <w:rFonts w:ascii="Arial" w:hAnsi="Arial" w:cs="Arial"/>
          <w:sz w:val="24"/>
          <w:szCs w:val="24"/>
        </w:rPr>
        <w:t xml:space="preserve">Lead strategic assessment and management of litigation, regulatory, operational, financial and reputational risks. </w:t>
      </w:r>
    </w:p>
    <w:p w14:paraId="5987F541" w14:textId="77777777" w:rsidR="00A0042D" w:rsidRPr="00A0042D" w:rsidRDefault="00A0042D" w:rsidP="00A0042D">
      <w:pPr>
        <w:numPr>
          <w:ilvl w:val="0"/>
          <w:numId w:val="7"/>
        </w:numPr>
        <w:textAlignment w:val="center"/>
        <w:rPr>
          <w:rFonts w:ascii="Arial" w:hAnsi="Arial" w:cs="Arial"/>
          <w:sz w:val="24"/>
          <w:szCs w:val="24"/>
        </w:rPr>
      </w:pPr>
      <w:r w:rsidRPr="00A0042D">
        <w:rPr>
          <w:rFonts w:ascii="Arial" w:hAnsi="Arial" w:cs="Arial"/>
          <w:sz w:val="24"/>
          <w:szCs w:val="24"/>
        </w:rPr>
        <w:t xml:space="preserve">Provide senior leaders with clear options, recommendations and assurance to support informed decision-making. </w:t>
      </w:r>
    </w:p>
    <w:p w14:paraId="4FD8960E" w14:textId="77777777" w:rsidR="00A0042D" w:rsidRPr="00A0042D" w:rsidRDefault="00A0042D" w:rsidP="00A0042D">
      <w:pPr>
        <w:numPr>
          <w:ilvl w:val="0"/>
          <w:numId w:val="7"/>
        </w:numPr>
        <w:textAlignment w:val="center"/>
        <w:rPr>
          <w:rFonts w:ascii="Arial" w:hAnsi="Arial" w:cs="Arial"/>
          <w:sz w:val="24"/>
          <w:szCs w:val="24"/>
        </w:rPr>
      </w:pPr>
      <w:r w:rsidRPr="00A0042D">
        <w:rPr>
          <w:rFonts w:ascii="Arial" w:hAnsi="Arial" w:cs="Arial"/>
          <w:sz w:val="24"/>
          <w:szCs w:val="24"/>
        </w:rPr>
        <w:t xml:space="preserve">Maintain oversight of financial exposure, litigation costs and value for money across the programme. </w:t>
      </w:r>
    </w:p>
    <w:p w14:paraId="43016FF3" w14:textId="77777777" w:rsidR="00A0042D" w:rsidRPr="00A0042D" w:rsidRDefault="00A0042D" w:rsidP="00A0042D">
      <w:pPr>
        <w:ind w:left="-47"/>
        <w:textAlignment w:val="center"/>
        <w:rPr>
          <w:rFonts w:ascii="Arial" w:hAnsi="Arial" w:cs="Arial"/>
          <w:b/>
          <w:bCs/>
          <w:sz w:val="24"/>
          <w:szCs w:val="24"/>
        </w:rPr>
      </w:pPr>
      <w:r w:rsidRPr="00A0042D">
        <w:rPr>
          <w:rFonts w:ascii="Arial" w:hAnsi="Arial" w:cs="Arial"/>
          <w:b/>
          <w:bCs/>
          <w:sz w:val="24"/>
          <w:szCs w:val="24"/>
        </w:rPr>
        <w:t>Leadership and Cross-Government Collaboration</w:t>
      </w:r>
    </w:p>
    <w:p w14:paraId="2930A774" w14:textId="77777777" w:rsidR="00A0042D" w:rsidRPr="00A0042D" w:rsidRDefault="00A0042D" w:rsidP="00A0042D">
      <w:pPr>
        <w:numPr>
          <w:ilvl w:val="0"/>
          <w:numId w:val="8"/>
        </w:numPr>
        <w:textAlignment w:val="center"/>
        <w:rPr>
          <w:rFonts w:ascii="Arial" w:hAnsi="Arial" w:cs="Arial"/>
          <w:sz w:val="24"/>
          <w:szCs w:val="24"/>
        </w:rPr>
      </w:pPr>
      <w:r w:rsidRPr="00A0042D">
        <w:rPr>
          <w:rFonts w:ascii="Arial" w:hAnsi="Arial" w:cs="Arial"/>
          <w:sz w:val="24"/>
          <w:szCs w:val="24"/>
        </w:rPr>
        <w:t xml:space="preserve">Lead complex multidisciplinary teams drawn from legal, operational, analytical, policy, technical and communications functions, delivering through influence as well as direct line management. </w:t>
      </w:r>
    </w:p>
    <w:p w14:paraId="4A94CF60" w14:textId="77777777" w:rsidR="00A0042D" w:rsidRPr="00A0042D" w:rsidRDefault="00A0042D" w:rsidP="00A0042D">
      <w:pPr>
        <w:numPr>
          <w:ilvl w:val="0"/>
          <w:numId w:val="8"/>
        </w:numPr>
        <w:textAlignment w:val="center"/>
        <w:rPr>
          <w:rFonts w:ascii="Arial" w:hAnsi="Arial" w:cs="Arial"/>
          <w:sz w:val="24"/>
          <w:szCs w:val="24"/>
        </w:rPr>
      </w:pPr>
      <w:r w:rsidRPr="00A0042D">
        <w:rPr>
          <w:rFonts w:ascii="Arial" w:hAnsi="Arial" w:cs="Arial"/>
          <w:sz w:val="24"/>
          <w:szCs w:val="24"/>
        </w:rPr>
        <w:t xml:space="preserve">Build and maintain strong partnerships across the Ministry of Justice, wider government, law enforcement, regulators and external organisations. </w:t>
      </w:r>
    </w:p>
    <w:p w14:paraId="49E48598" w14:textId="77777777" w:rsidR="00A0042D" w:rsidRPr="00A0042D" w:rsidRDefault="00A0042D" w:rsidP="00A0042D">
      <w:pPr>
        <w:numPr>
          <w:ilvl w:val="0"/>
          <w:numId w:val="8"/>
        </w:numPr>
        <w:textAlignment w:val="center"/>
        <w:rPr>
          <w:rFonts w:ascii="Arial" w:hAnsi="Arial" w:cs="Arial"/>
          <w:sz w:val="24"/>
          <w:szCs w:val="24"/>
        </w:rPr>
      </w:pPr>
      <w:r w:rsidRPr="00A0042D">
        <w:rPr>
          <w:rFonts w:ascii="Arial" w:hAnsi="Arial" w:cs="Arial"/>
          <w:sz w:val="24"/>
          <w:szCs w:val="24"/>
        </w:rPr>
        <w:t xml:space="preserve">Represent the programme at senior cross-government meetings, ensuring effective collaboration and sharing of learning from major cyber incidents. </w:t>
      </w:r>
    </w:p>
    <w:p w14:paraId="5EE5EB63" w14:textId="77777777" w:rsidR="00A0042D" w:rsidRPr="00A0042D" w:rsidRDefault="00A0042D" w:rsidP="00A0042D">
      <w:pPr>
        <w:numPr>
          <w:ilvl w:val="0"/>
          <w:numId w:val="8"/>
        </w:numPr>
        <w:textAlignment w:val="center"/>
        <w:rPr>
          <w:rFonts w:ascii="Arial" w:hAnsi="Arial" w:cs="Arial"/>
          <w:sz w:val="24"/>
          <w:szCs w:val="24"/>
        </w:rPr>
      </w:pPr>
      <w:r w:rsidRPr="00A0042D">
        <w:rPr>
          <w:rFonts w:ascii="Arial" w:hAnsi="Arial" w:cs="Arial"/>
          <w:sz w:val="24"/>
          <w:szCs w:val="24"/>
        </w:rPr>
        <w:t xml:space="preserve">Work closely with the National Crime Agency and other investigative bodies, coordinating departmental engagement and evidential requirements. </w:t>
      </w:r>
    </w:p>
    <w:p w14:paraId="358426A2" w14:textId="77777777" w:rsidR="00A0042D" w:rsidRPr="00A0042D" w:rsidRDefault="00A0042D" w:rsidP="00A0042D">
      <w:pPr>
        <w:ind w:left="-47"/>
        <w:textAlignment w:val="center"/>
        <w:rPr>
          <w:rFonts w:ascii="Arial" w:hAnsi="Arial" w:cs="Arial"/>
          <w:b/>
          <w:bCs/>
          <w:sz w:val="24"/>
          <w:szCs w:val="24"/>
        </w:rPr>
      </w:pPr>
      <w:r w:rsidRPr="00A0042D">
        <w:rPr>
          <w:rFonts w:ascii="Arial" w:hAnsi="Arial" w:cs="Arial"/>
          <w:b/>
          <w:bCs/>
          <w:sz w:val="24"/>
          <w:szCs w:val="24"/>
        </w:rPr>
        <w:t>Stakeholder Management and Communications</w:t>
      </w:r>
    </w:p>
    <w:p w14:paraId="29CADD62" w14:textId="77777777" w:rsidR="00A0042D" w:rsidRPr="00A0042D" w:rsidRDefault="00A0042D" w:rsidP="00A0042D">
      <w:pPr>
        <w:numPr>
          <w:ilvl w:val="0"/>
          <w:numId w:val="9"/>
        </w:numPr>
        <w:textAlignment w:val="center"/>
        <w:rPr>
          <w:rFonts w:ascii="Arial" w:hAnsi="Arial" w:cs="Arial"/>
          <w:sz w:val="24"/>
          <w:szCs w:val="24"/>
        </w:rPr>
      </w:pPr>
      <w:r w:rsidRPr="00A0042D">
        <w:rPr>
          <w:rFonts w:ascii="Arial" w:hAnsi="Arial" w:cs="Arial"/>
          <w:sz w:val="24"/>
          <w:szCs w:val="24"/>
        </w:rPr>
        <w:t xml:space="preserve">Lead production of high-quality submissions, ministerial briefings, Parliamentary material, Select Committee evidence, correspondence and responses to statutory requests. </w:t>
      </w:r>
    </w:p>
    <w:p w14:paraId="669BCBD8" w14:textId="77777777" w:rsidR="00A0042D" w:rsidRPr="00A0042D" w:rsidRDefault="00A0042D" w:rsidP="00A0042D">
      <w:pPr>
        <w:numPr>
          <w:ilvl w:val="0"/>
          <w:numId w:val="9"/>
        </w:numPr>
        <w:textAlignment w:val="center"/>
        <w:rPr>
          <w:rFonts w:ascii="Arial" w:hAnsi="Arial" w:cs="Arial"/>
          <w:sz w:val="24"/>
          <w:szCs w:val="24"/>
        </w:rPr>
      </w:pPr>
      <w:r w:rsidRPr="00A0042D">
        <w:rPr>
          <w:rFonts w:ascii="Arial" w:hAnsi="Arial" w:cs="Arial"/>
          <w:sz w:val="24"/>
          <w:szCs w:val="24"/>
        </w:rPr>
        <w:lastRenderedPageBreak/>
        <w:t xml:space="preserve">Build trusted relationships with Ministers, senior officials, regulators and external partners, providing clear and authoritative advice. </w:t>
      </w:r>
    </w:p>
    <w:p w14:paraId="01E8161B" w14:textId="77777777" w:rsidR="00A0042D" w:rsidRPr="00A0042D" w:rsidRDefault="00A0042D" w:rsidP="00A0042D">
      <w:pPr>
        <w:numPr>
          <w:ilvl w:val="0"/>
          <w:numId w:val="9"/>
        </w:numPr>
        <w:textAlignment w:val="center"/>
        <w:rPr>
          <w:rFonts w:ascii="Arial" w:hAnsi="Arial" w:cs="Arial"/>
          <w:sz w:val="24"/>
          <w:szCs w:val="24"/>
        </w:rPr>
      </w:pPr>
      <w:r w:rsidRPr="00A0042D">
        <w:rPr>
          <w:rFonts w:ascii="Arial" w:hAnsi="Arial" w:cs="Arial"/>
          <w:sz w:val="24"/>
          <w:szCs w:val="24"/>
        </w:rPr>
        <w:t xml:space="preserve">Translate highly complex legal, technical and operational issues into concise and accessible advice for a range of audiences. </w:t>
      </w:r>
    </w:p>
    <w:p w14:paraId="3FA4CE38" w14:textId="77777777" w:rsidR="00A0042D" w:rsidRDefault="00A0042D" w:rsidP="00A0042D">
      <w:pPr>
        <w:numPr>
          <w:ilvl w:val="0"/>
          <w:numId w:val="9"/>
        </w:numPr>
        <w:textAlignment w:val="center"/>
        <w:rPr>
          <w:rFonts w:ascii="Arial" w:hAnsi="Arial" w:cs="Arial"/>
          <w:sz w:val="24"/>
          <w:szCs w:val="24"/>
        </w:rPr>
      </w:pPr>
      <w:r w:rsidRPr="00A0042D">
        <w:rPr>
          <w:rFonts w:ascii="Arial" w:hAnsi="Arial" w:cs="Arial"/>
          <w:sz w:val="24"/>
          <w:szCs w:val="24"/>
        </w:rPr>
        <w:t xml:space="preserve">Support the department in responding effectively to external scrutiny while maintaining public confidence. </w:t>
      </w:r>
    </w:p>
    <w:p w14:paraId="63EDF54C" w14:textId="77777777" w:rsidR="00A0042D" w:rsidRPr="00A0042D" w:rsidRDefault="00A0042D" w:rsidP="00A0042D">
      <w:pPr>
        <w:ind w:left="720"/>
        <w:textAlignment w:val="center"/>
        <w:rPr>
          <w:rFonts w:ascii="Arial" w:hAnsi="Arial" w:cs="Arial"/>
          <w:sz w:val="24"/>
          <w:szCs w:val="24"/>
        </w:rPr>
      </w:pPr>
    </w:p>
    <w:p w14:paraId="30880DF8" w14:textId="77777777" w:rsidR="00A0042D" w:rsidRPr="00A0042D" w:rsidRDefault="00A0042D" w:rsidP="00A0042D">
      <w:pPr>
        <w:ind w:left="-47"/>
        <w:textAlignment w:val="center"/>
        <w:rPr>
          <w:rFonts w:ascii="Arial" w:hAnsi="Arial" w:cs="Arial"/>
          <w:b/>
          <w:bCs/>
          <w:sz w:val="24"/>
          <w:szCs w:val="24"/>
        </w:rPr>
      </w:pPr>
      <w:r w:rsidRPr="00A0042D">
        <w:rPr>
          <w:rFonts w:ascii="Arial" w:hAnsi="Arial" w:cs="Arial"/>
          <w:b/>
          <w:bCs/>
          <w:sz w:val="24"/>
          <w:szCs w:val="24"/>
        </w:rPr>
        <w:t>People Leadership</w:t>
      </w:r>
    </w:p>
    <w:p w14:paraId="6E8CA27B" w14:textId="77777777" w:rsidR="00A0042D" w:rsidRPr="00A0042D" w:rsidRDefault="00A0042D" w:rsidP="00A0042D">
      <w:pPr>
        <w:numPr>
          <w:ilvl w:val="0"/>
          <w:numId w:val="10"/>
        </w:numPr>
        <w:textAlignment w:val="center"/>
        <w:rPr>
          <w:rFonts w:ascii="Arial" w:hAnsi="Arial" w:cs="Arial"/>
          <w:sz w:val="24"/>
          <w:szCs w:val="24"/>
        </w:rPr>
      </w:pPr>
      <w:r w:rsidRPr="00A0042D">
        <w:rPr>
          <w:rFonts w:ascii="Arial" w:hAnsi="Arial" w:cs="Arial"/>
          <w:sz w:val="24"/>
          <w:szCs w:val="24"/>
        </w:rPr>
        <w:t xml:space="preserve">Recruit, lead and develop a high-performing multidisciplinary team, including Grade 7 leaders. </w:t>
      </w:r>
    </w:p>
    <w:p w14:paraId="24423C26" w14:textId="77777777" w:rsidR="00A0042D" w:rsidRPr="00A0042D" w:rsidRDefault="00A0042D" w:rsidP="00A0042D">
      <w:pPr>
        <w:numPr>
          <w:ilvl w:val="0"/>
          <w:numId w:val="10"/>
        </w:numPr>
        <w:textAlignment w:val="center"/>
        <w:rPr>
          <w:rFonts w:ascii="Arial" w:hAnsi="Arial" w:cs="Arial"/>
          <w:sz w:val="24"/>
          <w:szCs w:val="24"/>
        </w:rPr>
      </w:pPr>
      <w:r w:rsidRPr="00A0042D">
        <w:rPr>
          <w:rFonts w:ascii="Arial" w:hAnsi="Arial" w:cs="Arial"/>
          <w:sz w:val="24"/>
          <w:szCs w:val="24"/>
        </w:rPr>
        <w:t xml:space="preserve">Foster an inclusive, collaborative and high-performance culture focused on continuous improvement and professional development. </w:t>
      </w:r>
    </w:p>
    <w:p w14:paraId="1C0A5433" w14:textId="77777777" w:rsidR="00A0042D" w:rsidRPr="00A0042D" w:rsidRDefault="00A0042D" w:rsidP="00A0042D">
      <w:pPr>
        <w:numPr>
          <w:ilvl w:val="0"/>
          <w:numId w:val="10"/>
        </w:numPr>
        <w:textAlignment w:val="center"/>
        <w:rPr>
          <w:rFonts w:ascii="Arial" w:hAnsi="Arial" w:cs="Arial"/>
          <w:sz w:val="24"/>
          <w:szCs w:val="24"/>
        </w:rPr>
      </w:pPr>
      <w:r w:rsidRPr="00A0042D">
        <w:rPr>
          <w:rFonts w:ascii="Arial" w:hAnsi="Arial" w:cs="Arial"/>
          <w:sz w:val="24"/>
          <w:szCs w:val="24"/>
        </w:rPr>
        <w:t>Promote wellbeing and resilience within a demanding operational environment, ensuring sustainable delivery over an extended period.</w:t>
      </w:r>
    </w:p>
    <w:p w14:paraId="716E761B" w14:textId="60617309" w:rsidR="004E5DC7" w:rsidRPr="00A0042D" w:rsidRDefault="00964843" w:rsidP="00B1097C">
      <w:pPr>
        <w:jc w:val="both"/>
        <w:rPr>
          <w:rFonts w:ascii="Arial" w:hAnsi="Arial" w:cs="Arial"/>
          <w:b/>
          <w:bCs/>
          <w:sz w:val="24"/>
          <w:szCs w:val="24"/>
        </w:rPr>
      </w:pPr>
      <w:r w:rsidRPr="00A0042D">
        <w:rPr>
          <w:rFonts w:ascii="Arial" w:hAnsi="Arial" w:cs="Arial"/>
          <w:b/>
          <w:bCs/>
          <w:sz w:val="24"/>
          <w:szCs w:val="24"/>
        </w:rPr>
        <w:t>Essential Knowledge, Experience and skills</w:t>
      </w:r>
    </w:p>
    <w:p w14:paraId="0FAC15EF" w14:textId="55A0EFE1" w:rsidR="00A0042D" w:rsidRPr="00A0042D" w:rsidRDefault="00A0042D" w:rsidP="00A0042D">
      <w:pPr>
        <w:pStyle w:val="ListParagraph"/>
        <w:numPr>
          <w:ilvl w:val="0"/>
          <w:numId w:val="2"/>
        </w:numPr>
        <w:jc w:val="both"/>
        <w:rPr>
          <w:rFonts w:ascii="Arial" w:hAnsi="Arial" w:cs="Arial"/>
          <w:b/>
          <w:bCs/>
          <w:sz w:val="24"/>
          <w:szCs w:val="24"/>
        </w:rPr>
      </w:pPr>
      <w:r>
        <w:rPr>
          <w:rFonts w:ascii="Arial" w:eastAsia="Times New Roman" w:hAnsi="Arial" w:cs="Arial"/>
          <w:sz w:val="24"/>
          <w:szCs w:val="24"/>
          <w:lang w:val="en-US" w:eastAsia="en-GB"/>
        </w:rPr>
        <w:t>Experience</w:t>
      </w:r>
      <w:r w:rsidRPr="00A0042D">
        <w:rPr>
          <w:rFonts w:ascii="Arial" w:eastAsia="Times New Roman" w:hAnsi="Arial" w:cs="Arial"/>
          <w:sz w:val="24"/>
          <w:szCs w:val="24"/>
          <w:lang w:val="en-US" w:eastAsia="en-GB"/>
        </w:rPr>
        <w:t xml:space="preserve"> leading complex, high-profile programmes or responses in legal, regulatory, investigative or similarly high-risk environments, setting strategic direction and delivering through uncertainty.</w:t>
      </w:r>
    </w:p>
    <w:p w14:paraId="44A3EDEF" w14:textId="01227F0B" w:rsidR="00A0042D" w:rsidRDefault="00A0042D" w:rsidP="00A0042D">
      <w:pPr>
        <w:pStyle w:val="ListParagraph"/>
        <w:numPr>
          <w:ilvl w:val="0"/>
          <w:numId w:val="2"/>
        </w:numPr>
        <w:jc w:val="both"/>
        <w:rPr>
          <w:rFonts w:ascii="Arial" w:hAnsi="Arial" w:cs="Arial"/>
          <w:sz w:val="24"/>
          <w:szCs w:val="24"/>
        </w:rPr>
      </w:pPr>
      <w:r w:rsidRPr="00A0042D">
        <w:rPr>
          <w:rFonts w:ascii="Arial" w:hAnsi="Arial" w:cs="Arial"/>
          <w:sz w:val="24"/>
          <w:szCs w:val="24"/>
        </w:rPr>
        <w:t>Excellent judgement and the ability to make and advise on complex, high-risk decisions, balancing legal, operational, financial and reputational considerations while working under significant scrutiny.</w:t>
      </w:r>
    </w:p>
    <w:p w14:paraId="55FB13FA" w14:textId="33A3D128" w:rsidR="00A0042D" w:rsidRDefault="00A0042D" w:rsidP="00A0042D">
      <w:pPr>
        <w:pStyle w:val="ListParagraph"/>
        <w:numPr>
          <w:ilvl w:val="0"/>
          <w:numId w:val="2"/>
        </w:numPr>
        <w:jc w:val="both"/>
        <w:rPr>
          <w:rFonts w:ascii="Arial" w:hAnsi="Arial" w:cs="Arial"/>
          <w:sz w:val="24"/>
          <w:szCs w:val="24"/>
        </w:rPr>
      </w:pPr>
      <w:r w:rsidRPr="00A0042D">
        <w:rPr>
          <w:rFonts w:ascii="Arial" w:hAnsi="Arial" w:cs="Arial"/>
          <w:sz w:val="24"/>
          <w:szCs w:val="24"/>
        </w:rPr>
        <w:t>Proven ability to lead, influence and coordinate multidisciplinary teams and senior stakeholders across organisational boundaries, delivering outcomes through both direct leadership and collaboration.</w:t>
      </w:r>
    </w:p>
    <w:p w14:paraId="2E6C4E93" w14:textId="7EA6D0E2" w:rsidR="00A0042D" w:rsidRDefault="00A0042D" w:rsidP="00A0042D">
      <w:pPr>
        <w:pStyle w:val="ListParagraph"/>
        <w:numPr>
          <w:ilvl w:val="0"/>
          <w:numId w:val="2"/>
        </w:numPr>
        <w:jc w:val="both"/>
        <w:rPr>
          <w:rFonts w:ascii="Arial" w:hAnsi="Arial" w:cs="Arial"/>
          <w:sz w:val="24"/>
          <w:szCs w:val="24"/>
        </w:rPr>
      </w:pPr>
      <w:r w:rsidRPr="00A0042D">
        <w:rPr>
          <w:rFonts w:ascii="Arial" w:hAnsi="Arial" w:cs="Arial"/>
          <w:sz w:val="24"/>
          <w:szCs w:val="24"/>
        </w:rPr>
        <w:t>Strong analytical capability, including interpreting complex data and evidence to inform strategic decisions, manage risk and develop innovative solutions to novel challenges.</w:t>
      </w:r>
    </w:p>
    <w:p w14:paraId="3A9B0C7A" w14:textId="0611862F" w:rsidR="00A0042D" w:rsidRDefault="00A0042D" w:rsidP="00A0042D">
      <w:pPr>
        <w:pStyle w:val="ListParagraph"/>
        <w:numPr>
          <w:ilvl w:val="0"/>
          <w:numId w:val="2"/>
        </w:numPr>
        <w:jc w:val="both"/>
        <w:rPr>
          <w:rFonts w:ascii="Arial" w:hAnsi="Arial" w:cs="Arial"/>
          <w:sz w:val="24"/>
          <w:szCs w:val="24"/>
        </w:rPr>
      </w:pPr>
      <w:r>
        <w:rPr>
          <w:rFonts w:ascii="Arial" w:hAnsi="Arial" w:cs="Arial"/>
          <w:sz w:val="24"/>
          <w:szCs w:val="24"/>
        </w:rPr>
        <w:t xml:space="preserve">Effective </w:t>
      </w:r>
      <w:r w:rsidRPr="00A0042D">
        <w:rPr>
          <w:rFonts w:ascii="Arial" w:hAnsi="Arial" w:cs="Arial"/>
          <w:sz w:val="24"/>
          <w:szCs w:val="24"/>
        </w:rPr>
        <w:t>relationship management and influencing skills, with experience building credibility and securing agreement across senior leaders, legal advisers, regulators and external partners.</w:t>
      </w:r>
    </w:p>
    <w:p w14:paraId="0CF8B17C" w14:textId="3EC398CF" w:rsidR="00A0042D" w:rsidRDefault="00A0042D" w:rsidP="00A0042D">
      <w:pPr>
        <w:pStyle w:val="ListParagraph"/>
        <w:numPr>
          <w:ilvl w:val="0"/>
          <w:numId w:val="2"/>
        </w:numPr>
        <w:jc w:val="both"/>
        <w:rPr>
          <w:rFonts w:ascii="Arial" w:hAnsi="Arial" w:cs="Arial"/>
          <w:sz w:val="24"/>
          <w:szCs w:val="24"/>
        </w:rPr>
      </w:pPr>
      <w:r w:rsidRPr="00A0042D">
        <w:rPr>
          <w:rFonts w:ascii="Arial" w:hAnsi="Arial" w:cs="Arial"/>
          <w:sz w:val="24"/>
          <w:szCs w:val="24"/>
        </w:rPr>
        <w:t>E</w:t>
      </w:r>
      <w:r>
        <w:rPr>
          <w:rFonts w:ascii="Arial" w:hAnsi="Arial" w:cs="Arial"/>
          <w:sz w:val="24"/>
          <w:szCs w:val="24"/>
        </w:rPr>
        <w:t>ffective</w:t>
      </w:r>
      <w:r w:rsidRPr="00A0042D">
        <w:rPr>
          <w:rFonts w:ascii="Arial" w:hAnsi="Arial" w:cs="Arial"/>
          <w:sz w:val="24"/>
          <w:szCs w:val="24"/>
        </w:rPr>
        <w:t xml:space="preserve"> written and verbal communication skills, with experience producing high-quality advice, submissions and briefings for Ministers, senior leaders or equivalent audiences, translating complex issues into clear, accessible messages.</w:t>
      </w:r>
    </w:p>
    <w:p w14:paraId="15A31822" w14:textId="79BF4DE3" w:rsidR="00A0042D" w:rsidRPr="00A0042D" w:rsidRDefault="00A0042D" w:rsidP="00A0042D">
      <w:pPr>
        <w:pStyle w:val="ListParagraph"/>
        <w:numPr>
          <w:ilvl w:val="0"/>
          <w:numId w:val="2"/>
        </w:numPr>
        <w:jc w:val="both"/>
        <w:rPr>
          <w:rFonts w:ascii="Arial" w:hAnsi="Arial" w:cs="Arial"/>
          <w:sz w:val="24"/>
          <w:szCs w:val="24"/>
        </w:rPr>
      </w:pPr>
      <w:r>
        <w:rPr>
          <w:rFonts w:ascii="Arial" w:hAnsi="Arial" w:cs="Arial"/>
          <w:sz w:val="24"/>
          <w:szCs w:val="24"/>
        </w:rPr>
        <w:t>Experience</w:t>
      </w:r>
      <w:r w:rsidRPr="00A0042D">
        <w:rPr>
          <w:rFonts w:ascii="Arial" w:hAnsi="Arial" w:cs="Arial"/>
          <w:sz w:val="24"/>
          <w:szCs w:val="24"/>
        </w:rPr>
        <w:t xml:space="preserve"> of delivering high-quality outcomes at pace while managing competing priorities</w:t>
      </w:r>
      <w:r>
        <w:rPr>
          <w:rFonts w:ascii="Arial" w:hAnsi="Arial" w:cs="Arial"/>
          <w:sz w:val="24"/>
          <w:szCs w:val="24"/>
        </w:rPr>
        <w:t>.</w:t>
      </w:r>
    </w:p>
    <w:p w14:paraId="06342F95" w14:textId="77777777" w:rsidR="00A0042D" w:rsidRDefault="00A0042D" w:rsidP="00A0042D">
      <w:pPr>
        <w:jc w:val="both"/>
        <w:rPr>
          <w:rFonts w:ascii="Arial" w:hAnsi="Arial" w:cs="Arial"/>
          <w:b/>
          <w:bCs/>
          <w:sz w:val="24"/>
          <w:szCs w:val="24"/>
        </w:rPr>
      </w:pPr>
    </w:p>
    <w:p w14:paraId="69A8B029" w14:textId="4B4737CA" w:rsidR="000A7418" w:rsidRPr="00A0042D" w:rsidRDefault="000A7418" w:rsidP="00A0042D">
      <w:pPr>
        <w:jc w:val="both"/>
        <w:rPr>
          <w:rFonts w:ascii="Arial" w:hAnsi="Arial" w:cs="Arial"/>
          <w:b/>
          <w:bCs/>
          <w:sz w:val="24"/>
          <w:szCs w:val="24"/>
        </w:rPr>
      </w:pPr>
      <w:r w:rsidRPr="00A0042D">
        <w:rPr>
          <w:rFonts w:ascii="Arial" w:hAnsi="Arial" w:cs="Arial"/>
          <w:b/>
          <w:bCs/>
          <w:sz w:val="24"/>
          <w:szCs w:val="24"/>
        </w:rPr>
        <w:t>Desirable Knowledge, Experience and skills</w:t>
      </w:r>
    </w:p>
    <w:p w14:paraId="41B36B32" w14:textId="77777777" w:rsidR="00A0042D" w:rsidRDefault="00A0042D" w:rsidP="00A0042D">
      <w:pPr>
        <w:pStyle w:val="ListParagraph"/>
        <w:numPr>
          <w:ilvl w:val="0"/>
          <w:numId w:val="11"/>
        </w:numPr>
        <w:jc w:val="both"/>
        <w:rPr>
          <w:rFonts w:ascii="Arial" w:eastAsia="Times New Roman" w:hAnsi="Arial" w:cs="Arial"/>
          <w:sz w:val="24"/>
          <w:szCs w:val="24"/>
          <w:lang w:eastAsia="en-GB"/>
        </w:rPr>
      </w:pPr>
      <w:r w:rsidRPr="00A0042D">
        <w:rPr>
          <w:rFonts w:ascii="Arial" w:eastAsia="Times New Roman" w:hAnsi="Arial" w:cs="Arial"/>
          <w:sz w:val="24"/>
          <w:szCs w:val="24"/>
          <w:lang w:eastAsia="en-GB"/>
        </w:rPr>
        <w:t xml:space="preserve">Knowledge of UK GDPR, the Data Protection Act 2018 and wider information rights legislation. </w:t>
      </w:r>
    </w:p>
    <w:p w14:paraId="6CD1AA3C" w14:textId="77777777" w:rsidR="00A0042D" w:rsidRDefault="00A0042D" w:rsidP="00A0042D">
      <w:pPr>
        <w:pStyle w:val="ListParagraph"/>
        <w:numPr>
          <w:ilvl w:val="0"/>
          <w:numId w:val="11"/>
        </w:numPr>
        <w:jc w:val="both"/>
        <w:rPr>
          <w:rFonts w:ascii="Arial" w:eastAsia="Times New Roman" w:hAnsi="Arial" w:cs="Arial"/>
          <w:sz w:val="24"/>
          <w:szCs w:val="24"/>
          <w:lang w:eastAsia="en-GB"/>
        </w:rPr>
      </w:pPr>
      <w:r w:rsidRPr="00A0042D">
        <w:rPr>
          <w:rFonts w:ascii="Arial" w:eastAsia="Times New Roman" w:hAnsi="Arial" w:cs="Arial"/>
          <w:sz w:val="24"/>
          <w:szCs w:val="24"/>
          <w:lang w:eastAsia="en-GB"/>
        </w:rPr>
        <w:t xml:space="preserve">Experience managing complex litigation, regulatory investigations or public law matters. </w:t>
      </w:r>
    </w:p>
    <w:p w14:paraId="75B05003" w14:textId="77777777" w:rsidR="00A0042D" w:rsidRDefault="00A0042D" w:rsidP="00A0042D">
      <w:pPr>
        <w:pStyle w:val="ListParagraph"/>
        <w:numPr>
          <w:ilvl w:val="0"/>
          <w:numId w:val="11"/>
        </w:numPr>
        <w:jc w:val="both"/>
        <w:rPr>
          <w:rFonts w:ascii="Arial" w:eastAsia="Times New Roman" w:hAnsi="Arial" w:cs="Arial"/>
          <w:sz w:val="24"/>
          <w:szCs w:val="24"/>
          <w:lang w:eastAsia="en-GB"/>
        </w:rPr>
      </w:pPr>
      <w:r w:rsidRPr="00A0042D">
        <w:rPr>
          <w:rFonts w:ascii="Arial" w:eastAsia="Times New Roman" w:hAnsi="Arial" w:cs="Arial"/>
          <w:sz w:val="24"/>
          <w:szCs w:val="24"/>
          <w:lang w:eastAsia="en-GB"/>
        </w:rPr>
        <w:t xml:space="preserve">Experience responding to major incidents, cyber incidents or large-scale operational crises. </w:t>
      </w:r>
    </w:p>
    <w:p w14:paraId="2C6D3A4A" w14:textId="77777777" w:rsidR="00A0042D" w:rsidRDefault="00A0042D" w:rsidP="00A0042D">
      <w:pPr>
        <w:pStyle w:val="ListParagraph"/>
        <w:numPr>
          <w:ilvl w:val="0"/>
          <w:numId w:val="11"/>
        </w:numPr>
        <w:jc w:val="both"/>
        <w:rPr>
          <w:rFonts w:ascii="Arial" w:eastAsia="Times New Roman" w:hAnsi="Arial" w:cs="Arial"/>
          <w:sz w:val="24"/>
          <w:szCs w:val="24"/>
          <w:lang w:eastAsia="en-GB"/>
        </w:rPr>
      </w:pPr>
      <w:r w:rsidRPr="00A0042D">
        <w:rPr>
          <w:rFonts w:ascii="Arial" w:eastAsia="Times New Roman" w:hAnsi="Arial" w:cs="Arial"/>
          <w:sz w:val="24"/>
          <w:szCs w:val="24"/>
          <w:lang w:eastAsia="en-GB"/>
        </w:rPr>
        <w:t xml:space="preserve">Experience managing significant commercial contracts or external professional service providers. </w:t>
      </w:r>
    </w:p>
    <w:p w14:paraId="60393476" w14:textId="159F032A" w:rsidR="00107547" w:rsidRPr="00DA1572" w:rsidRDefault="00A0042D" w:rsidP="00692E11">
      <w:pPr>
        <w:pStyle w:val="ListParagraph"/>
        <w:numPr>
          <w:ilvl w:val="0"/>
          <w:numId w:val="11"/>
        </w:numPr>
        <w:jc w:val="both"/>
        <w:rPr>
          <w:rFonts w:ascii="Arial" w:hAnsi="Arial" w:cs="Arial"/>
          <w:b/>
          <w:bCs/>
          <w:sz w:val="24"/>
          <w:szCs w:val="24"/>
        </w:rPr>
      </w:pPr>
      <w:r w:rsidRPr="00DA1572">
        <w:rPr>
          <w:rFonts w:ascii="Arial" w:eastAsia="Times New Roman" w:hAnsi="Arial" w:cs="Arial"/>
          <w:sz w:val="24"/>
          <w:szCs w:val="24"/>
          <w:lang w:eastAsia="en-GB"/>
        </w:rPr>
        <w:lastRenderedPageBreak/>
        <w:t>Knowledge of Ministry of Justice, Legal Aid Agency or wider Civil Service governance and decision-making processes.</w:t>
      </w:r>
    </w:p>
    <w:p w14:paraId="45244D1F" w14:textId="77777777" w:rsidR="00DA1572" w:rsidRDefault="00B11AD5" w:rsidP="00DA1572">
      <w:pPr>
        <w:jc w:val="both"/>
        <w:rPr>
          <w:rFonts w:ascii="Arial" w:hAnsi="Arial" w:cs="Arial"/>
          <w:b/>
          <w:bCs/>
          <w:sz w:val="24"/>
          <w:szCs w:val="24"/>
        </w:rPr>
      </w:pPr>
      <w:r w:rsidRPr="00A0042D">
        <w:rPr>
          <w:rFonts w:ascii="Arial" w:hAnsi="Arial" w:cs="Arial"/>
          <w:b/>
          <w:bCs/>
          <w:sz w:val="24"/>
          <w:szCs w:val="24"/>
        </w:rPr>
        <w:t>Person Specification</w:t>
      </w:r>
      <w:r w:rsidR="00D30E0F" w:rsidRPr="00A0042D">
        <w:rPr>
          <w:rFonts w:ascii="Arial" w:hAnsi="Arial" w:cs="Arial"/>
          <w:b/>
          <w:bCs/>
          <w:sz w:val="24"/>
          <w:szCs w:val="24"/>
        </w:rPr>
        <w:t xml:space="preserve"> </w:t>
      </w:r>
    </w:p>
    <w:p w14:paraId="424B3770" w14:textId="77777777" w:rsidR="00DA1572" w:rsidRDefault="00DA1572" w:rsidP="00544515">
      <w:pPr>
        <w:pStyle w:val="ListParagraph"/>
        <w:numPr>
          <w:ilvl w:val="0"/>
          <w:numId w:val="12"/>
        </w:numPr>
        <w:jc w:val="both"/>
        <w:rPr>
          <w:rFonts w:ascii="Arial" w:eastAsia="Times New Roman" w:hAnsi="Arial" w:cs="Arial"/>
          <w:sz w:val="24"/>
          <w:szCs w:val="24"/>
          <w:lang w:eastAsia="en-GB"/>
        </w:rPr>
      </w:pPr>
      <w:r w:rsidRPr="00DA1572">
        <w:rPr>
          <w:rFonts w:ascii="Arial" w:eastAsia="Times New Roman" w:hAnsi="Arial" w:cs="Arial"/>
          <w:b/>
          <w:bCs/>
          <w:sz w:val="24"/>
          <w:szCs w:val="24"/>
          <w:lang w:eastAsia="en-GB"/>
        </w:rPr>
        <w:t xml:space="preserve">A </w:t>
      </w:r>
      <w:r w:rsidR="00107547" w:rsidRPr="00DA1572">
        <w:rPr>
          <w:rFonts w:ascii="Arial" w:eastAsia="Times New Roman" w:hAnsi="Arial" w:cs="Arial"/>
          <w:b/>
          <w:bCs/>
          <w:sz w:val="24"/>
          <w:szCs w:val="24"/>
          <w:lang w:eastAsia="en-GB"/>
        </w:rPr>
        <w:t>strategic and collaborative leader</w:t>
      </w:r>
      <w:r w:rsidR="00107547" w:rsidRPr="00DA1572">
        <w:rPr>
          <w:rFonts w:ascii="Arial" w:eastAsia="Times New Roman" w:hAnsi="Arial" w:cs="Arial"/>
          <w:sz w:val="24"/>
          <w:szCs w:val="24"/>
          <w:lang w:eastAsia="en-GB"/>
        </w:rPr>
        <w:t xml:space="preserve">, able to provide clear direction, build consensus and deliver through others in a complex, high-profile and fast-paced environment. </w:t>
      </w:r>
    </w:p>
    <w:p w14:paraId="41A6C1C9" w14:textId="154871BF" w:rsidR="00DA1572" w:rsidRDefault="00107547" w:rsidP="000E5346">
      <w:pPr>
        <w:pStyle w:val="ListParagraph"/>
        <w:numPr>
          <w:ilvl w:val="0"/>
          <w:numId w:val="12"/>
        </w:numPr>
        <w:jc w:val="both"/>
        <w:rPr>
          <w:rFonts w:ascii="Arial" w:eastAsia="Times New Roman" w:hAnsi="Arial" w:cs="Arial"/>
          <w:sz w:val="24"/>
          <w:szCs w:val="24"/>
          <w:lang w:eastAsia="en-GB"/>
        </w:rPr>
      </w:pPr>
      <w:r w:rsidRPr="00DA1572">
        <w:rPr>
          <w:rFonts w:ascii="Arial" w:eastAsia="Times New Roman" w:hAnsi="Arial" w:cs="Arial"/>
          <w:b/>
          <w:bCs/>
          <w:sz w:val="24"/>
          <w:szCs w:val="24"/>
          <w:lang w:eastAsia="en-GB"/>
        </w:rPr>
        <w:t>An e</w:t>
      </w:r>
      <w:r w:rsidR="00DA1572">
        <w:rPr>
          <w:rFonts w:ascii="Arial" w:eastAsia="Times New Roman" w:hAnsi="Arial" w:cs="Arial"/>
          <w:b/>
          <w:bCs/>
          <w:sz w:val="24"/>
          <w:szCs w:val="24"/>
          <w:lang w:eastAsia="en-GB"/>
        </w:rPr>
        <w:t>ffective</w:t>
      </w:r>
      <w:r w:rsidRPr="00DA1572">
        <w:rPr>
          <w:rFonts w:ascii="Arial" w:eastAsia="Times New Roman" w:hAnsi="Arial" w:cs="Arial"/>
          <w:b/>
          <w:bCs/>
          <w:sz w:val="24"/>
          <w:szCs w:val="24"/>
          <w:lang w:eastAsia="en-GB"/>
        </w:rPr>
        <w:t xml:space="preserve"> communicator and influencer</w:t>
      </w:r>
      <w:r w:rsidRPr="00DA1572">
        <w:rPr>
          <w:rFonts w:ascii="Arial" w:eastAsia="Times New Roman" w:hAnsi="Arial" w:cs="Arial"/>
          <w:sz w:val="24"/>
          <w:szCs w:val="24"/>
          <w:lang w:eastAsia="en-GB"/>
        </w:rPr>
        <w:t xml:space="preserve">, capable of building trusted relationships and communicating complex legal, technical and operational issues clearly to senior leaders, Ministers and external stakeholders. </w:t>
      </w:r>
    </w:p>
    <w:p w14:paraId="4129C241" w14:textId="77777777" w:rsidR="00DA1572" w:rsidRDefault="00107547" w:rsidP="004A3C11">
      <w:pPr>
        <w:pStyle w:val="ListParagraph"/>
        <w:numPr>
          <w:ilvl w:val="0"/>
          <w:numId w:val="12"/>
        </w:numPr>
        <w:jc w:val="both"/>
        <w:rPr>
          <w:rFonts w:ascii="Arial" w:eastAsia="Times New Roman" w:hAnsi="Arial" w:cs="Arial"/>
          <w:sz w:val="24"/>
          <w:szCs w:val="24"/>
          <w:lang w:eastAsia="en-GB"/>
        </w:rPr>
      </w:pPr>
      <w:r w:rsidRPr="00DA1572">
        <w:rPr>
          <w:rFonts w:ascii="Arial" w:eastAsia="Times New Roman" w:hAnsi="Arial" w:cs="Arial"/>
          <w:b/>
          <w:bCs/>
          <w:sz w:val="24"/>
          <w:szCs w:val="24"/>
          <w:lang w:eastAsia="en-GB"/>
        </w:rPr>
        <w:t>A confident and resilient decision-maker</w:t>
      </w:r>
      <w:r w:rsidRPr="00DA1572">
        <w:rPr>
          <w:rFonts w:ascii="Arial" w:eastAsia="Times New Roman" w:hAnsi="Arial" w:cs="Arial"/>
          <w:sz w:val="24"/>
          <w:szCs w:val="24"/>
          <w:lang w:eastAsia="en-GB"/>
        </w:rPr>
        <w:t xml:space="preserve">, exercising sound judgement and remaining calm under pressure while navigating ambiguity, competing priorities and significant scrutiny. </w:t>
      </w:r>
    </w:p>
    <w:p w14:paraId="7043E532" w14:textId="77777777" w:rsidR="00DA1572" w:rsidRDefault="00107547" w:rsidP="00F37564">
      <w:pPr>
        <w:pStyle w:val="ListParagraph"/>
        <w:numPr>
          <w:ilvl w:val="0"/>
          <w:numId w:val="12"/>
        </w:numPr>
        <w:jc w:val="both"/>
        <w:rPr>
          <w:rFonts w:ascii="Arial" w:eastAsia="Times New Roman" w:hAnsi="Arial" w:cs="Arial"/>
          <w:sz w:val="24"/>
          <w:szCs w:val="24"/>
          <w:lang w:eastAsia="en-GB"/>
        </w:rPr>
      </w:pPr>
      <w:r w:rsidRPr="00DA1572">
        <w:rPr>
          <w:rFonts w:ascii="Arial" w:eastAsia="Times New Roman" w:hAnsi="Arial" w:cs="Arial"/>
          <w:b/>
          <w:bCs/>
          <w:sz w:val="24"/>
          <w:szCs w:val="24"/>
          <w:lang w:eastAsia="en-GB"/>
        </w:rPr>
        <w:t>An analytical and solutions-focused thinker</w:t>
      </w:r>
      <w:r w:rsidRPr="00DA1572">
        <w:rPr>
          <w:rFonts w:ascii="Arial" w:eastAsia="Times New Roman" w:hAnsi="Arial" w:cs="Arial"/>
          <w:sz w:val="24"/>
          <w:szCs w:val="24"/>
          <w:lang w:eastAsia="en-GB"/>
        </w:rPr>
        <w:t xml:space="preserve">, able to interpret complex information, manage strategic risks and develop practical, evidence-based approaches to challenging problems. </w:t>
      </w:r>
    </w:p>
    <w:p w14:paraId="1CF2D470" w14:textId="2B90E23C" w:rsidR="00107547" w:rsidRPr="00DA1572" w:rsidRDefault="00107547" w:rsidP="00F37564">
      <w:pPr>
        <w:pStyle w:val="ListParagraph"/>
        <w:numPr>
          <w:ilvl w:val="0"/>
          <w:numId w:val="12"/>
        </w:numPr>
        <w:jc w:val="both"/>
        <w:rPr>
          <w:rFonts w:ascii="Arial" w:eastAsia="Times New Roman" w:hAnsi="Arial" w:cs="Arial"/>
          <w:sz w:val="24"/>
          <w:szCs w:val="24"/>
          <w:lang w:eastAsia="en-GB"/>
        </w:rPr>
      </w:pPr>
      <w:r w:rsidRPr="00DA1572">
        <w:rPr>
          <w:rFonts w:ascii="Arial" w:eastAsia="Times New Roman" w:hAnsi="Arial" w:cs="Arial"/>
          <w:b/>
          <w:bCs/>
          <w:sz w:val="24"/>
          <w:szCs w:val="24"/>
          <w:lang w:eastAsia="en-GB"/>
        </w:rPr>
        <w:t>An inclusive and empowering leader</w:t>
      </w:r>
      <w:r w:rsidRPr="00DA1572">
        <w:rPr>
          <w:rFonts w:ascii="Arial" w:eastAsia="Times New Roman" w:hAnsi="Arial" w:cs="Arial"/>
          <w:sz w:val="24"/>
          <w:szCs w:val="24"/>
          <w:lang w:eastAsia="en-GB"/>
        </w:rPr>
        <w:t>, committed to developing high-performing teams, promoting wellbeing and fostering a culture of collaboration, continuous improvement and excellent public service.</w:t>
      </w:r>
    </w:p>
    <w:p w14:paraId="657D7426" w14:textId="74027296" w:rsidR="00881DEB" w:rsidRDefault="00881DEB" w:rsidP="00107547">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2D9AD118" w14:textId="77777777" w:rsidR="009A3111" w:rsidRDefault="009A3111" w:rsidP="00B1097C">
      <w:pPr>
        <w:jc w:val="both"/>
      </w:pPr>
    </w:p>
    <w:p w14:paraId="6D27DB50" w14:textId="34EE5300"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 </w:t>
      </w:r>
    </w:p>
    <w:p w14:paraId="44CC1CD2" w14:textId="63D67F58" w:rsidR="000B64CA" w:rsidRPr="000B64CA" w:rsidRDefault="000B64CA" w:rsidP="00B1097C">
      <w:pPr>
        <w:pStyle w:val="NoSpacing"/>
        <w:jc w:val="both"/>
        <w:rPr>
          <w:rFonts w:ascii="Arial" w:hAnsi="Arial" w:cs="Arial"/>
          <w:sz w:val="24"/>
          <w:szCs w:val="24"/>
        </w:rPr>
      </w:pPr>
      <w:r w:rsidRPr="000B64CA">
        <w:rPr>
          <w:rFonts w:ascii="Arial" w:hAnsi="Arial" w:cs="Arial"/>
          <w:sz w:val="24"/>
          <w:szCs w:val="24"/>
        </w:rPr>
        <w:t>To apply please provide a statement of suitability showing how you meet the essential criteria in no more tha</w:t>
      </w:r>
      <w:r w:rsidR="00107547">
        <w:rPr>
          <w:rFonts w:ascii="Arial" w:hAnsi="Arial" w:cs="Arial"/>
          <w:sz w:val="24"/>
          <w:szCs w:val="24"/>
        </w:rPr>
        <w:t>n 1250</w:t>
      </w:r>
      <w:r w:rsidRPr="000B64CA">
        <w:rPr>
          <w:rFonts w:ascii="Arial" w:hAnsi="Arial" w:cs="Arial"/>
          <w:sz w:val="24"/>
          <w:szCs w:val="24"/>
        </w:rPr>
        <w:t xml:space="preserve"> words.</w:t>
      </w:r>
    </w:p>
    <w:p w14:paraId="657A7FC6" w14:textId="77777777" w:rsidR="000B64CA" w:rsidRPr="000B64CA" w:rsidRDefault="000B64CA" w:rsidP="00B1097C">
      <w:pPr>
        <w:pStyle w:val="NoSpacing"/>
        <w:jc w:val="both"/>
        <w:rPr>
          <w:rFonts w:ascii="Arial" w:hAnsi="Arial" w:cs="Arial"/>
          <w:sz w:val="24"/>
          <w:szCs w:val="24"/>
        </w:rPr>
      </w:pPr>
    </w:p>
    <w:p w14:paraId="2784C6D1" w14:textId="77777777" w:rsidR="000B64CA" w:rsidRPr="000B64CA" w:rsidRDefault="000B64CA" w:rsidP="00B1097C">
      <w:pPr>
        <w:pStyle w:val="NoSpacing"/>
        <w:jc w:val="both"/>
        <w:rPr>
          <w:rFonts w:ascii="Arial" w:hAnsi="Arial" w:cs="Arial"/>
          <w:sz w:val="24"/>
          <w:szCs w:val="24"/>
        </w:rPr>
      </w:pPr>
      <w:r w:rsidRPr="000B64CA">
        <w:rPr>
          <w:rFonts w:ascii="Arial" w:hAnsi="Arial" w:cs="Arial"/>
          <w:sz w:val="24"/>
          <w:szCs w:val="24"/>
        </w:rPr>
        <w:t>Your statement should demonstrate your ability to do all the essential criteria listed, using examples can help strengthen your application.</w:t>
      </w:r>
    </w:p>
    <w:p w14:paraId="2BCC0B61" w14:textId="77777777" w:rsidR="000B64CA" w:rsidRPr="000B64CA" w:rsidRDefault="000B64CA" w:rsidP="00B1097C">
      <w:pPr>
        <w:pStyle w:val="NoSpacing"/>
        <w:jc w:val="both"/>
        <w:rPr>
          <w:rFonts w:ascii="Arial" w:hAnsi="Arial" w:cs="Arial"/>
          <w:sz w:val="24"/>
          <w:szCs w:val="24"/>
        </w:rPr>
      </w:pPr>
    </w:p>
    <w:p w14:paraId="27C3BF1F" w14:textId="4DDD5EB4" w:rsidR="000B64CA" w:rsidRDefault="000B64CA" w:rsidP="00B1097C">
      <w:pPr>
        <w:pStyle w:val="NoSpacing"/>
        <w:jc w:val="both"/>
        <w:rPr>
          <w:rFonts w:ascii="Arial" w:hAnsi="Arial" w:cs="Arial"/>
          <w:sz w:val="24"/>
          <w:szCs w:val="24"/>
        </w:rPr>
      </w:pPr>
      <w:r w:rsidRPr="000B64CA">
        <w:rPr>
          <w:rFonts w:ascii="Arial" w:hAnsi="Arial" w:cs="Arial"/>
          <w:sz w:val="24"/>
          <w:szCs w:val="24"/>
        </w:rPr>
        <w:t>Please note we do not require a CV.</w:t>
      </w:r>
    </w:p>
    <w:p w14:paraId="4D227602" w14:textId="77777777" w:rsidR="00E00B5C" w:rsidRDefault="00E00B5C" w:rsidP="00B1097C">
      <w:pPr>
        <w:pStyle w:val="NoSpacing"/>
        <w:jc w:val="both"/>
        <w:rPr>
          <w:rFonts w:ascii="Arial" w:hAnsi="Arial" w:cs="Arial"/>
          <w:sz w:val="24"/>
          <w:szCs w:val="24"/>
        </w:rPr>
      </w:pPr>
    </w:p>
    <w:p w14:paraId="291470DA" w14:textId="664DDC77" w:rsidR="00E00B5C" w:rsidRDefault="00E00B5C" w:rsidP="00B1097C">
      <w:pPr>
        <w:pStyle w:val="NoSpacing"/>
        <w:jc w:val="both"/>
        <w:rPr>
          <w:rFonts w:ascii="Arial" w:hAnsi="Arial" w:cs="Arial"/>
          <w:sz w:val="24"/>
          <w:szCs w:val="24"/>
        </w:rPr>
      </w:pPr>
      <w:r w:rsidRPr="000B64CA">
        <w:rPr>
          <w:rFonts w:ascii="Arial" w:hAnsi="Arial" w:cs="Arial"/>
          <w:sz w:val="24"/>
          <w:szCs w:val="24"/>
        </w:rPr>
        <w:t xml:space="preserve">Please note that we only require </w:t>
      </w:r>
      <w:r w:rsidRPr="00E00B5C">
        <w:rPr>
          <w:rFonts w:ascii="Arial" w:hAnsi="Arial" w:cs="Arial"/>
          <w:sz w:val="24"/>
          <w:szCs w:val="24"/>
        </w:rPr>
        <w:t xml:space="preserve">a Statement of Suitability </w:t>
      </w:r>
      <w:r w:rsidRPr="000B64CA">
        <w:rPr>
          <w:rFonts w:ascii="Arial" w:hAnsi="Arial" w:cs="Arial"/>
          <w:sz w:val="24"/>
          <w:szCs w:val="24"/>
        </w:rPr>
        <w:t>for your application. The wording on this advert may suggest that an Experience question is also required, however this is not necessary.</w:t>
      </w:r>
    </w:p>
    <w:p w14:paraId="7A358D15" w14:textId="77777777" w:rsidR="00477EC6" w:rsidRDefault="00477EC6" w:rsidP="00B1097C">
      <w:pPr>
        <w:pStyle w:val="NoSpacing"/>
        <w:jc w:val="both"/>
        <w:rPr>
          <w:rFonts w:ascii="Arial" w:hAnsi="Arial" w:cs="Arial"/>
          <w:sz w:val="24"/>
          <w:szCs w:val="24"/>
        </w:rPr>
      </w:pPr>
    </w:p>
    <w:p w14:paraId="4083F06C" w14:textId="20AB382D"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0C64258"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B1097C">
      <w:pPr>
        <w:pStyle w:val="NoSpacing"/>
        <w:jc w:val="both"/>
        <w:rPr>
          <w:rFonts w:ascii="Arial" w:hAnsi="Arial" w:cs="Arial"/>
          <w:color w:val="7030A0"/>
          <w:sz w:val="24"/>
          <w:szCs w:val="24"/>
        </w:rPr>
      </w:pPr>
    </w:p>
    <w:p w14:paraId="587F07CD"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Strengths relevant to the role</w:t>
      </w:r>
    </w:p>
    <w:p w14:paraId="1C5B28B4" w14:textId="77777777" w:rsidR="00FA1461" w:rsidRPr="00DB1363" w:rsidRDefault="00FA1461" w:rsidP="008A22F5">
      <w:pPr>
        <w:pStyle w:val="NoSpacing"/>
        <w:rPr>
          <w:rFonts w:ascii="Arial" w:hAnsi="Arial" w:cs="Arial"/>
          <w:sz w:val="24"/>
          <w:szCs w:val="24"/>
        </w:rPr>
      </w:pPr>
      <w:r w:rsidRPr="00DB1363">
        <w:rPr>
          <w:rFonts w:ascii="Arial" w:hAnsi="Arial" w:cs="Arial"/>
          <w:sz w:val="24"/>
          <w:szCs w:val="24"/>
        </w:rPr>
        <w:t xml:space="preserve">The following Behaviours: </w:t>
      </w:r>
    </w:p>
    <w:p w14:paraId="70354413" w14:textId="15DF1C4A" w:rsidR="00FA1461" w:rsidRDefault="00994742" w:rsidP="00994742">
      <w:pPr>
        <w:pStyle w:val="NoSpacing"/>
        <w:numPr>
          <w:ilvl w:val="0"/>
          <w:numId w:val="14"/>
        </w:numPr>
        <w:rPr>
          <w:rFonts w:ascii="Arial" w:hAnsi="Arial" w:cs="Arial"/>
          <w:sz w:val="24"/>
          <w:szCs w:val="24"/>
        </w:rPr>
      </w:pPr>
      <w:r>
        <w:rPr>
          <w:rFonts w:ascii="Arial" w:hAnsi="Arial" w:cs="Arial"/>
          <w:sz w:val="24"/>
          <w:szCs w:val="24"/>
        </w:rPr>
        <w:t>Seeing the Big Picture</w:t>
      </w:r>
    </w:p>
    <w:p w14:paraId="4182E561" w14:textId="4E73FD34" w:rsidR="00994742" w:rsidRDefault="00994742" w:rsidP="00994742">
      <w:pPr>
        <w:pStyle w:val="NoSpacing"/>
        <w:numPr>
          <w:ilvl w:val="0"/>
          <w:numId w:val="14"/>
        </w:numPr>
        <w:rPr>
          <w:rFonts w:ascii="Arial" w:hAnsi="Arial" w:cs="Arial"/>
          <w:sz w:val="24"/>
          <w:szCs w:val="24"/>
        </w:rPr>
      </w:pPr>
      <w:r>
        <w:rPr>
          <w:rFonts w:ascii="Arial" w:hAnsi="Arial" w:cs="Arial"/>
          <w:sz w:val="24"/>
          <w:szCs w:val="24"/>
        </w:rPr>
        <w:t>Making Effective Decisions</w:t>
      </w:r>
    </w:p>
    <w:p w14:paraId="7DDE477E" w14:textId="1F860739" w:rsidR="00994742" w:rsidRDefault="00994742" w:rsidP="00994742">
      <w:pPr>
        <w:pStyle w:val="NoSpacing"/>
        <w:numPr>
          <w:ilvl w:val="0"/>
          <w:numId w:val="14"/>
        </w:numPr>
        <w:rPr>
          <w:rFonts w:ascii="Arial" w:hAnsi="Arial" w:cs="Arial"/>
          <w:sz w:val="24"/>
          <w:szCs w:val="24"/>
        </w:rPr>
      </w:pPr>
      <w:r>
        <w:rPr>
          <w:rFonts w:ascii="Arial" w:hAnsi="Arial" w:cs="Arial"/>
          <w:sz w:val="24"/>
          <w:szCs w:val="24"/>
        </w:rPr>
        <w:t>Leadership</w:t>
      </w:r>
    </w:p>
    <w:p w14:paraId="31052CF8" w14:textId="1C50B2BF" w:rsidR="00FA1461" w:rsidRPr="00994742" w:rsidRDefault="00994742" w:rsidP="008A22F5">
      <w:pPr>
        <w:pStyle w:val="NoSpacing"/>
        <w:numPr>
          <w:ilvl w:val="0"/>
          <w:numId w:val="14"/>
        </w:numPr>
        <w:rPr>
          <w:rFonts w:ascii="Arial" w:hAnsi="Arial" w:cs="Arial"/>
          <w:sz w:val="24"/>
          <w:szCs w:val="24"/>
        </w:rPr>
      </w:pPr>
      <w:r>
        <w:rPr>
          <w:rFonts w:ascii="Arial" w:hAnsi="Arial" w:cs="Arial"/>
          <w:sz w:val="24"/>
          <w:szCs w:val="24"/>
        </w:rPr>
        <w:t>Working Together</w:t>
      </w:r>
    </w:p>
    <w:p w14:paraId="2BD2C6AC" w14:textId="77777777" w:rsidR="00DB1363" w:rsidRDefault="00DB1363" w:rsidP="00B1097C">
      <w:pPr>
        <w:pStyle w:val="NoSpacing"/>
        <w:jc w:val="both"/>
        <w:rPr>
          <w:rFonts w:ascii="Arial" w:hAnsi="Arial" w:cs="Arial"/>
          <w:sz w:val="24"/>
          <w:szCs w:val="24"/>
        </w:rPr>
      </w:pPr>
    </w:p>
    <w:p w14:paraId="2E9AFBBD" w14:textId="5EE900DB" w:rsidR="00FA1461" w:rsidRPr="00DB1363" w:rsidRDefault="00FA1461" w:rsidP="00B1097C">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5644D298" w14:textId="4E0B02E9" w:rsidR="00FA1461" w:rsidRPr="00DA1572" w:rsidRDefault="00FA1461" w:rsidP="00B1097C">
      <w:pPr>
        <w:pStyle w:val="NoSpacing"/>
        <w:jc w:val="both"/>
        <w:rPr>
          <w:rFonts w:ascii="Arial" w:eastAsiaTheme="majorEastAsia" w:hAnsi="Arial" w:cs="Arial"/>
          <w:sz w:val="24"/>
          <w:szCs w:val="24"/>
        </w:rPr>
      </w:pPr>
    </w:p>
    <w:p w14:paraId="294FF0C1" w14:textId="77777777" w:rsidR="00FA1461" w:rsidRPr="00DA1572" w:rsidRDefault="00FA1461" w:rsidP="00B1097C">
      <w:pPr>
        <w:pStyle w:val="NoSpacing"/>
        <w:jc w:val="both"/>
        <w:rPr>
          <w:rFonts w:ascii="Arial" w:hAnsi="Arial" w:cs="Arial"/>
          <w:sz w:val="24"/>
          <w:szCs w:val="24"/>
        </w:rPr>
      </w:pPr>
      <w:r w:rsidRPr="00DA1572">
        <w:rPr>
          <w:rFonts w:ascii="Arial" w:hAnsi="Arial" w:cs="Arial"/>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cross departmental or organisational level. </w:t>
      </w:r>
    </w:p>
    <w:p w14:paraId="07367F82" w14:textId="77777777" w:rsidR="00FA1461" w:rsidRPr="000B64CA" w:rsidRDefault="00FA1461" w:rsidP="00B1097C">
      <w:pPr>
        <w:pStyle w:val="NoSpacing"/>
        <w:jc w:val="both"/>
        <w:rPr>
          <w:rFonts w:ascii="Arial" w:hAnsi="Arial" w:cs="Arial"/>
          <w:sz w:val="24"/>
          <w:szCs w:val="24"/>
        </w:rPr>
      </w:pPr>
    </w:p>
    <w:p w14:paraId="79272E1D" w14:textId="64C70ADF" w:rsidR="00395262" w:rsidRPr="00395262" w:rsidRDefault="00395262" w:rsidP="00B1097C">
      <w:pPr>
        <w:jc w:val="both"/>
        <w:rPr>
          <w:rFonts w:ascii="Arial" w:hAnsi="Arial" w:cs="Arial"/>
          <w:color w:val="7030A0"/>
          <w:sz w:val="24"/>
          <w:szCs w:val="24"/>
        </w:rPr>
      </w:pPr>
      <w:r>
        <w:rPr>
          <w:rFonts w:ascii="Arial" w:hAnsi="Arial" w:cs="Arial"/>
          <w:sz w:val="24"/>
          <w:szCs w:val="24"/>
        </w:rPr>
        <w:t xml:space="preserve">Shortlisting is planned for week commencing </w:t>
      </w:r>
      <w:r w:rsidR="00DC1229">
        <w:rPr>
          <w:rFonts w:ascii="Arial" w:hAnsi="Arial" w:cs="Arial"/>
          <w:color w:val="7030A0"/>
          <w:sz w:val="24"/>
          <w:szCs w:val="24"/>
        </w:rPr>
        <w:t>31</w:t>
      </w:r>
      <w:r w:rsidR="00DC1229" w:rsidRPr="00DC1229">
        <w:rPr>
          <w:rFonts w:ascii="Arial" w:hAnsi="Arial" w:cs="Arial"/>
          <w:color w:val="7030A0"/>
          <w:sz w:val="24"/>
          <w:szCs w:val="24"/>
          <w:vertAlign w:val="superscript"/>
        </w:rPr>
        <w:t>st</w:t>
      </w:r>
      <w:r w:rsidR="00DC1229">
        <w:rPr>
          <w:rFonts w:ascii="Arial" w:hAnsi="Arial" w:cs="Arial"/>
          <w:color w:val="7030A0"/>
          <w:sz w:val="24"/>
          <w:szCs w:val="24"/>
        </w:rPr>
        <w:t xml:space="preserve"> August 2026.</w:t>
      </w:r>
    </w:p>
    <w:p w14:paraId="4BCF3913" w14:textId="46B4FF29" w:rsidR="00395262" w:rsidRDefault="00395262" w:rsidP="00B1097C">
      <w:pPr>
        <w:jc w:val="both"/>
        <w:rPr>
          <w:rFonts w:ascii="Arial" w:hAnsi="Arial" w:cs="Arial"/>
          <w:sz w:val="24"/>
          <w:szCs w:val="24"/>
        </w:rPr>
      </w:pPr>
      <w:r>
        <w:rPr>
          <w:rFonts w:ascii="Arial" w:hAnsi="Arial" w:cs="Arial"/>
          <w:sz w:val="24"/>
          <w:szCs w:val="24"/>
        </w:rPr>
        <w:t xml:space="preserve">Interviews are planned for week commencing </w:t>
      </w:r>
      <w:r w:rsidR="00DC1229">
        <w:rPr>
          <w:rFonts w:ascii="Arial" w:hAnsi="Arial" w:cs="Arial"/>
          <w:color w:val="7030A0"/>
          <w:sz w:val="24"/>
          <w:szCs w:val="24"/>
        </w:rPr>
        <w:t>21</w:t>
      </w:r>
      <w:r w:rsidR="00DC1229" w:rsidRPr="00DC1229">
        <w:rPr>
          <w:rFonts w:ascii="Arial" w:hAnsi="Arial" w:cs="Arial"/>
          <w:color w:val="7030A0"/>
          <w:sz w:val="24"/>
          <w:szCs w:val="24"/>
          <w:vertAlign w:val="superscript"/>
        </w:rPr>
        <w:t>st</w:t>
      </w:r>
      <w:r w:rsidR="00DC1229">
        <w:rPr>
          <w:rFonts w:ascii="Arial" w:hAnsi="Arial" w:cs="Arial"/>
          <w:color w:val="7030A0"/>
          <w:sz w:val="24"/>
          <w:szCs w:val="24"/>
        </w:rPr>
        <w:t xml:space="preserve"> September 2026.</w:t>
      </w:r>
    </w:p>
    <w:p w14:paraId="44CC4E62" w14:textId="073776F0" w:rsidR="00486A5D" w:rsidRDefault="007C01AB" w:rsidP="00B1097C">
      <w:pPr>
        <w:jc w:val="both"/>
        <w:rPr>
          <w:rFonts w:ascii="Arial" w:hAnsi="Arial" w:cs="Arial"/>
          <w:color w:val="7030A0"/>
          <w:sz w:val="24"/>
          <w:szCs w:val="24"/>
        </w:rPr>
      </w:pPr>
      <w:r w:rsidRPr="18CC0D5F">
        <w:rPr>
          <w:rFonts w:ascii="Arial" w:hAnsi="Arial" w:cs="Arial"/>
          <w:sz w:val="24"/>
          <w:szCs w:val="24"/>
        </w:rPr>
        <w:t xml:space="preserve">If you would like more information on this opportunity, please contact – </w:t>
      </w:r>
      <w:r w:rsidR="00994742" w:rsidRPr="00994742">
        <w:rPr>
          <w:rFonts w:ascii="Arial" w:hAnsi="Arial" w:cs="Arial"/>
          <w:sz w:val="24"/>
          <w:szCs w:val="24"/>
        </w:rPr>
        <w:t>Chris Owens, Christopher.Owens@Justice.gov.uk</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2"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3"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4"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6"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BE0A1" w14:textId="77777777" w:rsidR="001471DB" w:rsidRDefault="001471DB" w:rsidP="0029313A">
      <w:pPr>
        <w:spacing w:after="0" w:line="240" w:lineRule="auto"/>
      </w:pPr>
      <w:r>
        <w:separator/>
      </w:r>
    </w:p>
  </w:endnote>
  <w:endnote w:type="continuationSeparator" w:id="0">
    <w:p w14:paraId="33885529" w14:textId="77777777" w:rsidR="001471DB" w:rsidRDefault="001471DB" w:rsidP="0029313A">
      <w:pPr>
        <w:spacing w:after="0" w:line="240" w:lineRule="auto"/>
      </w:pPr>
      <w:r>
        <w:continuationSeparator/>
      </w:r>
    </w:p>
  </w:endnote>
  <w:endnote w:type="continuationNotice" w:id="1">
    <w:p w14:paraId="4A66C2C7" w14:textId="77777777" w:rsidR="001471DB" w:rsidRDefault="001471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D244E" w14:textId="77777777" w:rsidR="001471DB" w:rsidRDefault="001471DB" w:rsidP="0029313A">
      <w:pPr>
        <w:spacing w:after="0" w:line="240" w:lineRule="auto"/>
      </w:pPr>
      <w:r>
        <w:separator/>
      </w:r>
    </w:p>
  </w:footnote>
  <w:footnote w:type="continuationSeparator" w:id="0">
    <w:p w14:paraId="41DFFB14" w14:textId="77777777" w:rsidR="001471DB" w:rsidRDefault="001471DB" w:rsidP="0029313A">
      <w:pPr>
        <w:spacing w:after="0" w:line="240" w:lineRule="auto"/>
      </w:pPr>
      <w:r>
        <w:continuationSeparator/>
      </w:r>
    </w:p>
  </w:footnote>
  <w:footnote w:type="continuationNotice" w:id="1">
    <w:p w14:paraId="26392E34" w14:textId="77777777" w:rsidR="001471DB" w:rsidRDefault="001471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7569CB2"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w:t>
    </w:r>
    <w:r w:rsidR="00011758">
      <w:t>1 07.07.2026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3C45"/>
    <w:multiLevelType w:val="hybridMultilevel"/>
    <w:tmpl w:val="B178D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32104"/>
    <w:multiLevelType w:val="hybridMultilevel"/>
    <w:tmpl w:val="1486C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C4E1F"/>
    <w:multiLevelType w:val="hybridMultilevel"/>
    <w:tmpl w:val="75A82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27EAD"/>
    <w:multiLevelType w:val="multilevel"/>
    <w:tmpl w:val="F5F4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DE1B54"/>
    <w:multiLevelType w:val="multilevel"/>
    <w:tmpl w:val="451C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E765B1"/>
    <w:multiLevelType w:val="multilevel"/>
    <w:tmpl w:val="E368C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637238"/>
    <w:multiLevelType w:val="multilevel"/>
    <w:tmpl w:val="2F98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FB682C"/>
    <w:multiLevelType w:val="multilevel"/>
    <w:tmpl w:val="567C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955D39"/>
    <w:multiLevelType w:val="hybridMultilevel"/>
    <w:tmpl w:val="303829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CD1F10"/>
    <w:multiLevelType w:val="multilevel"/>
    <w:tmpl w:val="D8B4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F30A6F"/>
    <w:multiLevelType w:val="multilevel"/>
    <w:tmpl w:val="0882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692D0D"/>
    <w:multiLevelType w:val="hybridMultilevel"/>
    <w:tmpl w:val="23B63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10"/>
  </w:num>
  <w:num w:numId="2" w16cid:durableId="70591528">
    <w:abstractNumId w:val="2"/>
  </w:num>
  <w:num w:numId="3" w16cid:durableId="1845703890">
    <w:abstractNumId w:val="1"/>
  </w:num>
  <w:num w:numId="4" w16cid:durableId="528184280">
    <w:abstractNumId w:val="11"/>
  </w:num>
  <w:num w:numId="5" w16cid:durableId="942303288">
    <w:abstractNumId w:val="8"/>
  </w:num>
  <w:num w:numId="6" w16cid:durableId="1313831242">
    <w:abstractNumId w:val="12"/>
  </w:num>
  <w:num w:numId="7" w16cid:durableId="1154639593">
    <w:abstractNumId w:val="7"/>
  </w:num>
  <w:num w:numId="8" w16cid:durableId="588999614">
    <w:abstractNumId w:val="5"/>
  </w:num>
  <w:num w:numId="9" w16cid:durableId="507643779">
    <w:abstractNumId w:val="4"/>
  </w:num>
  <w:num w:numId="10" w16cid:durableId="158349382">
    <w:abstractNumId w:val="6"/>
  </w:num>
  <w:num w:numId="11" w16cid:durableId="936672734">
    <w:abstractNumId w:val="0"/>
  </w:num>
  <w:num w:numId="12" w16cid:durableId="1204557816">
    <w:abstractNumId w:val="3"/>
  </w:num>
  <w:num w:numId="13" w16cid:durableId="1957636190">
    <w:abstractNumId w:val="9"/>
  </w:num>
  <w:num w:numId="14" w16cid:durableId="2985406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1758"/>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547"/>
    <w:rsid w:val="001079C9"/>
    <w:rsid w:val="00123023"/>
    <w:rsid w:val="00136E94"/>
    <w:rsid w:val="001471DB"/>
    <w:rsid w:val="00151ED7"/>
    <w:rsid w:val="0016502E"/>
    <w:rsid w:val="00174C29"/>
    <w:rsid w:val="00177590"/>
    <w:rsid w:val="001907F4"/>
    <w:rsid w:val="00191D71"/>
    <w:rsid w:val="00194E56"/>
    <w:rsid w:val="001952D8"/>
    <w:rsid w:val="001A2090"/>
    <w:rsid w:val="001A383B"/>
    <w:rsid w:val="001E7692"/>
    <w:rsid w:val="001F3917"/>
    <w:rsid w:val="001F44F5"/>
    <w:rsid w:val="002428A5"/>
    <w:rsid w:val="00253B6B"/>
    <w:rsid w:val="00265E43"/>
    <w:rsid w:val="00272F6A"/>
    <w:rsid w:val="0029313A"/>
    <w:rsid w:val="002965C9"/>
    <w:rsid w:val="002B12DF"/>
    <w:rsid w:val="002D0D99"/>
    <w:rsid w:val="00322D34"/>
    <w:rsid w:val="0032545E"/>
    <w:rsid w:val="00350462"/>
    <w:rsid w:val="00370C70"/>
    <w:rsid w:val="00382545"/>
    <w:rsid w:val="00395262"/>
    <w:rsid w:val="003A6C63"/>
    <w:rsid w:val="003B61C2"/>
    <w:rsid w:val="003C5F01"/>
    <w:rsid w:val="003D44ED"/>
    <w:rsid w:val="003D51CC"/>
    <w:rsid w:val="003D6624"/>
    <w:rsid w:val="003E064C"/>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20E8B"/>
    <w:rsid w:val="006217D0"/>
    <w:rsid w:val="0062348F"/>
    <w:rsid w:val="00642CB8"/>
    <w:rsid w:val="00647964"/>
    <w:rsid w:val="00655757"/>
    <w:rsid w:val="00693454"/>
    <w:rsid w:val="006A70D4"/>
    <w:rsid w:val="006B3EAB"/>
    <w:rsid w:val="006E1E9B"/>
    <w:rsid w:val="006F2FC2"/>
    <w:rsid w:val="006F5B17"/>
    <w:rsid w:val="00710B8D"/>
    <w:rsid w:val="00711FF7"/>
    <w:rsid w:val="007159F3"/>
    <w:rsid w:val="00732AEE"/>
    <w:rsid w:val="00754640"/>
    <w:rsid w:val="00754883"/>
    <w:rsid w:val="007623C4"/>
    <w:rsid w:val="00793F71"/>
    <w:rsid w:val="007B691E"/>
    <w:rsid w:val="007B74BC"/>
    <w:rsid w:val="007C01AB"/>
    <w:rsid w:val="007D03B7"/>
    <w:rsid w:val="007E65E8"/>
    <w:rsid w:val="007F1797"/>
    <w:rsid w:val="007F52C5"/>
    <w:rsid w:val="00821050"/>
    <w:rsid w:val="0082284C"/>
    <w:rsid w:val="008257F0"/>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742"/>
    <w:rsid w:val="00994C62"/>
    <w:rsid w:val="009A3111"/>
    <w:rsid w:val="009C0663"/>
    <w:rsid w:val="009C0D98"/>
    <w:rsid w:val="009F008F"/>
    <w:rsid w:val="009F06A3"/>
    <w:rsid w:val="009F1063"/>
    <w:rsid w:val="009F63F2"/>
    <w:rsid w:val="00A0042D"/>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27DAF"/>
    <w:rsid w:val="00B316E5"/>
    <w:rsid w:val="00B3339C"/>
    <w:rsid w:val="00B439F6"/>
    <w:rsid w:val="00B54AF0"/>
    <w:rsid w:val="00B62F90"/>
    <w:rsid w:val="00BA018A"/>
    <w:rsid w:val="00BC0EC7"/>
    <w:rsid w:val="00BD541F"/>
    <w:rsid w:val="00BD6076"/>
    <w:rsid w:val="00BF0440"/>
    <w:rsid w:val="00BF27FC"/>
    <w:rsid w:val="00C3039E"/>
    <w:rsid w:val="00C42E17"/>
    <w:rsid w:val="00C624CE"/>
    <w:rsid w:val="00C94413"/>
    <w:rsid w:val="00C95B68"/>
    <w:rsid w:val="00CA5DC5"/>
    <w:rsid w:val="00CC3881"/>
    <w:rsid w:val="00CC49B1"/>
    <w:rsid w:val="00CC58B8"/>
    <w:rsid w:val="00CD00BD"/>
    <w:rsid w:val="00CD0AE4"/>
    <w:rsid w:val="00CD3E62"/>
    <w:rsid w:val="00CF4D15"/>
    <w:rsid w:val="00D040E5"/>
    <w:rsid w:val="00D10C5A"/>
    <w:rsid w:val="00D132F0"/>
    <w:rsid w:val="00D30E0F"/>
    <w:rsid w:val="00D44511"/>
    <w:rsid w:val="00D450CE"/>
    <w:rsid w:val="00D51817"/>
    <w:rsid w:val="00D52040"/>
    <w:rsid w:val="00D532D7"/>
    <w:rsid w:val="00D63801"/>
    <w:rsid w:val="00D727D6"/>
    <w:rsid w:val="00D955B0"/>
    <w:rsid w:val="00DA1572"/>
    <w:rsid w:val="00DB1363"/>
    <w:rsid w:val="00DC1229"/>
    <w:rsid w:val="00E00B5C"/>
    <w:rsid w:val="00E1001E"/>
    <w:rsid w:val="00E15D1F"/>
    <w:rsid w:val="00E41BDB"/>
    <w:rsid w:val="00E43186"/>
    <w:rsid w:val="00E52F7D"/>
    <w:rsid w:val="00E72354"/>
    <w:rsid w:val="00E736BA"/>
    <w:rsid w:val="00E82628"/>
    <w:rsid w:val="00E84900"/>
    <w:rsid w:val="00E85ABF"/>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diversity-and-inclusion-strategy-2022-to-20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gov.uk/government/publications/civil-service-people-plan-2024-202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AACentralRecruitmentFunction@justic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ARecruitment@justic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7FB1C61A255F468D733130137267AE" ma:contentTypeVersion="6" ma:contentTypeDescription="Create a new document." ma:contentTypeScope="" ma:versionID="56ad82e0287c18064290eb8369b3f833">
  <xsd:schema xmlns:xsd="http://www.w3.org/2001/XMLSchema" xmlns:xs="http://www.w3.org/2001/XMLSchema" xmlns:p="http://schemas.microsoft.com/office/2006/metadata/properties" xmlns:ns2="13606532-3389-4dea-93e0-3824b33e2c0f" targetNamespace="http://schemas.microsoft.com/office/2006/metadata/properties" ma:root="true" ma:fieldsID="4ee059147c86ca961b27d2e3764a2a6b" ns2:_="">
    <xsd:import namespace="13606532-3389-4dea-93e0-3824b33e2c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06532-3389-4dea-93e0-3824b33e2c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F53656-7F0B-4A28-87FC-9ABC6F942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606532-3389-4dea-93e0-3824b33e2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Lynn, Gemma  |  She/Hers</cp:lastModifiedBy>
  <cp:revision>7</cp:revision>
  <dcterms:created xsi:type="dcterms:W3CDTF">2026-07-07T14:27:00Z</dcterms:created>
  <dcterms:modified xsi:type="dcterms:W3CDTF">2026-08-07T08:15:00Z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0x010100557FB1C61A255F468D733130137267AE</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ies>
</file>