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a:extLst xmlns:a="http://schemas.openxmlformats.org/drawingml/2006/main">
                <a:ext uri="{FF2B5EF4-FFF2-40B4-BE49-F238E27FC236}">
                  <a16:creationId xmlns:a16="http://schemas.microsoft.com/office/drawing/2014/main" id="{4B17E558-2166-459C-B73E-ECC38E7A1D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735A44DD"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rPr>
        <w:t>Directorate:</w:t>
      </w:r>
      <w:r w:rsidR="009B086A">
        <w:tab/>
      </w:r>
      <w:r w:rsidR="0053558F">
        <w:t>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77B21CE7"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Pay Band</w:t>
      </w:r>
      <w:r w:rsidR="00134B1C">
        <w:rPr>
          <w:rFonts w:ascii="Arial" w:eastAsia="Arial" w:hAnsi="Arial" w:cs="Arial"/>
          <w:b/>
          <w:bCs/>
          <w:color w:val="000000" w:themeColor="text1"/>
          <w:lang w:val="en-US"/>
        </w:rPr>
        <w:t xml:space="preserve">: </w:t>
      </w:r>
      <w:r w:rsidR="0053558F">
        <w:t>Grade 6</w:t>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0658BDA6"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Job Title</w:t>
      </w:r>
      <w:r w:rsidR="00134B1C">
        <w:rPr>
          <w:rFonts w:ascii="Arial" w:eastAsia="Arial" w:hAnsi="Arial" w:cs="Arial"/>
          <w:b/>
          <w:bCs/>
          <w:color w:val="000000" w:themeColor="text1"/>
          <w:lang w:val="en-US"/>
        </w:rPr>
        <w:t xml:space="preserve">: </w:t>
      </w:r>
      <w:r w:rsidR="0053558F">
        <w:t xml:space="preserve">Lead </w:t>
      </w:r>
      <w:r w:rsidR="00CA0D80">
        <w:t>Interaction</w:t>
      </w:r>
      <w:r w:rsidR="005D3F78">
        <w:t xml:space="preserve"> Designer (</w:t>
      </w:r>
      <w:r w:rsidR="00F270E5">
        <w:t>jurisdiction</w:t>
      </w:r>
      <w:r w:rsidR="005D3F78">
        <w:t>)</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6F0DF81B"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13C3EAE0">
        <w:rPr>
          <w:rFonts w:ascii="Arial" w:eastAsia="Arial" w:hAnsi="Arial" w:cs="Arial"/>
          <w:b/>
          <w:bCs/>
          <w:color w:val="000000" w:themeColor="text1"/>
        </w:rPr>
        <w:t>Location:</w:t>
      </w:r>
      <w:r w:rsidR="009B086A">
        <w:tab/>
      </w:r>
      <w:r w:rsidRPr="13C3EAE0">
        <w:rPr>
          <w:rFonts w:ascii="Arial" w:eastAsia="Arial" w:hAnsi="Arial" w:cs="Arial"/>
          <w:b/>
          <w:bCs/>
          <w:color w:val="000000" w:themeColor="text1"/>
        </w:rPr>
        <w:t>London / National</w:t>
      </w:r>
    </w:p>
    <w:p w14:paraId="5A9EABB6" w14:textId="380EC7A7"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 xml:space="preserve">Successful applicants will be expected to be office based 3 days per week in any HMCTS Office (subject to business availability). </w:t>
      </w:r>
    </w:p>
    <w:p w14:paraId="465E6E18" w14:textId="5EF9DAA7" w:rsidR="00E535C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Term:</w:t>
      </w:r>
      <w:r w:rsidR="009B086A">
        <w:tab/>
      </w:r>
      <w:r w:rsidRPr="13C3EAE0">
        <w:rPr>
          <w:rFonts w:ascii="Arial" w:eastAsia="Arial" w:hAnsi="Arial" w:cs="Arial"/>
          <w:b/>
          <w:bCs/>
          <w:color w:val="000000" w:themeColor="text1"/>
        </w:rPr>
        <w:t>Permanent</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Pr="13C3EAE0">
        <w:rPr>
          <w:rFonts w:ascii="Arial" w:eastAsia="Arial" w:hAnsi="Arial" w:cs="Arial"/>
          <w:b/>
          <w:bCs/>
          <w:color w:val="000000" w:themeColor="text1"/>
        </w:rPr>
        <w:t>Video conference via Teams</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bookmarkEnd w:id="0"/>
    <w:p w14:paraId="4C212EF6" w14:textId="4DA32180" w:rsidR="00E535C1" w:rsidRDefault="72133492" w:rsidP="13C3EAE0">
      <w:pPr>
        <w:spacing w:after="0" w:line="240" w:lineRule="auto"/>
        <w:rPr>
          <w:rFonts w:ascii="Arial" w:eastAsia="Arial" w:hAnsi="Arial" w:cs="Arial"/>
          <w:b/>
          <w:bCs/>
          <w:color w:val="000000" w:themeColor="text1"/>
        </w:rPr>
      </w:pPr>
      <w:r w:rsidRPr="13C3EAE0">
        <w:rPr>
          <w:rFonts w:ascii="Arial" w:eastAsia="Arial" w:hAnsi="Arial" w:cs="Arial"/>
          <w:b/>
          <w:bCs/>
          <w:color w:val="000000" w:themeColor="text1"/>
        </w:rPr>
        <w:t>Important salary details:</w:t>
      </w:r>
    </w:p>
    <w:p w14:paraId="3BCBBBDA" w14:textId="77777777" w:rsidR="009056E1" w:rsidRDefault="009056E1" w:rsidP="13C3EAE0">
      <w:pPr>
        <w:spacing w:after="0" w:line="240" w:lineRule="auto"/>
        <w:rPr>
          <w:rFonts w:ascii="Arial" w:eastAsia="Arial" w:hAnsi="Arial" w:cs="Arial"/>
          <w:color w:val="000000" w:themeColor="text1"/>
        </w:rPr>
      </w:pPr>
    </w:p>
    <w:p w14:paraId="0100988C" w14:textId="64263ABA"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New recruits to the Civil Service joining MoJ are expected to join at the band minimum.</w:t>
      </w:r>
    </w:p>
    <w:p w14:paraId="51A699B0" w14:textId="6C7934F9"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DA2C11" w:rsidRDefault="004A339A" w:rsidP="13C3EAE0">
      <w:pPr>
        <w:spacing w:after="0" w:line="240" w:lineRule="auto"/>
        <w:rPr>
          <w:rFonts w:ascii="Arial" w:eastAsia="Arial" w:hAnsi="Arial" w:cs="Arial"/>
          <w:color w:val="000000" w:themeColor="text1"/>
        </w:rPr>
      </w:pPr>
      <w:bookmarkStart w:id="1" w:name="_Hlk221278965"/>
    </w:p>
    <w:p w14:paraId="5B8BF9AB" w14:textId="65645069" w:rsidR="00E535C1" w:rsidRPr="00DA2C11" w:rsidRDefault="004A339A" w:rsidP="13C3EAE0">
      <w:pPr>
        <w:spacing w:after="0" w:line="240" w:lineRule="auto"/>
        <w:rPr>
          <w:rFonts w:ascii="Arial" w:eastAsia="Arial" w:hAnsi="Arial" w:cs="Arial"/>
          <w:color w:val="000000" w:themeColor="text1"/>
        </w:rPr>
      </w:pPr>
      <w:hyperlink r:id="rId9" w:tgtFrame="_blank" w:history="1">
        <w:r w:rsidRPr="00DA2C11">
          <w:rPr>
            <w:rStyle w:val="Hyperlink"/>
            <w:rFonts w:ascii="Arial" w:eastAsia="Arial" w:hAnsi="Arial" w:cs="Arial"/>
          </w:rPr>
          <w:t>Government Digital and Data (GDD)</w:t>
        </w:r>
      </w:hyperlink>
      <w:r w:rsidRPr="00DA2C11">
        <w:rPr>
          <w:rFonts w:ascii="Arial" w:eastAsia="Arial" w:hAnsi="Arial" w:cs="Arial"/>
          <w:color w:val="000000" w:themeColor="text1"/>
        </w:rPr>
        <w:t> Profession Capability Framework and </w:t>
      </w:r>
      <w:hyperlink r:id="rId10" w:tgtFrame="_blank" w:history="1">
        <w:r w:rsidRPr="00DA2C11">
          <w:rPr>
            <w:rStyle w:val="Hyperlink"/>
            <w:rFonts w:ascii="Arial" w:eastAsia="Arial" w:hAnsi="Arial" w:cs="Arial"/>
          </w:rPr>
          <w:t>Success Profiles</w:t>
        </w:r>
      </w:hyperlink>
      <w:r w:rsidRPr="00DA2C11">
        <w:rPr>
          <w:rFonts w:ascii="Arial" w:eastAsia="Arial" w:hAnsi="Arial" w:cs="Arial"/>
          <w:color w:val="000000" w:themeColor="text1"/>
        </w:rPr>
        <w:t xml:space="preserve"> Frameworks. Using GDD we will then determine if you will be paid an additional allowance, on top of your basic salary.  This role is within the </w:t>
      </w:r>
      <w:r w:rsidR="005D3F78">
        <w:rPr>
          <w:rFonts w:ascii="Arial" w:eastAsia="Arial" w:hAnsi="Arial" w:cs="Arial"/>
          <w:color w:val="000000" w:themeColor="text1"/>
        </w:rPr>
        <w:t>User-Centred Design</w:t>
      </w:r>
      <w:r w:rsidRPr="00DA2C11">
        <w:rPr>
          <w:rFonts w:ascii="Arial" w:eastAsia="Arial" w:hAnsi="Arial" w:cs="Arial"/>
          <w:color w:val="000000" w:themeColor="text1"/>
        </w:rPr>
        <w:t xml:space="preserve"> job family and is a</w:t>
      </w:r>
      <w:r w:rsidR="00CA0D80">
        <w:rPr>
          <w:rFonts w:ascii="Arial" w:eastAsia="Arial" w:hAnsi="Arial" w:cs="Arial"/>
          <w:color w:val="000000" w:themeColor="text1"/>
        </w:rPr>
        <w:t xml:space="preserve">n Interaction </w:t>
      </w:r>
      <w:r w:rsidR="005D3F78">
        <w:rPr>
          <w:rFonts w:ascii="Arial" w:eastAsia="Arial" w:hAnsi="Arial" w:cs="Arial"/>
          <w:color w:val="000000" w:themeColor="text1"/>
        </w:rPr>
        <w:t>Design</w:t>
      </w:r>
      <w:r w:rsidR="00093FC1" w:rsidRPr="00DA2C11">
        <w:rPr>
          <w:rFonts w:ascii="Arial" w:eastAsia="Arial" w:hAnsi="Arial" w:cs="Arial"/>
          <w:color w:val="000000" w:themeColor="text1"/>
        </w:rPr>
        <w:t xml:space="preserve"> </w:t>
      </w:r>
      <w:r w:rsidRPr="00DA2C11">
        <w:rPr>
          <w:rFonts w:ascii="Arial" w:eastAsia="Arial" w:hAnsi="Arial" w:cs="Arial"/>
          <w:color w:val="000000" w:themeColor="text1"/>
        </w:rPr>
        <w:t xml:space="preserve">role at </w:t>
      </w:r>
      <w:r w:rsidR="005D3F78">
        <w:rPr>
          <w:rFonts w:ascii="Arial" w:eastAsia="Arial" w:hAnsi="Arial" w:cs="Arial"/>
          <w:color w:val="000000" w:themeColor="text1"/>
        </w:rPr>
        <w:t xml:space="preserve">Lead </w:t>
      </w:r>
      <w:r w:rsidR="00CA0D80">
        <w:rPr>
          <w:rFonts w:ascii="Arial" w:eastAsia="Arial" w:hAnsi="Arial" w:cs="Arial"/>
          <w:color w:val="000000" w:themeColor="text1"/>
        </w:rPr>
        <w:t>Interaction</w:t>
      </w:r>
      <w:r w:rsidR="005D3F78">
        <w:rPr>
          <w:rFonts w:ascii="Arial" w:eastAsia="Arial" w:hAnsi="Arial" w:cs="Arial"/>
          <w:color w:val="000000" w:themeColor="text1"/>
        </w:rPr>
        <w:t xml:space="preserve"> Designer</w:t>
      </w:r>
      <w:r w:rsidRPr="00DA2C11">
        <w:rPr>
          <w:rFonts w:ascii="Arial" w:eastAsia="Arial" w:hAnsi="Arial" w:cs="Arial"/>
          <w:color w:val="000000" w:themeColor="text1"/>
        </w:rPr>
        <w:t> level. </w:t>
      </w:r>
    </w:p>
    <w:bookmarkEnd w:id="1"/>
    <w:p w14:paraId="6C06D732" w14:textId="77777777" w:rsidR="004A339A" w:rsidRPr="008B34FD" w:rsidRDefault="004A339A" w:rsidP="13C3EAE0">
      <w:pPr>
        <w:spacing w:after="0" w:line="240" w:lineRule="auto"/>
        <w:rPr>
          <w:rFonts w:ascii="Arial" w:eastAsia="Arial" w:hAnsi="Arial" w:cs="Arial"/>
          <w:color w:val="000000" w:themeColor="text1"/>
        </w:rPr>
      </w:pPr>
    </w:p>
    <w:p w14:paraId="0C4B3825" w14:textId="734AF0F7" w:rsidR="00E535C1" w:rsidRPr="008B34FD" w:rsidRDefault="72133492" w:rsidP="13C3EAE0">
      <w:pPr>
        <w:pStyle w:val="p1"/>
        <w:jc w:val="both"/>
        <w:rPr>
          <w:rFonts w:ascii="Arial" w:eastAsia="Arial" w:hAnsi="Arial" w:cs="Arial"/>
          <w:color w:val="000000" w:themeColor="text1"/>
          <w:sz w:val="24"/>
          <w:szCs w:val="24"/>
        </w:rPr>
      </w:pPr>
      <w:r w:rsidRPr="008B34FD">
        <w:rPr>
          <w:rFonts w:ascii="Arial" w:eastAsia="Arial" w:hAnsi="Arial" w:cs="Arial"/>
          <w:b/>
          <w:bCs/>
          <w:color w:val="000000" w:themeColor="text1"/>
          <w:sz w:val="24"/>
          <w:szCs w:val="24"/>
        </w:rPr>
        <w:t>Introduction:</w:t>
      </w:r>
      <w:r w:rsidRPr="008B34FD">
        <w:rPr>
          <w:rStyle w:val="s3"/>
          <w:rFonts w:ascii="Arial" w:eastAsia="Arial" w:hAnsi="Arial" w:cs="Arial"/>
          <w:color w:val="000000" w:themeColor="text1"/>
        </w:rPr>
        <w:t xml:space="preserve"> </w:t>
      </w:r>
    </w:p>
    <w:p w14:paraId="15166054" w14:textId="77777777" w:rsidR="005D3F78" w:rsidRDefault="005D3F78" w:rsidP="13C3EAE0">
      <w:pPr>
        <w:spacing w:after="0" w:line="240" w:lineRule="auto"/>
        <w:rPr>
          <w:rFonts w:ascii="Arial" w:eastAsia="Arial" w:hAnsi="Arial" w:cs="Arial"/>
          <w:color w:val="000000" w:themeColor="text1"/>
        </w:rPr>
      </w:pPr>
    </w:p>
    <w:p w14:paraId="2EE6FB60" w14:textId="3893B1BD" w:rsidR="00E535C1"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4F638936" w14:textId="77777777" w:rsidR="005D3F78" w:rsidRPr="008B34FD" w:rsidRDefault="005D3F78" w:rsidP="13C3EAE0">
      <w:pPr>
        <w:spacing w:after="0" w:line="240" w:lineRule="auto"/>
        <w:rPr>
          <w:rFonts w:ascii="Arial" w:eastAsia="Arial" w:hAnsi="Arial" w:cs="Arial"/>
          <w:color w:val="000000" w:themeColor="text1"/>
        </w:rPr>
      </w:pPr>
    </w:p>
    <w:p w14:paraId="28853C73" w14:textId="19DDAE77" w:rsidR="00E535C1" w:rsidRDefault="72133492" w:rsidP="13C3EAE0">
      <w:pPr>
        <w:spacing w:after="0" w:line="240" w:lineRule="auto"/>
        <w:rPr>
          <w:rFonts w:ascii="Arial" w:eastAsia="Arial" w:hAnsi="Arial" w:cs="Arial"/>
          <w:color w:val="000000" w:themeColor="text1"/>
        </w:rPr>
      </w:pPr>
      <w:r w:rsidRPr="00DA2C11">
        <w:rPr>
          <w:rFonts w:ascii="Arial" w:eastAsia="Arial" w:hAnsi="Arial" w:cs="Arial"/>
        </w:rPr>
        <w:t xml:space="preserve">HMCTS Digital and Technology Services (DTS) </w:t>
      </w:r>
      <w:r w:rsidRPr="008B34FD">
        <w:rPr>
          <w:rFonts w:ascii="Arial" w:eastAsia="Arial" w:hAnsi="Arial" w:cs="Arial"/>
          <w:color w:val="000000" w:themeColor="text1"/>
        </w:rPr>
        <w:t>is a specialist technology directorate which provides support to HMCTS in the use of IT and Digital.</w:t>
      </w:r>
    </w:p>
    <w:p w14:paraId="6642771C" w14:textId="77777777" w:rsidR="005D3F78" w:rsidRPr="008B34FD" w:rsidRDefault="005D3F78" w:rsidP="13C3EAE0">
      <w:pPr>
        <w:spacing w:after="0" w:line="240" w:lineRule="auto"/>
        <w:rPr>
          <w:rFonts w:ascii="Arial" w:eastAsia="Arial" w:hAnsi="Arial" w:cs="Arial"/>
          <w:color w:val="000000" w:themeColor="text1"/>
        </w:rPr>
      </w:pPr>
    </w:p>
    <w:p w14:paraId="465B83FF" w14:textId="209182A6" w:rsidR="00E535C1"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1F755438" w14:textId="77777777" w:rsidR="005D3F78" w:rsidRPr="008B34FD" w:rsidRDefault="005D3F78" w:rsidP="13C3EAE0">
      <w:pPr>
        <w:spacing w:after="0" w:line="240" w:lineRule="auto"/>
        <w:rPr>
          <w:rFonts w:ascii="Arial" w:eastAsia="Arial" w:hAnsi="Arial" w:cs="Arial"/>
          <w:color w:val="000000" w:themeColor="text1"/>
        </w:rPr>
      </w:pPr>
    </w:p>
    <w:p w14:paraId="3339DC06" w14:textId="6A2E04A7" w:rsidR="00E535C1" w:rsidRDefault="72133492" w:rsidP="13C3EAE0">
      <w:pPr>
        <w:spacing w:after="0" w:line="240" w:lineRule="auto"/>
        <w:rPr>
          <w:rFonts w:ascii="Arial" w:eastAsia="Arial" w:hAnsi="Arial" w:cs="Arial"/>
          <w:color w:val="000000" w:themeColor="text1"/>
        </w:rPr>
      </w:pPr>
      <w:r w:rsidRPr="008B34FD">
        <w:rPr>
          <w:rStyle w:val="s3"/>
          <w:rFonts w:ascii="Arial" w:eastAsia="Arial" w:hAnsi="Arial" w:cs="Arial"/>
          <w:color w:val="000000" w:themeColor="text1"/>
        </w:rPr>
        <w:t xml:space="preserve">Please follow the link below for further information about HMCTS. </w:t>
      </w:r>
      <w:hyperlink r:id="rId11">
        <w:r w:rsidRPr="008B34FD">
          <w:rPr>
            <w:rStyle w:val="Hyperlink"/>
            <w:rFonts w:ascii="Arial" w:eastAsia="Arial" w:hAnsi="Arial" w:cs="Arial"/>
          </w:rPr>
          <w:t>www.gov.uk/government/organisations/hm-courts-and-tribunals-service</w:t>
        </w:r>
      </w:hyperlink>
    </w:p>
    <w:p w14:paraId="257FEF5D" w14:textId="10EFDC0D" w:rsidR="00E535C1" w:rsidRDefault="00E535C1" w:rsidP="13C3EAE0">
      <w:pPr>
        <w:spacing w:after="0" w:line="240" w:lineRule="auto"/>
        <w:jc w:val="both"/>
        <w:rPr>
          <w:rFonts w:ascii="Arial" w:eastAsia="Arial" w:hAnsi="Arial" w:cs="Arial"/>
          <w:color w:val="000000" w:themeColor="text1"/>
        </w:rPr>
      </w:pPr>
    </w:p>
    <w:p w14:paraId="4613F7AA" w14:textId="5D27E41C" w:rsidR="00E535C1" w:rsidRPr="00134B1C" w:rsidRDefault="00E535C1" w:rsidP="13C3EAE0">
      <w:pPr>
        <w:spacing w:after="0" w:line="240" w:lineRule="auto"/>
        <w:jc w:val="both"/>
        <w:rPr>
          <w:rFonts w:ascii="Arial" w:eastAsia="Arial" w:hAnsi="Arial" w:cs="Arial"/>
        </w:rPr>
      </w:pPr>
    </w:p>
    <w:p w14:paraId="63EC0DCF" w14:textId="7B4A3308" w:rsidR="00E535C1" w:rsidRPr="00134B1C" w:rsidRDefault="72133492" w:rsidP="13C3EAE0">
      <w:pPr>
        <w:pStyle w:val="p1"/>
        <w:jc w:val="both"/>
        <w:rPr>
          <w:rFonts w:ascii="Arial" w:eastAsia="Arial" w:hAnsi="Arial" w:cs="Arial"/>
          <w:sz w:val="24"/>
          <w:szCs w:val="24"/>
        </w:rPr>
      </w:pPr>
      <w:r w:rsidRPr="00134B1C">
        <w:rPr>
          <w:rFonts w:ascii="Arial" w:eastAsia="Arial" w:hAnsi="Arial" w:cs="Arial"/>
          <w:b/>
          <w:bCs/>
          <w:sz w:val="24"/>
          <w:szCs w:val="24"/>
        </w:rPr>
        <w:t>Job Description:</w:t>
      </w:r>
    </w:p>
    <w:p w14:paraId="5136E25E" w14:textId="39686704" w:rsidR="00E535C1" w:rsidRDefault="00E535C1" w:rsidP="13C3EAE0">
      <w:pPr>
        <w:spacing w:after="0" w:line="240" w:lineRule="auto"/>
        <w:jc w:val="both"/>
        <w:rPr>
          <w:rFonts w:ascii="Arial" w:eastAsia="Arial" w:hAnsi="Arial" w:cs="Arial"/>
          <w:color w:val="FF0000"/>
        </w:rPr>
      </w:pPr>
    </w:p>
    <w:p w14:paraId="21E3DB50" w14:textId="7E259473" w:rsidR="00092A7E" w:rsidRDefault="005E33F6" w:rsidP="00A45A15">
      <w:pPr>
        <w:pStyle w:val="NoSpacing"/>
        <w:rPr>
          <w:highlight w:val="white"/>
        </w:rPr>
      </w:pPr>
      <w:r>
        <w:rPr>
          <w:highlight w:val="white"/>
        </w:rPr>
        <w:t xml:space="preserve">We’re recruiting </w:t>
      </w:r>
      <w:r w:rsidR="001B4318">
        <w:rPr>
          <w:highlight w:val="white"/>
        </w:rPr>
        <w:t xml:space="preserve">for </w:t>
      </w:r>
      <w:r w:rsidR="00736A4A">
        <w:rPr>
          <w:highlight w:val="white"/>
        </w:rPr>
        <w:t>3</w:t>
      </w:r>
      <w:r w:rsidR="001B4318">
        <w:rPr>
          <w:highlight w:val="white"/>
        </w:rPr>
        <w:t xml:space="preserve"> </w:t>
      </w:r>
      <w:r>
        <w:rPr>
          <w:highlight w:val="white"/>
        </w:rPr>
        <w:t xml:space="preserve">Lead </w:t>
      </w:r>
      <w:r w:rsidR="00CA0D80">
        <w:rPr>
          <w:highlight w:val="white"/>
        </w:rPr>
        <w:t>Interaction</w:t>
      </w:r>
      <w:r w:rsidR="001B4318">
        <w:rPr>
          <w:highlight w:val="white"/>
        </w:rPr>
        <w:t xml:space="preserve"> Designer</w:t>
      </w:r>
      <w:r w:rsidR="00736A4A">
        <w:rPr>
          <w:highlight w:val="white"/>
        </w:rPr>
        <w:t>s</w:t>
      </w:r>
      <w:r w:rsidR="001B4318">
        <w:rPr>
          <w:highlight w:val="white"/>
        </w:rPr>
        <w:t xml:space="preserve"> to lead </w:t>
      </w:r>
      <w:r w:rsidR="009A4559">
        <w:rPr>
          <w:highlight w:val="white"/>
        </w:rPr>
        <w:t xml:space="preserve">the profession across multiple complex </w:t>
      </w:r>
      <w:r w:rsidR="00A06F98">
        <w:rPr>
          <w:highlight w:val="white"/>
        </w:rPr>
        <w:t xml:space="preserve">services </w:t>
      </w:r>
      <w:r w:rsidR="009031AE">
        <w:rPr>
          <w:highlight w:val="white"/>
        </w:rPr>
        <w:t xml:space="preserve">within </w:t>
      </w:r>
      <w:r w:rsidR="00A06F98">
        <w:rPr>
          <w:highlight w:val="white"/>
        </w:rPr>
        <w:t>jurisdictional areas</w:t>
      </w:r>
      <w:r w:rsidR="003341F6">
        <w:t xml:space="preserve">, setting direction and supporting designers </w:t>
      </w:r>
      <w:r w:rsidR="003341F6">
        <w:rPr>
          <w:highlight w:val="white"/>
        </w:rPr>
        <w:t>to champion user-centred design</w:t>
      </w:r>
      <w:r w:rsidR="004E21EE" w:rsidRPr="004E21EE">
        <w:rPr>
          <w:highlight w:val="white"/>
        </w:rPr>
        <w:t xml:space="preserve"> </w:t>
      </w:r>
      <w:r w:rsidR="004E21EE">
        <w:rPr>
          <w:highlight w:val="white"/>
        </w:rPr>
        <w:t>across</w:t>
      </w:r>
      <w:r>
        <w:rPr>
          <w:highlight w:val="white"/>
        </w:rPr>
        <w:t xml:space="preserve"> </w:t>
      </w:r>
      <w:r w:rsidR="00A45A15">
        <w:rPr>
          <w:highlight w:val="white"/>
        </w:rPr>
        <w:t>c</w:t>
      </w:r>
      <w:r>
        <w:rPr>
          <w:highlight w:val="white"/>
        </w:rPr>
        <w:t>rim</w:t>
      </w:r>
      <w:r w:rsidR="00201C21">
        <w:rPr>
          <w:highlight w:val="white"/>
        </w:rPr>
        <w:t>inal</w:t>
      </w:r>
      <w:r w:rsidR="00A45A15">
        <w:rPr>
          <w:highlight w:val="white"/>
        </w:rPr>
        <w:t>, c</w:t>
      </w:r>
      <w:r>
        <w:rPr>
          <w:highlight w:val="white"/>
        </w:rPr>
        <w:t>ivil</w:t>
      </w:r>
      <w:r w:rsidR="004E21EE">
        <w:rPr>
          <w:highlight w:val="white"/>
        </w:rPr>
        <w:t xml:space="preserve"> and</w:t>
      </w:r>
      <w:r>
        <w:rPr>
          <w:highlight w:val="white"/>
        </w:rPr>
        <w:t xml:space="preserve"> </w:t>
      </w:r>
      <w:r w:rsidR="00A45A15">
        <w:rPr>
          <w:highlight w:val="white"/>
        </w:rPr>
        <w:t>fa</w:t>
      </w:r>
      <w:r>
        <w:rPr>
          <w:highlight w:val="white"/>
        </w:rPr>
        <w:t>mily</w:t>
      </w:r>
      <w:r w:rsidR="004E21EE">
        <w:rPr>
          <w:highlight w:val="white"/>
        </w:rPr>
        <w:t xml:space="preserve"> courts,</w:t>
      </w:r>
      <w:r w:rsidR="00A45A15">
        <w:rPr>
          <w:highlight w:val="white"/>
        </w:rPr>
        <w:t xml:space="preserve"> t</w:t>
      </w:r>
      <w:r>
        <w:rPr>
          <w:highlight w:val="white"/>
        </w:rPr>
        <w:t xml:space="preserve">ribunals and </w:t>
      </w:r>
      <w:r w:rsidR="00A45A15">
        <w:rPr>
          <w:highlight w:val="white"/>
        </w:rPr>
        <w:t>c</w:t>
      </w:r>
      <w:r>
        <w:rPr>
          <w:highlight w:val="white"/>
        </w:rPr>
        <w:t>ross</w:t>
      </w:r>
      <w:r w:rsidR="00A45A15">
        <w:rPr>
          <w:highlight w:val="white"/>
        </w:rPr>
        <w:t>-c</w:t>
      </w:r>
      <w:r>
        <w:rPr>
          <w:highlight w:val="white"/>
        </w:rPr>
        <w:t xml:space="preserve">utting </w:t>
      </w:r>
      <w:r w:rsidR="00A45A15">
        <w:rPr>
          <w:highlight w:val="white"/>
        </w:rPr>
        <w:t>s</w:t>
      </w:r>
      <w:r>
        <w:rPr>
          <w:highlight w:val="white"/>
        </w:rPr>
        <w:t>ervices</w:t>
      </w:r>
      <w:r w:rsidR="00A45A15">
        <w:rPr>
          <w:highlight w:val="white"/>
        </w:rPr>
        <w:t xml:space="preserve"> such as scheduling and listing</w:t>
      </w:r>
      <w:r>
        <w:rPr>
          <w:highlight w:val="white"/>
        </w:rPr>
        <w:t>.</w:t>
      </w:r>
    </w:p>
    <w:p w14:paraId="58C66C2C" w14:textId="77777777" w:rsidR="00092A7E" w:rsidRDefault="00092A7E" w:rsidP="00A45A15">
      <w:pPr>
        <w:pStyle w:val="NoSpacing"/>
        <w:rPr>
          <w:highlight w:val="white"/>
        </w:rPr>
      </w:pPr>
    </w:p>
    <w:p w14:paraId="7898B45B" w14:textId="02BCEB4E" w:rsidR="00201C21" w:rsidRDefault="00201C21" w:rsidP="00A45A15">
      <w:pPr>
        <w:pStyle w:val="NoSpacing"/>
      </w:pPr>
      <w:r w:rsidRPr="00201C21">
        <w:t xml:space="preserve">You will define and set standards </w:t>
      </w:r>
      <w:r w:rsidR="009031AE">
        <w:t>to</w:t>
      </w:r>
      <w:r w:rsidRPr="00201C21">
        <w:t xml:space="preserve"> assure best practice in user-centred design</w:t>
      </w:r>
      <w:r w:rsidR="009031AE">
        <w:t xml:space="preserve"> and</w:t>
      </w:r>
      <w:r w:rsidRPr="00201C21">
        <w:t xml:space="preserve"> develop HMCTS' design maturity by influencing, leading and mentoring others alongside other design leads. You will </w:t>
      </w:r>
      <w:r w:rsidR="009031AE">
        <w:t>work with the profession lead to</w:t>
      </w:r>
      <w:r w:rsidRPr="00201C21">
        <w:t xml:space="preserve"> support a culture of learning and experimentation by creating an inclusive, productive environment for designers.</w:t>
      </w:r>
    </w:p>
    <w:p w14:paraId="66E41F87" w14:textId="77777777" w:rsidR="005E33F6" w:rsidRDefault="005E33F6" w:rsidP="00A45A15">
      <w:pPr>
        <w:pStyle w:val="NoSpacing"/>
        <w:rPr>
          <w:highlight w:val="white"/>
        </w:rPr>
      </w:pPr>
    </w:p>
    <w:p w14:paraId="0FCCD0C7" w14:textId="3185C074" w:rsidR="005E33F6" w:rsidRDefault="001F5EB1" w:rsidP="00A45A15">
      <w:pPr>
        <w:pStyle w:val="NoSpacing"/>
        <w:rPr>
          <w:highlight w:val="white"/>
        </w:rPr>
      </w:pPr>
      <w:r>
        <w:rPr>
          <w:highlight w:val="white"/>
        </w:rPr>
        <w:t>You’ll</w:t>
      </w:r>
      <w:r w:rsidR="005E33F6">
        <w:rPr>
          <w:highlight w:val="white"/>
        </w:rPr>
        <w:t xml:space="preserve"> </w:t>
      </w:r>
      <w:r w:rsidR="00910C98">
        <w:rPr>
          <w:highlight w:val="white"/>
        </w:rPr>
        <w:t>advocate</w:t>
      </w:r>
      <w:r>
        <w:rPr>
          <w:highlight w:val="white"/>
        </w:rPr>
        <w:t xml:space="preserve"> for </w:t>
      </w:r>
      <w:r w:rsidR="00F0298F">
        <w:rPr>
          <w:highlight w:val="white"/>
        </w:rPr>
        <w:t xml:space="preserve">citizen, professional and judicial </w:t>
      </w:r>
      <w:r>
        <w:rPr>
          <w:highlight w:val="white"/>
        </w:rPr>
        <w:t>users at a strategic level</w:t>
      </w:r>
      <w:r w:rsidR="00134B1C">
        <w:rPr>
          <w:highlight w:val="white"/>
        </w:rPr>
        <w:t xml:space="preserve"> </w:t>
      </w:r>
      <w:r w:rsidR="00910C98">
        <w:rPr>
          <w:highlight w:val="white"/>
        </w:rPr>
        <w:t xml:space="preserve">using evidence-led approaches </w:t>
      </w:r>
      <w:r w:rsidR="00134B1C">
        <w:rPr>
          <w:highlight w:val="white"/>
        </w:rPr>
        <w:t xml:space="preserve">and championing their needs </w:t>
      </w:r>
      <w:r w:rsidR="00F0298F">
        <w:rPr>
          <w:highlight w:val="white"/>
        </w:rPr>
        <w:t xml:space="preserve">on- and off-line </w:t>
      </w:r>
      <w:r w:rsidR="00134B1C">
        <w:rPr>
          <w:highlight w:val="white"/>
        </w:rPr>
        <w:t xml:space="preserve">to influence decision-making. </w:t>
      </w:r>
      <w:r w:rsidR="005E33F6">
        <w:rPr>
          <w:highlight w:val="white"/>
        </w:rPr>
        <w:t>In practice, this means you’ll be expected to:</w:t>
      </w:r>
    </w:p>
    <w:p w14:paraId="6E8B49CF" w14:textId="77777777" w:rsidR="001B4318" w:rsidRPr="001B4318" w:rsidRDefault="001B4318" w:rsidP="00A45A15">
      <w:pPr>
        <w:pStyle w:val="NoSpacing"/>
        <w:rPr>
          <w:highlight w:val="white"/>
        </w:rPr>
      </w:pPr>
    </w:p>
    <w:p w14:paraId="1920D669" w14:textId="288223F0" w:rsidR="00B8276F" w:rsidRPr="00B8276F" w:rsidRDefault="00B8276F" w:rsidP="00B8276F">
      <w:pPr>
        <w:pStyle w:val="NoSpacing"/>
        <w:numPr>
          <w:ilvl w:val="0"/>
          <w:numId w:val="14"/>
        </w:numPr>
        <w:rPr>
          <w:highlight w:val="white"/>
        </w:rPr>
      </w:pPr>
      <w:r w:rsidRPr="00B8276F">
        <w:rPr>
          <w:highlight w:val="white"/>
        </w:rPr>
        <w:t xml:space="preserve">Work with other </w:t>
      </w:r>
      <w:r w:rsidR="00FF536D">
        <w:rPr>
          <w:highlight w:val="white"/>
        </w:rPr>
        <w:t>d</w:t>
      </w:r>
      <w:r w:rsidRPr="00B8276F">
        <w:rPr>
          <w:highlight w:val="white"/>
        </w:rPr>
        <w:t xml:space="preserve">esign </w:t>
      </w:r>
      <w:r w:rsidR="00FF536D">
        <w:rPr>
          <w:highlight w:val="white"/>
        </w:rPr>
        <w:t>l</w:t>
      </w:r>
      <w:r w:rsidRPr="00B8276F">
        <w:rPr>
          <w:highlight w:val="white"/>
        </w:rPr>
        <w:t xml:space="preserve">eads to set an ambitious vision for </w:t>
      </w:r>
      <w:r w:rsidR="00B26016">
        <w:rPr>
          <w:highlight w:val="white"/>
        </w:rPr>
        <w:t>UCD</w:t>
      </w:r>
      <w:r w:rsidRPr="00B8276F">
        <w:rPr>
          <w:highlight w:val="white"/>
        </w:rPr>
        <w:t xml:space="preserve"> at HMCTS, pushing the boundaries of what design can do to transform government.</w:t>
      </w:r>
    </w:p>
    <w:p w14:paraId="1BCE3D0F" w14:textId="11F06E42" w:rsidR="00B8276F" w:rsidRPr="00B8276F" w:rsidRDefault="00B8276F" w:rsidP="00B8276F">
      <w:pPr>
        <w:pStyle w:val="NoSpacing"/>
        <w:numPr>
          <w:ilvl w:val="0"/>
          <w:numId w:val="14"/>
        </w:numPr>
        <w:rPr>
          <w:highlight w:val="white"/>
        </w:rPr>
      </w:pPr>
      <w:r w:rsidRPr="00B8276F">
        <w:rPr>
          <w:highlight w:val="white"/>
        </w:rPr>
        <w:t xml:space="preserve">Work with other </w:t>
      </w:r>
      <w:r w:rsidR="00FF536D">
        <w:rPr>
          <w:highlight w:val="white"/>
        </w:rPr>
        <w:t>d</w:t>
      </w:r>
      <w:r w:rsidRPr="00B8276F">
        <w:rPr>
          <w:highlight w:val="white"/>
        </w:rPr>
        <w:t xml:space="preserve">esign </w:t>
      </w:r>
      <w:r w:rsidR="00FF536D">
        <w:rPr>
          <w:highlight w:val="white"/>
        </w:rPr>
        <w:t>l</w:t>
      </w:r>
      <w:r w:rsidRPr="00B8276F">
        <w:rPr>
          <w:highlight w:val="white"/>
        </w:rPr>
        <w:t xml:space="preserve">eads to define, develop and embed design standards that ensure all our design work is consistently inclusive, accessible and easy to use. </w:t>
      </w:r>
    </w:p>
    <w:p w14:paraId="520923CB" w14:textId="77777777" w:rsidR="00B8276F" w:rsidRPr="00B8276F" w:rsidRDefault="00B8276F" w:rsidP="00B8276F">
      <w:pPr>
        <w:pStyle w:val="NoSpacing"/>
        <w:numPr>
          <w:ilvl w:val="0"/>
          <w:numId w:val="14"/>
        </w:numPr>
        <w:rPr>
          <w:highlight w:val="white"/>
        </w:rPr>
      </w:pPr>
      <w:r w:rsidRPr="00B8276F">
        <w:rPr>
          <w:highlight w:val="white"/>
        </w:rPr>
        <w:t>Work closely with service owners, profession leads, and the Head of UCD to set and communicate strategy, ensuring teams are supported to deliver.</w:t>
      </w:r>
    </w:p>
    <w:p w14:paraId="43AEF731" w14:textId="77777777" w:rsidR="00B8276F" w:rsidRPr="00B8276F" w:rsidRDefault="00B8276F" w:rsidP="00B8276F">
      <w:pPr>
        <w:pStyle w:val="NoSpacing"/>
        <w:numPr>
          <w:ilvl w:val="0"/>
          <w:numId w:val="14"/>
        </w:numPr>
        <w:rPr>
          <w:highlight w:val="white"/>
        </w:rPr>
      </w:pPr>
      <w:r w:rsidRPr="00B8276F">
        <w:rPr>
          <w:highlight w:val="white"/>
        </w:rPr>
        <w:t>Collaborate with other profession leads (e.g. user research, product, software development) to champion digital transformation and continuously improve capability.</w:t>
      </w:r>
    </w:p>
    <w:p w14:paraId="2A4DE17A" w14:textId="77777777" w:rsidR="00B8276F" w:rsidRPr="00B8276F" w:rsidRDefault="00B8276F" w:rsidP="00B8276F">
      <w:pPr>
        <w:pStyle w:val="NoSpacing"/>
        <w:numPr>
          <w:ilvl w:val="0"/>
          <w:numId w:val="15"/>
        </w:numPr>
        <w:rPr>
          <w:highlight w:val="white"/>
        </w:rPr>
      </w:pPr>
      <w:r w:rsidRPr="00B8276F">
        <w:rPr>
          <w:highlight w:val="white"/>
        </w:rPr>
        <w:t>Support the recruitment of a talented and diverse team of designers that meet the growing needs of HMCTS.</w:t>
      </w:r>
    </w:p>
    <w:p w14:paraId="08CFD486" w14:textId="77777777" w:rsidR="00B8276F" w:rsidRPr="00B8276F" w:rsidRDefault="00B8276F" w:rsidP="00B8276F">
      <w:pPr>
        <w:pStyle w:val="NoSpacing"/>
        <w:numPr>
          <w:ilvl w:val="0"/>
          <w:numId w:val="15"/>
        </w:numPr>
        <w:rPr>
          <w:highlight w:val="white"/>
        </w:rPr>
      </w:pPr>
      <w:r w:rsidRPr="00B8276F">
        <w:rPr>
          <w:highlight w:val="white"/>
        </w:rPr>
        <w:t>Support the professional development of designers through coaching, line management and career progression.</w:t>
      </w:r>
    </w:p>
    <w:p w14:paraId="2818CBEF" w14:textId="77777777" w:rsidR="00B8276F" w:rsidRPr="00B8276F" w:rsidRDefault="00B8276F" w:rsidP="00B8276F">
      <w:pPr>
        <w:pStyle w:val="NoSpacing"/>
        <w:numPr>
          <w:ilvl w:val="0"/>
          <w:numId w:val="15"/>
        </w:numPr>
        <w:rPr>
          <w:highlight w:val="white"/>
        </w:rPr>
      </w:pPr>
      <w:r w:rsidRPr="00B8276F">
        <w:rPr>
          <w:highlight w:val="white"/>
        </w:rPr>
        <w:t>Champion Communities of Practice that inspire designers to learn, share best practice and collaborate on strategic problems.</w:t>
      </w:r>
    </w:p>
    <w:p w14:paraId="5A544C97" w14:textId="77777777" w:rsidR="00B8276F" w:rsidRPr="00B8276F" w:rsidRDefault="00B8276F" w:rsidP="00B8276F">
      <w:pPr>
        <w:pStyle w:val="NoSpacing"/>
        <w:numPr>
          <w:ilvl w:val="0"/>
          <w:numId w:val="15"/>
        </w:numPr>
        <w:rPr>
          <w:highlight w:val="white"/>
        </w:rPr>
      </w:pPr>
      <w:r w:rsidRPr="00B8276F">
        <w:rPr>
          <w:highlight w:val="white"/>
        </w:rPr>
        <w:t xml:space="preserve">Collaborate across government. </w:t>
      </w:r>
    </w:p>
    <w:p w14:paraId="6F0B229B" w14:textId="77777777" w:rsidR="00B8276F" w:rsidRPr="00B8276F" w:rsidRDefault="00B8276F" w:rsidP="00B8276F">
      <w:pPr>
        <w:pStyle w:val="NoSpacing"/>
        <w:numPr>
          <w:ilvl w:val="0"/>
          <w:numId w:val="15"/>
        </w:numPr>
        <w:rPr>
          <w:highlight w:val="white"/>
        </w:rPr>
      </w:pPr>
      <w:r w:rsidRPr="00B8276F">
        <w:rPr>
          <w:highlight w:val="white"/>
        </w:rPr>
        <w:t>Act as a leader in the cross-government design community, sharing work, learnings and developing best practice.</w:t>
      </w:r>
    </w:p>
    <w:p w14:paraId="3CABAE82" w14:textId="51232BC0" w:rsidR="00E535C1" w:rsidRDefault="00E535C1" w:rsidP="00A45A15">
      <w:pPr>
        <w:pStyle w:val="NoSpacing"/>
        <w:rPr>
          <w:rFonts w:ascii="Arial" w:eastAsia="Arial" w:hAnsi="Arial" w:cs="Arial"/>
          <w:color w:val="FF0000"/>
        </w:rPr>
      </w:pPr>
    </w:p>
    <w:p w14:paraId="7B74D6A7" w14:textId="5D7576A3" w:rsidR="006458DD" w:rsidRPr="006458DD" w:rsidRDefault="72133492" w:rsidP="00A45A15">
      <w:pPr>
        <w:pStyle w:val="NoSpacing"/>
        <w:rPr>
          <w:rFonts w:ascii="Arial" w:eastAsia="Arial" w:hAnsi="Arial" w:cs="Arial"/>
          <w:color w:val="000000" w:themeColor="text1"/>
        </w:rPr>
      </w:pPr>
      <w:r w:rsidRPr="006301FD">
        <w:rPr>
          <w:rFonts w:ascii="Arial" w:eastAsia="Arial" w:hAnsi="Arial" w:cs="Arial"/>
          <w:b/>
          <w:bCs/>
          <w:color w:val="000000" w:themeColor="text1"/>
        </w:rPr>
        <w:t>Essential Criteria:</w:t>
      </w:r>
    </w:p>
    <w:p w14:paraId="4D7B6FA8" w14:textId="77777777" w:rsidR="000E3092" w:rsidRPr="0032067B" w:rsidRDefault="000E3092" w:rsidP="000E3092">
      <w:pPr>
        <w:spacing w:after="0" w:line="240" w:lineRule="auto"/>
        <w:jc w:val="both"/>
      </w:pPr>
    </w:p>
    <w:p w14:paraId="1377663D" w14:textId="77777777" w:rsidR="000E3092" w:rsidRPr="0032067B" w:rsidRDefault="000E3092" w:rsidP="000E3092">
      <w:pPr>
        <w:numPr>
          <w:ilvl w:val="0"/>
          <w:numId w:val="1"/>
        </w:numPr>
        <w:spacing w:after="0" w:line="240" w:lineRule="auto"/>
        <w:jc w:val="both"/>
      </w:pPr>
      <w:r w:rsidRPr="0032067B">
        <w:t>The ability to grow talent and develop design culture by creating a collaborative and inclusive environment, with experience of coaching and mentoring designers and coordinating communities of practice.</w:t>
      </w:r>
    </w:p>
    <w:p w14:paraId="6699DC58" w14:textId="77777777" w:rsidR="000E3092" w:rsidRPr="0032067B" w:rsidRDefault="000E3092" w:rsidP="000E3092">
      <w:pPr>
        <w:numPr>
          <w:ilvl w:val="0"/>
          <w:numId w:val="1"/>
        </w:numPr>
        <w:spacing w:after="0" w:line="240" w:lineRule="auto"/>
        <w:jc w:val="both"/>
      </w:pPr>
      <w:r w:rsidRPr="0032067B">
        <w:t>Knowledge of what good public services look like and how to design in an inclusive, accessible way. Ability to set design standards and coach others.</w:t>
      </w:r>
    </w:p>
    <w:p w14:paraId="37A6FFED" w14:textId="77777777" w:rsidR="000E3092" w:rsidRPr="0032067B" w:rsidRDefault="000E3092" w:rsidP="000E3092">
      <w:pPr>
        <w:numPr>
          <w:ilvl w:val="0"/>
          <w:numId w:val="1"/>
        </w:numPr>
        <w:spacing w:after="0" w:line="240" w:lineRule="auto"/>
        <w:jc w:val="both"/>
      </w:pPr>
      <w:r w:rsidRPr="0032067B">
        <w:t>A strong grounding in user-centred design with experience across multiple or highly complex services. Ability to provide direction on appropriate tools and methods, support agile multi-disciplinary teams, and advocate for user-centred design in a way that widely understood.</w:t>
      </w:r>
    </w:p>
    <w:p w14:paraId="1CB4E66A" w14:textId="77777777" w:rsidR="000E3092" w:rsidRPr="0032067B" w:rsidRDefault="000E3092" w:rsidP="000E3092">
      <w:pPr>
        <w:numPr>
          <w:ilvl w:val="0"/>
          <w:numId w:val="1"/>
        </w:numPr>
        <w:spacing w:after="0" w:line="240" w:lineRule="auto"/>
        <w:jc w:val="both"/>
      </w:pPr>
      <w:r w:rsidRPr="0032067B">
        <w:t>Ability to create high-quality, compelling design concepts, with experience in rapid prototyping.</w:t>
      </w:r>
    </w:p>
    <w:p w14:paraId="62F836A4" w14:textId="782B089D" w:rsidR="000E3092" w:rsidRPr="0032067B" w:rsidRDefault="000E3092" w:rsidP="000E3092">
      <w:pPr>
        <w:numPr>
          <w:ilvl w:val="0"/>
          <w:numId w:val="1"/>
        </w:numPr>
        <w:spacing w:after="0" w:line="240" w:lineRule="auto"/>
        <w:jc w:val="both"/>
      </w:pPr>
      <w:r w:rsidRPr="0032067B">
        <w:t xml:space="preserve">Advocates for end-to-end </w:t>
      </w:r>
      <w:r w:rsidR="00FE79EE">
        <w:t>user-centred</w:t>
      </w:r>
      <w:r w:rsidRPr="0032067B">
        <w:t xml:space="preserve"> design at a strategic level, working across teams, departments and organisations.</w:t>
      </w:r>
    </w:p>
    <w:p w14:paraId="67550C04" w14:textId="77777777" w:rsidR="000E3092" w:rsidRPr="0032067B" w:rsidRDefault="000E3092" w:rsidP="000E3092">
      <w:pPr>
        <w:numPr>
          <w:ilvl w:val="0"/>
          <w:numId w:val="1"/>
        </w:numPr>
        <w:spacing w:after="0" w:line="240" w:lineRule="auto"/>
        <w:jc w:val="both"/>
      </w:pPr>
      <w:r w:rsidRPr="0032067B">
        <w:t>Ability to interpret the needs of senior leaders and stakeholders, using design thinking to solve complex organisational challenges and influence strategy.</w:t>
      </w:r>
    </w:p>
    <w:p w14:paraId="44BAD882" w14:textId="77777777" w:rsidR="000E3092" w:rsidRPr="0032067B" w:rsidRDefault="000E3092" w:rsidP="000E3092">
      <w:pPr>
        <w:spacing w:after="0" w:line="240" w:lineRule="auto"/>
        <w:jc w:val="both"/>
      </w:pPr>
      <w:r w:rsidRPr="0032067B">
        <w:t xml:space="preserve"> </w:t>
      </w:r>
    </w:p>
    <w:p w14:paraId="4F10D203" w14:textId="77777777" w:rsidR="000E3092" w:rsidRPr="000E3092" w:rsidRDefault="000E3092" w:rsidP="000E3092">
      <w:pPr>
        <w:spacing w:after="0" w:line="240" w:lineRule="auto"/>
        <w:jc w:val="both"/>
        <w:rPr>
          <w:b/>
          <w:bCs/>
        </w:rPr>
      </w:pPr>
      <w:r w:rsidRPr="000E3092">
        <w:rPr>
          <w:b/>
          <w:bCs/>
        </w:rPr>
        <w:t>Desirable:</w:t>
      </w:r>
    </w:p>
    <w:p w14:paraId="53558E50" w14:textId="77777777" w:rsidR="000E3092" w:rsidRPr="0032067B" w:rsidRDefault="000E3092" w:rsidP="000E3092">
      <w:pPr>
        <w:spacing w:after="0" w:line="240" w:lineRule="auto"/>
        <w:jc w:val="both"/>
      </w:pPr>
    </w:p>
    <w:p w14:paraId="14416902" w14:textId="77777777" w:rsidR="000E3092" w:rsidRPr="0032067B" w:rsidRDefault="000E3092" w:rsidP="000E3092">
      <w:pPr>
        <w:numPr>
          <w:ilvl w:val="0"/>
          <w:numId w:val="1"/>
        </w:numPr>
        <w:spacing w:after="0" w:line="240" w:lineRule="auto"/>
        <w:jc w:val="both"/>
      </w:pPr>
      <w:r w:rsidRPr="0032067B">
        <w:t>Experience designing at scale and in technical environments.</w:t>
      </w:r>
    </w:p>
    <w:p w14:paraId="664D7B0D" w14:textId="77777777" w:rsidR="00BD59E0" w:rsidRDefault="00BD59E0" w:rsidP="00BD59E0">
      <w:pPr>
        <w:spacing w:after="0" w:line="240" w:lineRule="auto"/>
        <w:jc w:val="both"/>
        <w:rPr>
          <w:rFonts w:ascii="Arial" w:eastAsia="Arial" w:hAnsi="Arial" w:cs="Arial"/>
          <w:color w:val="000000" w:themeColor="text1"/>
        </w:rPr>
      </w:pPr>
    </w:p>
    <w:p w14:paraId="14F57421" w14:textId="2CD5DD93" w:rsidR="00E535C1" w:rsidRDefault="72133492" w:rsidP="13C3EAE0">
      <w:pPr>
        <w:pStyle w:val="p1"/>
        <w:jc w:val="both"/>
        <w:rPr>
          <w:rFonts w:ascii="Arial" w:eastAsia="Arial" w:hAnsi="Arial" w:cs="Arial"/>
          <w:color w:val="000000" w:themeColor="text1"/>
          <w:sz w:val="24"/>
          <w:szCs w:val="24"/>
        </w:rPr>
      </w:pPr>
      <w:r w:rsidRPr="13C3EAE0">
        <w:rPr>
          <w:rFonts w:ascii="Arial" w:eastAsia="Arial" w:hAnsi="Arial" w:cs="Arial"/>
          <w:b/>
          <w:bCs/>
          <w:color w:val="000000" w:themeColor="text1"/>
          <w:sz w:val="24"/>
          <w:szCs w:val="24"/>
        </w:rPr>
        <w:t>Application process:</w:t>
      </w:r>
    </w:p>
    <w:p w14:paraId="33C8C950" w14:textId="2BA072FF" w:rsidR="00E535C1" w:rsidRDefault="00E535C1" w:rsidP="13C3EAE0">
      <w:pPr>
        <w:spacing w:after="0" w:line="240" w:lineRule="auto"/>
        <w:jc w:val="both"/>
        <w:rPr>
          <w:rFonts w:ascii="Arial" w:eastAsia="Arial" w:hAnsi="Arial" w:cs="Arial"/>
          <w:color w:val="000000" w:themeColor="text1"/>
        </w:rPr>
      </w:pPr>
    </w:p>
    <w:p w14:paraId="1EBEB134" w14:textId="4B76E9E6" w:rsidR="00E535C1" w:rsidRDefault="72133492" w:rsidP="00C2685C">
      <w:pPr>
        <w:pStyle w:val="p1"/>
        <w:rPr>
          <w:rFonts w:ascii="Arial" w:eastAsia="Arial" w:hAnsi="Arial" w:cs="Arial"/>
          <w:color w:val="1E0048"/>
          <w:sz w:val="24"/>
          <w:szCs w:val="24"/>
        </w:rPr>
      </w:pPr>
      <w:r w:rsidRPr="13C3EAE0">
        <w:rPr>
          <w:rFonts w:ascii="Arial" w:eastAsia="Arial" w:hAnsi="Arial" w:cs="Arial"/>
          <w:color w:val="000000" w:themeColor="text1"/>
          <w:sz w:val="24"/>
          <w:szCs w:val="24"/>
        </w:rPr>
        <w:t xml:space="preserve">This role will be recruited using a combination of </w:t>
      </w:r>
      <w:hyperlink r:id="rId12">
        <w:r w:rsidRPr="13C3EAE0">
          <w:rPr>
            <w:rStyle w:val="Hyperlink"/>
            <w:rFonts w:ascii="Arial" w:eastAsia="Arial" w:hAnsi="Arial" w:cs="Arial"/>
            <w:color w:val="0000FF"/>
            <w:sz w:val="24"/>
            <w:szCs w:val="24"/>
          </w:rPr>
          <w:t>Government Digital and Data (GDD)</w:t>
        </w:r>
      </w:hyperlink>
      <w:r w:rsidRPr="13C3EAE0">
        <w:rPr>
          <w:rFonts w:ascii="Arial" w:eastAsia="Arial" w:hAnsi="Arial" w:cs="Arial"/>
          <w:color w:val="000000" w:themeColor="text1"/>
          <w:sz w:val="24"/>
          <w:szCs w:val="24"/>
        </w:rPr>
        <w:t xml:space="preserve"> Profession Capability Framework and </w:t>
      </w:r>
      <w:hyperlink r:id="rId13">
        <w:r w:rsidRPr="13C3EAE0">
          <w:rPr>
            <w:rStyle w:val="Hyperlink"/>
            <w:rFonts w:ascii="Arial" w:eastAsia="Arial" w:hAnsi="Arial" w:cs="Arial"/>
            <w:color w:val="0000FF"/>
            <w:sz w:val="24"/>
            <w:szCs w:val="24"/>
          </w:rPr>
          <w:t>Success Profiles</w:t>
        </w:r>
      </w:hyperlink>
      <w:r w:rsidRPr="13C3EAE0">
        <w:rPr>
          <w:rFonts w:ascii="Arial" w:eastAsia="Arial" w:hAnsi="Arial" w:cs="Arial"/>
          <w:color w:val="000000" w:themeColor="text1"/>
          <w:sz w:val="24"/>
          <w:szCs w:val="24"/>
        </w:rPr>
        <w:t xml:space="preserve"> Frameworks </w:t>
      </w:r>
      <w:r w:rsidRPr="13C3EAE0">
        <w:rPr>
          <w:rFonts w:ascii="Arial" w:eastAsia="Arial" w:hAnsi="Arial" w:cs="Arial"/>
          <w:color w:val="1E0048"/>
          <w:sz w:val="24"/>
          <w:szCs w:val="24"/>
        </w:rPr>
        <w:t>during the sift and interview process.</w:t>
      </w:r>
    </w:p>
    <w:p w14:paraId="5D92C5DA" w14:textId="3B083785" w:rsidR="00420D85" w:rsidRPr="00F22740" w:rsidRDefault="72133492" w:rsidP="00420D85">
      <w:pPr>
        <w:pStyle w:val="p1"/>
        <w:jc w:val="both"/>
        <w:rPr>
          <w:rFonts w:ascii="Arial" w:eastAsia="Arial" w:hAnsi="Arial" w:cs="Arial"/>
          <w:color w:val="1E0048"/>
          <w:sz w:val="24"/>
          <w:szCs w:val="24"/>
        </w:rPr>
      </w:pPr>
      <w:r w:rsidRPr="13C3EAE0">
        <w:rPr>
          <w:rFonts w:ascii="Arial" w:eastAsia="Arial" w:hAnsi="Arial" w:cs="Arial"/>
          <w:color w:val="1E0048"/>
          <w:sz w:val="24"/>
          <w:szCs w:val="24"/>
        </w:rPr>
        <w:t xml:space="preserve">   </w:t>
      </w:r>
    </w:p>
    <w:p w14:paraId="62BD1B47" w14:textId="77777777" w:rsidR="00420D85" w:rsidRPr="003A4F08" w:rsidRDefault="00420D85" w:rsidP="003A4F08">
      <w:pPr>
        <w:spacing w:after="0" w:line="240" w:lineRule="auto"/>
        <w:rPr>
          <w:rFonts w:ascii="Arial" w:eastAsia="Arial" w:hAnsi="Arial" w:cs="Arial"/>
          <w:color w:val="000000" w:themeColor="text1"/>
        </w:rPr>
      </w:pPr>
      <w:r w:rsidRPr="003A4F08">
        <w:rPr>
          <w:rFonts w:ascii="Arial" w:eastAsia="Arial" w:hAnsi="Arial" w:cs="Arial"/>
          <w:b/>
          <w:bCs/>
          <w:color w:val="000000" w:themeColor="text1"/>
        </w:rPr>
        <w:t xml:space="preserve">Experience – </w:t>
      </w:r>
      <w:r w:rsidRPr="003A4F08">
        <w:rPr>
          <w:rFonts w:ascii="Arial" w:eastAsia="Arial" w:hAnsi="Arial" w:cs="Arial"/>
          <w:color w:val="000000" w:themeColor="text1"/>
        </w:rPr>
        <w:t>As demonstrated in your application form.</w:t>
      </w:r>
    </w:p>
    <w:p w14:paraId="0BCC5FE4" w14:textId="77777777" w:rsidR="00420D85" w:rsidRDefault="00420D85" w:rsidP="00420D85">
      <w:pPr>
        <w:spacing w:after="0" w:line="240" w:lineRule="auto"/>
        <w:rPr>
          <w:rFonts w:ascii="Arial" w:eastAsia="Arial" w:hAnsi="Arial" w:cs="Arial"/>
          <w:color w:val="000000" w:themeColor="text1"/>
        </w:rPr>
      </w:pPr>
    </w:p>
    <w:p w14:paraId="3A87734A" w14:textId="3952E93E" w:rsidR="00420D85" w:rsidRPr="003A4F08" w:rsidRDefault="00420D85" w:rsidP="003A4F08">
      <w:pPr>
        <w:spacing w:after="0" w:line="240" w:lineRule="auto"/>
        <w:rPr>
          <w:rFonts w:ascii="Arial" w:eastAsia="Arial" w:hAnsi="Arial" w:cs="Arial"/>
          <w:color w:val="000000" w:themeColor="text1"/>
        </w:rPr>
      </w:pPr>
      <w:r w:rsidRPr="003A4F08">
        <w:rPr>
          <w:rFonts w:ascii="Arial" w:eastAsia="Arial" w:hAnsi="Arial" w:cs="Arial"/>
          <w:b/>
          <w:bCs/>
          <w:color w:val="000000" w:themeColor="text1"/>
        </w:rPr>
        <w:t>Behaviours –</w:t>
      </w:r>
      <w:r w:rsidRPr="003A4F08">
        <w:rPr>
          <w:rFonts w:ascii="Arial" w:eastAsia="Times New Roman" w:hAnsi="Arial" w:cs="Arial"/>
          <w:b/>
          <w:bCs/>
          <w:color w:val="000000" w:themeColor="text1"/>
        </w:rPr>
        <w:t xml:space="preserve"> </w:t>
      </w:r>
      <w:r w:rsidRPr="003A4F08">
        <w:rPr>
          <w:rFonts w:ascii="Arial" w:eastAsia="Arial" w:hAnsi="Arial" w:cs="Arial"/>
          <w:color w:val="000000" w:themeColor="text1"/>
        </w:rPr>
        <w:t xml:space="preserve">You will be required to provide evidence of the following key behaviours at </w:t>
      </w:r>
      <w:r w:rsidRPr="003A4F08">
        <w:rPr>
          <w:rFonts w:ascii="Arial" w:eastAsia="Arial" w:hAnsi="Arial" w:cs="Arial"/>
          <w:color w:val="212121"/>
        </w:rPr>
        <w:t>G</w:t>
      </w:r>
      <w:r w:rsidR="003A4F08" w:rsidRPr="003A4F08">
        <w:rPr>
          <w:rFonts w:ascii="Arial" w:eastAsia="Arial" w:hAnsi="Arial" w:cs="Arial"/>
          <w:color w:val="212121"/>
        </w:rPr>
        <w:t>6</w:t>
      </w:r>
      <w:r w:rsidRPr="003A4F08">
        <w:rPr>
          <w:rFonts w:ascii="Arial" w:eastAsia="Arial" w:hAnsi="Arial" w:cs="Arial"/>
          <w:color w:val="FF0000"/>
        </w:rPr>
        <w:t xml:space="preserve"> </w:t>
      </w:r>
      <w:r w:rsidRPr="003A4F08">
        <w:rPr>
          <w:rFonts w:ascii="Arial" w:eastAsia="Arial" w:hAnsi="Arial" w:cs="Arial"/>
          <w:color w:val="000000" w:themeColor="text1"/>
        </w:rPr>
        <w:t>Level:</w:t>
      </w:r>
    </w:p>
    <w:p w14:paraId="560C5261" w14:textId="77777777" w:rsidR="003A4F08" w:rsidRPr="003A4F08" w:rsidRDefault="003A4F08" w:rsidP="003A4F08">
      <w:pPr>
        <w:spacing w:after="0" w:line="240" w:lineRule="auto"/>
        <w:rPr>
          <w:rFonts w:ascii="Arial" w:eastAsia="Arial" w:hAnsi="Arial" w:cs="Arial"/>
          <w:b/>
          <w:bCs/>
          <w:color w:val="000000" w:themeColor="text1"/>
        </w:rPr>
      </w:pPr>
    </w:p>
    <w:p w14:paraId="31C13CE3" w14:textId="5C4A11F2" w:rsidR="003A4F08" w:rsidRPr="003A4F08" w:rsidRDefault="003A4F08" w:rsidP="003A4F08">
      <w:pPr>
        <w:numPr>
          <w:ilvl w:val="0"/>
          <w:numId w:val="18"/>
        </w:numPr>
        <w:spacing w:after="0" w:line="240" w:lineRule="auto"/>
        <w:rPr>
          <w:rFonts w:ascii="Arial" w:eastAsia="Arial" w:hAnsi="Arial" w:cs="Arial"/>
          <w:b/>
          <w:bCs/>
          <w:color w:val="000000" w:themeColor="text1"/>
        </w:rPr>
      </w:pPr>
      <w:r w:rsidRPr="003A4F08">
        <w:rPr>
          <w:rFonts w:ascii="Arial" w:eastAsia="Arial" w:hAnsi="Arial" w:cs="Arial"/>
          <w:b/>
          <w:bCs/>
          <w:color w:val="000000" w:themeColor="text1"/>
        </w:rPr>
        <w:t xml:space="preserve">Seeing the Big Picture </w:t>
      </w:r>
    </w:p>
    <w:p w14:paraId="5D49AEA6" w14:textId="05FB576C" w:rsidR="003A4F08" w:rsidRPr="003A4F08" w:rsidRDefault="003A4F08" w:rsidP="003A4F08">
      <w:pPr>
        <w:numPr>
          <w:ilvl w:val="0"/>
          <w:numId w:val="18"/>
        </w:numPr>
        <w:spacing w:after="0" w:line="240" w:lineRule="auto"/>
        <w:rPr>
          <w:rFonts w:ascii="Arial" w:eastAsia="Arial" w:hAnsi="Arial" w:cs="Arial"/>
          <w:b/>
          <w:bCs/>
          <w:color w:val="000000" w:themeColor="text1"/>
        </w:rPr>
      </w:pPr>
      <w:r w:rsidRPr="003A4F08">
        <w:rPr>
          <w:rFonts w:ascii="Arial" w:eastAsia="Arial" w:hAnsi="Arial" w:cs="Arial"/>
          <w:b/>
          <w:bCs/>
          <w:color w:val="000000" w:themeColor="text1"/>
        </w:rPr>
        <w:t xml:space="preserve">Making Effective Decisions </w:t>
      </w:r>
    </w:p>
    <w:p w14:paraId="6EBDFC81" w14:textId="4D0DD664" w:rsidR="003A4F08" w:rsidRPr="003A4F08" w:rsidRDefault="003A4F08" w:rsidP="003A4F08">
      <w:pPr>
        <w:numPr>
          <w:ilvl w:val="0"/>
          <w:numId w:val="18"/>
        </w:numPr>
        <w:spacing w:after="0" w:line="240" w:lineRule="auto"/>
        <w:rPr>
          <w:rFonts w:ascii="Arial" w:eastAsia="Arial" w:hAnsi="Arial" w:cs="Arial"/>
          <w:b/>
          <w:bCs/>
          <w:color w:val="000000" w:themeColor="text1"/>
        </w:rPr>
      </w:pPr>
      <w:r w:rsidRPr="003A4F08">
        <w:rPr>
          <w:rFonts w:ascii="Arial" w:eastAsia="Arial" w:hAnsi="Arial" w:cs="Arial"/>
          <w:b/>
          <w:bCs/>
          <w:color w:val="000000" w:themeColor="text1"/>
        </w:rPr>
        <w:t xml:space="preserve">Communicating and Influencing </w:t>
      </w:r>
    </w:p>
    <w:p w14:paraId="098CD7C7" w14:textId="756A9754" w:rsidR="003A4F08" w:rsidRPr="003A4F08" w:rsidRDefault="003A4F08" w:rsidP="003A4F08">
      <w:pPr>
        <w:numPr>
          <w:ilvl w:val="0"/>
          <w:numId w:val="18"/>
        </w:numPr>
        <w:spacing w:after="0" w:line="240" w:lineRule="auto"/>
        <w:rPr>
          <w:rFonts w:ascii="Arial" w:eastAsia="Arial" w:hAnsi="Arial" w:cs="Arial"/>
          <w:b/>
          <w:bCs/>
          <w:color w:val="000000" w:themeColor="text1"/>
        </w:rPr>
      </w:pPr>
      <w:r w:rsidRPr="003A4F08">
        <w:rPr>
          <w:rFonts w:ascii="Arial" w:eastAsia="Arial" w:hAnsi="Arial" w:cs="Arial"/>
          <w:b/>
          <w:bCs/>
          <w:color w:val="000000" w:themeColor="text1"/>
        </w:rPr>
        <w:t xml:space="preserve">Changing and Improving </w:t>
      </w:r>
    </w:p>
    <w:p w14:paraId="78652FB7" w14:textId="77777777" w:rsidR="00420D85" w:rsidRPr="00644E31" w:rsidRDefault="00420D85" w:rsidP="00420D85">
      <w:pPr>
        <w:spacing w:after="0" w:line="240" w:lineRule="auto"/>
        <w:rPr>
          <w:rFonts w:ascii="Arial" w:eastAsia="Arial" w:hAnsi="Arial" w:cs="Arial"/>
          <w:color w:val="000000" w:themeColor="text1"/>
        </w:rPr>
      </w:pPr>
    </w:p>
    <w:p w14:paraId="5CE478F0" w14:textId="77777777" w:rsidR="00420D85" w:rsidRPr="003A4F08" w:rsidRDefault="00420D85" w:rsidP="003A4F08">
      <w:pPr>
        <w:spacing w:after="0" w:line="240" w:lineRule="auto"/>
        <w:rPr>
          <w:rFonts w:ascii="Arial" w:eastAsia="Arial" w:hAnsi="Arial" w:cs="Arial"/>
          <w:color w:val="000000" w:themeColor="text1"/>
        </w:rPr>
      </w:pPr>
      <w:r w:rsidRPr="003A4F08">
        <w:rPr>
          <w:rFonts w:ascii="Arial" w:eastAsia="Arial" w:hAnsi="Arial" w:cs="Arial"/>
          <w:b/>
          <w:bCs/>
          <w:color w:val="000000" w:themeColor="text1"/>
        </w:rPr>
        <w:t>Technical – </w:t>
      </w:r>
      <w:r w:rsidRPr="003A4F08">
        <w:rPr>
          <w:rFonts w:ascii="Arial" w:eastAsia="Arial" w:hAnsi="Arial" w:cs="Arial"/>
          <w:color w:val="000000" w:themeColor="text1"/>
        </w:rPr>
        <w:t>As demonstrated at interview. You will be expected to align your answers to the Government Digital and Data (GDD) Capability Framework </w:t>
      </w:r>
      <w:hyperlink r:id="rId14" w:tgtFrame="_blank" w:tooltip="https://ddat-capability-framework.service.gov.uk/" w:history="1">
        <w:r w:rsidRPr="003A4F08">
          <w:rPr>
            <w:rStyle w:val="Hyperlink"/>
            <w:rFonts w:ascii="Arial" w:eastAsia="Arial" w:hAnsi="Arial" w:cs="Arial"/>
          </w:rPr>
          <w:t>Government Digital and Data (GDD)</w:t>
        </w:r>
      </w:hyperlink>
    </w:p>
    <w:p w14:paraId="048EF762" w14:textId="37DFC892" w:rsidR="00E535C1" w:rsidRDefault="00E535C1" w:rsidP="13C3EAE0">
      <w:pPr>
        <w:spacing w:after="0" w:line="240" w:lineRule="auto"/>
        <w:jc w:val="both"/>
        <w:rPr>
          <w:rFonts w:ascii="Arial" w:eastAsia="Arial" w:hAnsi="Arial" w:cs="Arial"/>
          <w:color w:val="FF0000"/>
        </w:rPr>
      </w:pPr>
    </w:p>
    <w:p w14:paraId="4C93AB50" w14:textId="6A00220D" w:rsidR="00E535C1" w:rsidRDefault="72133492" w:rsidP="003A4F08">
      <w:pPr>
        <w:pStyle w:val="p1"/>
        <w:jc w:val="both"/>
        <w:rPr>
          <w:rFonts w:ascii="Arial" w:eastAsia="Arial" w:hAnsi="Arial" w:cs="Arial"/>
          <w:color w:val="000000" w:themeColor="text1"/>
          <w:sz w:val="24"/>
          <w:szCs w:val="24"/>
        </w:rPr>
      </w:pPr>
      <w:r w:rsidRPr="00420D85">
        <w:rPr>
          <w:rFonts w:ascii="Arial" w:eastAsia="Arial" w:hAnsi="Arial" w:cs="Arial"/>
          <w:b/>
          <w:bCs/>
          <w:color w:val="000000" w:themeColor="text1"/>
          <w:sz w:val="24"/>
          <w:szCs w:val="24"/>
        </w:rPr>
        <w:t>Presentation -</w:t>
      </w:r>
      <w:r w:rsidRPr="00420D85">
        <w:rPr>
          <w:rFonts w:ascii="Arial" w:eastAsia="Arial" w:hAnsi="Arial" w:cs="Arial"/>
          <w:color w:val="000000" w:themeColor="text1"/>
          <w:sz w:val="24"/>
          <w:szCs w:val="24"/>
        </w:rPr>
        <w:t xml:space="preserve"> You will be required to prepare a short presentation. Details will be provided </w:t>
      </w:r>
      <w:r w:rsidR="003A4F08">
        <w:rPr>
          <w:rFonts w:ascii="Arial" w:eastAsia="Arial" w:hAnsi="Arial" w:cs="Arial"/>
          <w:color w:val="000000" w:themeColor="text1"/>
          <w:sz w:val="24"/>
          <w:szCs w:val="24"/>
        </w:rPr>
        <w:t>5 working days before</w:t>
      </w:r>
      <w:r w:rsidRPr="00420D85">
        <w:rPr>
          <w:rFonts w:ascii="Arial" w:eastAsia="Arial" w:hAnsi="Arial" w:cs="Arial"/>
          <w:color w:val="000000" w:themeColor="text1"/>
          <w:sz w:val="24"/>
          <w:szCs w:val="24"/>
        </w:rPr>
        <w:t xml:space="preserve"> the day of the interview.</w:t>
      </w:r>
    </w:p>
    <w:p w14:paraId="0C940E36" w14:textId="77777777" w:rsidR="003A4F08" w:rsidRPr="003A4F08" w:rsidRDefault="003A4F08" w:rsidP="003A4F08">
      <w:pPr>
        <w:pStyle w:val="p1"/>
        <w:jc w:val="both"/>
        <w:rPr>
          <w:rFonts w:ascii="Arial" w:eastAsia="Arial" w:hAnsi="Arial" w:cs="Arial"/>
          <w:color w:val="000000" w:themeColor="text1"/>
          <w:sz w:val="24"/>
          <w:szCs w:val="24"/>
        </w:rPr>
      </w:pPr>
    </w:p>
    <w:p w14:paraId="3BB56B1B" w14:textId="2B630437" w:rsidR="00E535C1" w:rsidRDefault="72133492" w:rsidP="13C3EAE0">
      <w:pPr>
        <w:spacing w:after="0" w:line="240" w:lineRule="auto"/>
        <w:rPr>
          <w:rStyle w:val="s3"/>
          <w:rFonts w:ascii="Arial" w:eastAsia="Arial" w:hAnsi="Arial" w:cs="Arial"/>
          <w:b/>
          <w:bCs/>
          <w:color w:val="000000" w:themeColor="text1"/>
        </w:rPr>
      </w:pPr>
      <w:r w:rsidRPr="13C3EAE0">
        <w:rPr>
          <w:rFonts w:ascii="Arial" w:eastAsia="Arial" w:hAnsi="Arial" w:cs="Arial"/>
          <w:b/>
          <w:bCs/>
          <w:color w:val="000000" w:themeColor="text1"/>
        </w:rPr>
        <w:t xml:space="preserve">Reserve </w:t>
      </w:r>
      <w:r w:rsidRPr="13C3EAE0">
        <w:rPr>
          <w:rStyle w:val="s3"/>
          <w:rFonts w:ascii="Arial" w:eastAsia="Arial" w:hAnsi="Arial" w:cs="Arial"/>
          <w:b/>
          <w:bCs/>
          <w:color w:val="000000" w:themeColor="text1"/>
        </w:rPr>
        <w:t>List</w:t>
      </w:r>
    </w:p>
    <w:p w14:paraId="0F8E0EC7" w14:textId="77777777" w:rsidR="003A4F08" w:rsidRDefault="003A4F08" w:rsidP="13C3EAE0">
      <w:pPr>
        <w:spacing w:after="0" w:line="240" w:lineRule="auto"/>
        <w:rPr>
          <w:rFonts w:ascii="Arial" w:eastAsia="Arial" w:hAnsi="Arial" w:cs="Arial"/>
          <w:color w:val="000000" w:themeColor="text1"/>
        </w:rPr>
      </w:pPr>
    </w:p>
    <w:p w14:paraId="5E5787A5" w14:textId="0E2D2B3A" w:rsidR="00E535C1" w:rsidRDefault="72133492" w:rsidP="009B086A">
      <w:pPr>
        <w:spacing w:after="0" w:line="240" w:lineRule="auto"/>
      </w:pPr>
      <w:r w:rsidRPr="13C3EAE0">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4F5E"/>
    <w:multiLevelType w:val="multilevel"/>
    <w:tmpl w:val="141AB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0958F1"/>
    <w:multiLevelType w:val="hybridMultilevel"/>
    <w:tmpl w:val="DDC67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41DB6"/>
    <w:multiLevelType w:val="hybridMultilevel"/>
    <w:tmpl w:val="30601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048BE"/>
    <w:multiLevelType w:val="multilevel"/>
    <w:tmpl w:val="EB92C7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1C7170"/>
    <w:multiLevelType w:val="hybridMultilevel"/>
    <w:tmpl w:val="512C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E7D51"/>
    <w:multiLevelType w:val="hybridMultilevel"/>
    <w:tmpl w:val="9AEA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C5A30"/>
    <w:multiLevelType w:val="multilevel"/>
    <w:tmpl w:val="3B7EC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E04C30"/>
    <w:multiLevelType w:val="multilevel"/>
    <w:tmpl w:val="4A74C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6F5529"/>
    <w:multiLevelType w:val="hybridMultilevel"/>
    <w:tmpl w:val="AF8C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0"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11" w15:restartNumberingAfterBreak="0">
    <w:nsid w:val="6167088E"/>
    <w:multiLevelType w:val="hybridMultilevel"/>
    <w:tmpl w:val="C8C6E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825A4F"/>
    <w:multiLevelType w:val="hybridMultilevel"/>
    <w:tmpl w:val="C0C83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232962"/>
    <w:multiLevelType w:val="hybridMultilevel"/>
    <w:tmpl w:val="BFF8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5"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16" w15:restartNumberingAfterBreak="0">
    <w:nsid w:val="6FB00DF8"/>
    <w:multiLevelType w:val="multilevel"/>
    <w:tmpl w:val="421CB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FBA12B0"/>
    <w:multiLevelType w:val="hybridMultilevel"/>
    <w:tmpl w:val="4B463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2C0F53"/>
    <w:multiLevelType w:val="hybridMultilevel"/>
    <w:tmpl w:val="46221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61059959">
    <w:abstractNumId w:val="4"/>
  </w:num>
  <w:num w:numId="2" w16cid:durableId="1109277388">
    <w:abstractNumId w:val="9"/>
  </w:num>
  <w:num w:numId="3" w16cid:durableId="1110667696">
    <w:abstractNumId w:val="14"/>
  </w:num>
  <w:num w:numId="4" w16cid:durableId="1265456906">
    <w:abstractNumId w:val="13"/>
  </w:num>
  <w:num w:numId="5" w16cid:durableId="1288512940">
    <w:abstractNumId w:val="11"/>
  </w:num>
  <w:num w:numId="6" w16cid:durableId="1303777131">
    <w:abstractNumId w:val="6"/>
  </w:num>
  <w:num w:numId="7" w16cid:durableId="1330409095">
    <w:abstractNumId w:val="17"/>
  </w:num>
  <w:num w:numId="8" w16cid:durableId="1362172318">
    <w:abstractNumId w:val="16"/>
  </w:num>
  <w:num w:numId="9" w16cid:durableId="1383938939">
    <w:abstractNumId w:val="15"/>
  </w:num>
  <w:num w:numId="10" w16cid:durableId="1523595709">
    <w:abstractNumId w:val="3"/>
  </w:num>
  <w:num w:numId="11" w16cid:durableId="1700424618">
    <w:abstractNumId w:val="10"/>
  </w:num>
  <w:num w:numId="12" w16cid:durableId="1731074026">
    <w:abstractNumId w:val="0"/>
  </w:num>
  <w:num w:numId="13" w16cid:durableId="1747801289">
    <w:abstractNumId w:val="18"/>
  </w:num>
  <w:num w:numId="14" w16cid:durableId="2084794824">
    <w:abstractNumId w:val="12"/>
  </w:num>
  <w:num w:numId="15" w16cid:durableId="2128112807">
    <w:abstractNumId w:val="5"/>
  </w:num>
  <w:num w:numId="16" w16cid:durableId="244612870">
    <w:abstractNumId w:val="8"/>
  </w:num>
  <w:num w:numId="17" w16cid:durableId="255480190">
    <w:abstractNumId w:val="1"/>
  </w:num>
  <w:num w:numId="18" w16cid:durableId="310990714">
    <w:abstractNumId w:val="2"/>
  </w:num>
  <w:num w:numId="19" w16cid:durableId="6595823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7113E"/>
    <w:rsid w:val="00092A7E"/>
    <w:rsid w:val="00093FC1"/>
    <w:rsid w:val="000A04E5"/>
    <w:rsid w:val="000A751C"/>
    <w:rsid w:val="000E3092"/>
    <w:rsid w:val="00116BA5"/>
    <w:rsid w:val="001223DF"/>
    <w:rsid w:val="00134B1C"/>
    <w:rsid w:val="001518A1"/>
    <w:rsid w:val="001605EB"/>
    <w:rsid w:val="00163B19"/>
    <w:rsid w:val="00167B0A"/>
    <w:rsid w:val="001B0011"/>
    <w:rsid w:val="001B4318"/>
    <w:rsid w:val="001E542C"/>
    <w:rsid w:val="001F5213"/>
    <w:rsid w:val="001F5EB1"/>
    <w:rsid w:val="00201C21"/>
    <w:rsid w:val="00201D7A"/>
    <w:rsid w:val="0021634F"/>
    <w:rsid w:val="00244182"/>
    <w:rsid w:val="00275CC5"/>
    <w:rsid w:val="00291101"/>
    <w:rsid w:val="002A31BE"/>
    <w:rsid w:val="002B3544"/>
    <w:rsid w:val="002C17FA"/>
    <w:rsid w:val="002E3DA5"/>
    <w:rsid w:val="002E5636"/>
    <w:rsid w:val="00304D9C"/>
    <w:rsid w:val="00316914"/>
    <w:rsid w:val="003341F6"/>
    <w:rsid w:val="00337109"/>
    <w:rsid w:val="0036378D"/>
    <w:rsid w:val="003A36CD"/>
    <w:rsid w:val="003A4F08"/>
    <w:rsid w:val="003B6679"/>
    <w:rsid w:val="003C46E9"/>
    <w:rsid w:val="003F1285"/>
    <w:rsid w:val="003F2366"/>
    <w:rsid w:val="00404FA3"/>
    <w:rsid w:val="00411823"/>
    <w:rsid w:val="00414D41"/>
    <w:rsid w:val="00420D85"/>
    <w:rsid w:val="00432C2E"/>
    <w:rsid w:val="004353A9"/>
    <w:rsid w:val="00440C18"/>
    <w:rsid w:val="00464440"/>
    <w:rsid w:val="00484234"/>
    <w:rsid w:val="004A339A"/>
    <w:rsid w:val="004E21EE"/>
    <w:rsid w:val="004E4AB0"/>
    <w:rsid w:val="004F248D"/>
    <w:rsid w:val="004F546E"/>
    <w:rsid w:val="0053558F"/>
    <w:rsid w:val="00556623"/>
    <w:rsid w:val="005944BF"/>
    <w:rsid w:val="005970E5"/>
    <w:rsid w:val="005B404A"/>
    <w:rsid w:val="005D3F78"/>
    <w:rsid w:val="005E33F6"/>
    <w:rsid w:val="005E3654"/>
    <w:rsid w:val="005F69AB"/>
    <w:rsid w:val="006301FD"/>
    <w:rsid w:val="006458DD"/>
    <w:rsid w:val="00647CA3"/>
    <w:rsid w:val="006536E7"/>
    <w:rsid w:val="00673B0C"/>
    <w:rsid w:val="00674FB0"/>
    <w:rsid w:val="00697828"/>
    <w:rsid w:val="006E65AA"/>
    <w:rsid w:val="006F4320"/>
    <w:rsid w:val="007368C2"/>
    <w:rsid w:val="00736A4A"/>
    <w:rsid w:val="0074507E"/>
    <w:rsid w:val="00765D68"/>
    <w:rsid w:val="0077576B"/>
    <w:rsid w:val="007F74A5"/>
    <w:rsid w:val="008265AF"/>
    <w:rsid w:val="00831763"/>
    <w:rsid w:val="0086763E"/>
    <w:rsid w:val="008717CB"/>
    <w:rsid w:val="00897603"/>
    <w:rsid w:val="008A1E03"/>
    <w:rsid w:val="008A6B32"/>
    <w:rsid w:val="008B34FD"/>
    <w:rsid w:val="008D3A96"/>
    <w:rsid w:val="008D3EA8"/>
    <w:rsid w:val="009031AE"/>
    <w:rsid w:val="009056E1"/>
    <w:rsid w:val="00910C98"/>
    <w:rsid w:val="0095760B"/>
    <w:rsid w:val="00957D22"/>
    <w:rsid w:val="009650E8"/>
    <w:rsid w:val="009803D7"/>
    <w:rsid w:val="00980AD1"/>
    <w:rsid w:val="009A4559"/>
    <w:rsid w:val="009B086A"/>
    <w:rsid w:val="009E43DC"/>
    <w:rsid w:val="009E540B"/>
    <w:rsid w:val="009F1D72"/>
    <w:rsid w:val="00A06F98"/>
    <w:rsid w:val="00A45A15"/>
    <w:rsid w:val="00A66885"/>
    <w:rsid w:val="00A84E0B"/>
    <w:rsid w:val="00AA1BF3"/>
    <w:rsid w:val="00AE1DF0"/>
    <w:rsid w:val="00B26016"/>
    <w:rsid w:val="00B52CE6"/>
    <w:rsid w:val="00B70F63"/>
    <w:rsid w:val="00B8276F"/>
    <w:rsid w:val="00B84737"/>
    <w:rsid w:val="00B86741"/>
    <w:rsid w:val="00B90C8C"/>
    <w:rsid w:val="00BA2A6F"/>
    <w:rsid w:val="00BC0AA7"/>
    <w:rsid w:val="00BC5ABD"/>
    <w:rsid w:val="00BD1D2F"/>
    <w:rsid w:val="00BD59E0"/>
    <w:rsid w:val="00C016B4"/>
    <w:rsid w:val="00C1202F"/>
    <w:rsid w:val="00C1488F"/>
    <w:rsid w:val="00C2685C"/>
    <w:rsid w:val="00C8541D"/>
    <w:rsid w:val="00C960CD"/>
    <w:rsid w:val="00CA0D80"/>
    <w:rsid w:val="00CA5A81"/>
    <w:rsid w:val="00CB09CB"/>
    <w:rsid w:val="00DA2C11"/>
    <w:rsid w:val="00DA7A6E"/>
    <w:rsid w:val="00DB0B0B"/>
    <w:rsid w:val="00DB48A9"/>
    <w:rsid w:val="00DB5AB9"/>
    <w:rsid w:val="00E324A9"/>
    <w:rsid w:val="00E535C1"/>
    <w:rsid w:val="00E6015E"/>
    <w:rsid w:val="00E61D88"/>
    <w:rsid w:val="00EA24F1"/>
    <w:rsid w:val="00EA4BC9"/>
    <w:rsid w:val="00EA5EAD"/>
    <w:rsid w:val="00EB7E0C"/>
    <w:rsid w:val="00EC4666"/>
    <w:rsid w:val="00F0298F"/>
    <w:rsid w:val="00F03021"/>
    <w:rsid w:val="00F170B7"/>
    <w:rsid w:val="00F270E5"/>
    <w:rsid w:val="00F5025C"/>
    <w:rsid w:val="00F97D50"/>
    <w:rsid w:val="00FA2F7E"/>
    <w:rsid w:val="00FA7B5F"/>
    <w:rsid w:val="00FD121A"/>
    <w:rsid w:val="00FE79EE"/>
    <w:rsid w:val="00FF536D"/>
    <w:rsid w:val="0A653088"/>
    <w:rsid w:val="0C4FFE05"/>
    <w:rsid w:val="0E72F10F"/>
    <w:rsid w:val="13C3EAE0"/>
    <w:rsid w:val="18D53D30"/>
    <w:rsid w:val="1C2A02FA"/>
    <w:rsid w:val="24EC3051"/>
    <w:rsid w:val="2AB41147"/>
    <w:rsid w:val="38655968"/>
    <w:rsid w:val="3DDFC3BD"/>
    <w:rsid w:val="3EE66D5C"/>
    <w:rsid w:val="3FABCB39"/>
    <w:rsid w:val="3FEB4CE8"/>
    <w:rsid w:val="460F51B1"/>
    <w:rsid w:val="508E9252"/>
    <w:rsid w:val="50B33FCB"/>
    <w:rsid w:val="533C615F"/>
    <w:rsid w:val="5AFC0657"/>
    <w:rsid w:val="60501C79"/>
    <w:rsid w:val="6CF4CB11"/>
    <w:rsid w:val="70A5479D"/>
    <w:rsid w:val="72133492"/>
    <w:rsid w:val="7373FD91"/>
    <w:rsid w:val="7748E747"/>
    <w:rsid w:val="79FB2C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61504A"/>
  <w15:chartTrackingRefBased/>
  <w15:docId w15:val="{A0EE28D7-FDEC-468A-9E2A-43EA36F11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3F6"/>
    <w:pPr>
      <w:keepNext/>
      <w:keepLines/>
      <w:spacing w:before="400" w:after="120" w:line="276" w:lineRule="auto"/>
      <w:outlineLvl w:val="0"/>
    </w:pPr>
    <w:rPr>
      <w:rFonts w:ascii="Arial" w:eastAsia="Arial" w:hAnsi="Arial" w:cs="Arial"/>
      <w:sz w:val="40"/>
      <w:szCs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character" w:customStyle="1" w:styleId="Heading1Char">
    <w:name w:val="Heading 1 Char"/>
    <w:basedOn w:val="DefaultParagraphFont"/>
    <w:link w:val="Heading1"/>
    <w:uiPriority w:val="9"/>
    <w:rsid w:val="005E33F6"/>
    <w:rPr>
      <w:rFonts w:ascii="Arial" w:eastAsia="Arial" w:hAnsi="Arial" w:cs="Arial"/>
      <w:sz w:val="40"/>
      <w:szCs w:val="40"/>
      <w:lang w:eastAsia="en-GB"/>
    </w:rPr>
  </w:style>
  <w:style w:type="paragraph" w:styleId="NoSpacing">
    <w:name w:val="No Spacing"/>
    <w:uiPriority w:val="1"/>
    <w:qFormat/>
    <w:rsid w:val="00A45A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ddat-capability-framework.service.gov.uk/" TargetMode="Externa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Notes xmlns="7eb7bcfb-ec6f-4b2e-b6a0-829c9dfbc501" xsi:nil="true"/>
  </documentManagement>
</p:properties>
</file>

<file path=customXml/itemProps1.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2.xml><?xml version="1.0" encoding="utf-8"?>
<ds:datastoreItem xmlns:ds="http://schemas.openxmlformats.org/officeDocument/2006/customXml" ds:itemID="{2CD723F7-7FE2-47CA-8765-D8E0BBE1DA6B}"/>
</file>

<file path=customXml/itemProps3.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Richmond, Philip | He/His</cp:lastModifiedBy>
  <cp:revision>9</cp:revision>
  <dcterms:created xsi:type="dcterms:W3CDTF">2026-05-26T13:50:00Z</dcterms:created>
  <dcterms:modified xsi:type="dcterms:W3CDTF">2026-07-28T13:33:00Z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