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89EDD" w14:textId="1C8FA93F" w:rsidR="006C5AF7" w:rsidRPr="00AD2A84" w:rsidRDefault="00370A87">
      <w:pPr>
        <w:rPr>
          <w:b/>
          <w:sz w:val="36"/>
          <w:szCs w:val="36"/>
        </w:rPr>
      </w:pPr>
      <w:r w:rsidRPr="00AD2A84">
        <w:rPr>
          <w:b/>
          <w:sz w:val="36"/>
          <w:szCs w:val="36"/>
        </w:rPr>
        <w:t>Data Analyst</w:t>
      </w:r>
    </w:p>
    <w:p w14:paraId="5C3D8B1D" w14:textId="77777777" w:rsidR="00726AA8" w:rsidRDefault="00726AA8">
      <w:pPr>
        <w:rPr>
          <w:b/>
          <w:sz w:val="36"/>
          <w:szCs w:val="36"/>
        </w:rPr>
      </w:pPr>
    </w:p>
    <w:p w14:paraId="11989EDE" w14:textId="2F25E7E2" w:rsidR="006C5AF7" w:rsidRPr="002C2ED5" w:rsidRDefault="00520C81">
      <w:pPr>
        <w:rPr>
          <w:b/>
          <w:sz w:val="24"/>
          <w:szCs w:val="24"/>
        </w:rPr>
      </w:pPr>
      <w:r w:rsidRPr="002C2ED5">
        <w:rPr>
          <w:b/>
          <w:sz w:val="24"/>
          <w:szCs w:val="24"/>
        </w:rPr>
        <w:t xml:space="preserve">Location: </w:t>
      </w:r>
      <w:r w:rsidRPr="002C2ED5">
        <w:rPr>
          <w:sz w:val="24"/>
          <w:szCs w:val="24"/>
        </w:rPr>
        <w:t>National*</w:t>
      </w:r>
    </w:p>
    <w:p w14:paraId="11989EDF" w14:textId="77777777" w:rsidR="006C5AF7" w:rsidRDefault="006C5AF7">
      <w:pPr>
        <w:rPr>
          <w:b/>
          <w:sz w:val="24"/>
          <w:szCs w:val="24"/>
          <w:highlight w:val="yellow"/>
        </w:rPr>
      </w:pPr>
    </w:p>
    <w:p w14:paraId="0467083E" w14:textId="7372F8CE" w:rsidR="00A2364C" w:rsidRPr="00CE795E" w:rsidRDefault="00520C81">
      <w:pPr>
        <w:rPr>
          <w:sz w:val="24"/>
          <w:szCs w:val="24"/>
        </w:rPr>
      </w:pPr>
      <w:r>
        <w:rPr>
          <w:b/>
          <w:sz w:val="24"/>
          <w:szCs w:val="24"/>
        </w:rPr>
        <w:t xml:space="preserve">Closing Date: </w:t>
      </w:r>
      <w:r w:rsidR="004468D3" w:rsidRPr="00CE795E">
        <w:rPr>
          <w:sz w:val="24"/>
          <w:szCs w:val="24"/>
        </w:rPr>
        <w:t>Tue</w:t>
      </w:r>
      <w:r w:rsidR="0044605F" w:rsidRPr="00CE795E">
        <w:rPr>
          <w:sz w:val="24"/>
          <w:szCs w:val="24"/>
        </w:rPr>
        <w:t>sda</w:t>
      </w:r>
      <w:r w:rsidR="00E12889" w:rsidRPr="00CE795E">
        <w:rPr>
          <w:sz w:val="24"/>
          <w:szCs w:val="24"/>
        </w:rPr>
        <w:t xml:space="preserve">y </w:t>
      </w:r>
      <w:r w:rsidR="00254AE8" w:rsidRPr="00CE795E">
        <w:rPr>
          <w:sz w:val="24"/>
          <w:szCs w:val="24"/>
        </w:rPr>
        <w:t>1</w:t>
      </w:r>
      <w:r w:rsidR="00A4765C">
        <w:rPr>
          <w:sz w:val="24"/>
          <w:szCs w:val="24"/>
        </w:rPr>
        <w:t>1</w:t>
      </w:r>
      <w:r w:rsidR="00A4765C" w:rsidRPr="00A4765C">
        <w:rPr>
          <w:sz w:val="24"/>
          <w:szCs w:val="24"/>
          <w:vertAlign w:val="superscript"/>
        </w:rPr>
        <w:t>th</w:t>
      </w:r>
      <w:r w:rsidR="007823FF" w:rsidRPr="00CE795E">
        <w:rPr>
          <w:sz w:val="24"/>
          <w:szCs w:val="24"/>
        </w:rPr>
        <w:t xml:space="preserve"> </w:t>
      </w:r>
      <w:r w:rsidR="000E7F82" w:rsidRPr="00CE795E">
        <w:rPr>
          <w:sz w:val="24"/>
          <w:szCs w:val="24"/>
        </w:rPr>
        <w:t>Au</w:t>
      </w:r>
      <w:r w:rsidR="00602D6A" w:rsidRPr="00CE795E">
        <w:rPr>
          <w:sz w:val="24"/>
          <w:szCs w:val="24"/>
        </w:rPr>
        <w:t>gust 202</w:t>
      </w:r>
      <w:r w:rsidR="00A2364C" w:rsidRPr="00CE795E">
        <w:rPr>
          <w:sz w:val="24"/>
          <w:szCs w:val="24"/>
        </w:rPr>
        <w:t>6</w:t>
      </w:r>
    </w:p>
    <w:p w14:paraId="11989EE2" w14:textId="28849EB9" w:rsidR="006C5AF7" w:rsidRPr="00BF3CDC" w:rsidRDefault="00520C81">
      <w:r>
        <w:rPr>
          <w:b/>
          <w:sz w:val="24"/>
          <w:szCs w:val="24"/>
        </w:rPr>
        <w:t xml:space="preserve">Interviews: </w:t>
      </w:r>
      <w:r w:rsidR="009A1422">
        <w:t xml:space="preserve">Interviews likely </w:t>
      </w:r>
      <w:r w:rsidR="009A1422" w:rsidRPr="00F15AF3">
        <w:t xml:space="preserve">to take place </w:t>
      </w:r>
      <w:r w:rsidR="009A1422">
        <w:t xml:space="preserve">from </w:t>
      </w:r>
      <w:r w:rsidR="004D600E">
        <w:t>9</w:t>
      </w:r>
      <w:r w:rsidR="0019081A">
        <w:rPr>
          <w:vertAlign w:val="superscript"/>
        </w:rPr>
        <w:t>th</w:t>
      </w:r>
      <w:r w:rsidR="00530E49">
        <w:rPr>
          <w:vertAlign w:val="superscript"/>
        </w:rPr>
        <w:t xml:space="preserve"> </w:t>
      </w:r>
      <w:r w:rsidR="007256FD" w:rsidRPr="00BC5F5C">
        <w:t>Sept</w:t>
      </w:r>
      <w:r w:rsidR="00A260DD" w:rsidRPr="00BC5F5C">
        <w:t>ember 202</w:t>
      </w:r>
      <w:r w:rsidR="00E60ADC" w:rsidRPr="00BC5F5C">
        <w:t>6</w:t>
      </w:r>
      <w:r w:rsidR="00E065CE">
        <w:t xml:space="preserve"> </w:t>
      </w:r>
      <w:r w:rsidR="009A1422" w:rsidRPr="00F15AF3">
        <w:t>(dates are subject to change)</w:t>
      </w:r>
    </w:p>
    <w:p w14:paraId="706DA12A" w14:textId="77777777" w:rsidR="00BC582C" w:rsidRDefault="00BC582C"/>
    <w:p w14:paraId="11989EE3" w14:textId="5A00EC14" w:rsidR="006C5AF7" w:rsidRDefault="00520C81">
      <w:pPr>
        <w:rPr>
          <w:sz w:val="24"/>
          <w:szCs w:val="24"/>
          <w:highlight w:val="yellow"/>
        </w:rPr>
      </w:pPr>
      <w:r>
        <w:rPr>
          <w:b/>
          <w:sz w:val="24"/>
          <w:szCs w:val="24"/>
        </w:rPr>
        <w:t>Gra</w:t>
      </w:r>
      <w:r w:rsidRPr="002C2ED5">
        <w:rPr>
          <w:b/>
          <w:sz w:val="24"/>
          <w:szCs w:val="24"/>
        </w:rPr>
        <w:t xml:space="preserve">de: </w:t>
      </w:r>
      <w:r w:rsidR="008F61CB" w:rsidRPr="002C2ED5">
        <w:rPr>
          <w:sz w:val="24"/>
          <w:szCs w:val="24"/>
        </w:rPr>
        <w:t>SEO</w:t>
      </w:r>
    </w:p>
    <w:p w14:paraId="11989EE4" w14:textId="77777777" w:rsidR="006C5AF7" w:rsidRDefault="00520C81">
      <w:pPr>
        <w:rPr>
          <w:sz w:val="20"/>
          <w:szCs w:val="20"/>
        </w:rPr>
      </w:pPr>
      <w:r>
        <w:rPr>
          <w:color w:val="222222"/>
          <w:sz w:val="20"/>
          <w:szCs w:val="20"/>
        </w:rPr>
        <w:t>(MoJ candidates who are on a specialist grade, will be able to retain this grade on lateral transfer)</w:t>
      </w:r>
    </w:p>
    <w:p w14:paraId="11989EE5" w14:textId="77777777" w:rsidR="006C5AF7" w:rsidRDefault="006C5AF7">
      <w:pPr>
        <w:rPr>
          <w:b/>
          <w:sz w:val="24"/>
          <w:szCs w:val="24"/>
        </w:rPr>
      </w:pPr>
    </w:p>
    <w:p w14:paraId="11989EE6" w14:textId="630A854F" w:rsidR="006C5AF7" w:rsidRDefault="00520C81">
      <w:pPr>
        <w:rPr>
          <w:sz w:val="24"/>
          <w:szCs w:val="24"/>
          <w:highlight w:val="yellow"/>
        </w:rPr>
      </w:pPr>
      <w:r>
        <w:rPr>
          <w:b/>
          <w:sz w:val="24"/>
          <w:szCs w:val="24"/>
        </w:rPr>
        <w:t xml:space="preserve">Salary: </w:t>
      </w:r>
      <w:r w:rsidR="00A26184" w:rsidRPr="000071A0">
        <w:rPr>
          <w:sz w:val="24"/>
          <w:szCs w:val="24"/>
        </w:rPr>
        <w:t xml:space="preserve">London: £47,657 – £52,040 plus potentially a </w:t>
      </w:r>
      <w:r w:rsidR="00A26184" w:rsidRPr="0058170C">
        <w:rPr>
          <w:sz w:val="24"/>
          <w:szCs w:val="24"/>
        </w:rPr>
        <w:t>£500 analyst allowance; National: £41,463 – £45,276 plus potentially a £1,500 analyst allowance</w:t>
      </w:r>
      <w:r w:rsidR="00A26184" w:rsidRPr="000071A0">
        <w:rPr>
          <w:sz w:val="24"/>
          <w:szCs w:val="24"/>
        </w:rPr>
        <w:t>.</w:t>
      </w:r>
    </w:p>
    <w:p w14:paraId="11989EE7" w14:textId="77777777" w:rsidR="006C5AF7" w:rsidRDefault="006C5AF7">
      <w:pPr>
        <w:rPr>
          <w:sz w:val="24"/>
          <w:szCs w:val="24"/>
          <w:highlight w:val="yellow"/>
        </w:rPr>
      </w:pPr>
    </w:p>
    <w:p w14:paraId="11989EE8" w14:textId="70948B61" w:rsidR="006C5AF7" w:rsidRPr="002C2ED5" w:rsidRDefault="00520C81">
      <w:pPr>
        <w:rPr>
          <w:sz w:val="24"/>
          <w:szCs w:val="24"/>
        </w:rPr>
      </w:pPr>
      <w:r w:rsidRPr="002C2ED5">
        <w:rPr>
          <w:b/>
          <w:sz w:val="24"/>
          <w:szCs w:val="24"/>
        </w:rPr>
        <w:t>Working pattern</w:t>
      </w:r>
      <w:r w:rsidRPr="002C2ED5">
        <w:rPr>
          <w:sz w:val="24"/>
          <w:szCs w:val="24"/>
        </w:rPr>
        <w:t xml:space="preserve">: </w:t>
      </w:r>
      <w:r w:rsidR="00423805" w:rsidRPr="002C2ED5">
        <w:rPr>
          <w:sz w:val="24"/>
          <w:szCs w:val="24"/>
        </w:rPr>
        <w:t>F</w:t>
      </w:r>
      <w:r w:rsidRPr="002C2ED5">
        <w:rPr>
          <w:sz w:val="24"/>
          <w:szCs w:val="24"/>
        </w:rPr>
        <w:t xml:space="preserve">ull-time, </w:t>
      </w:r>
      <w:r w:rsidR="00423805" w:rsidRPr="002C2ED5">
        <w:rPr>
          <w:sz w:val="24"/>
          <w:szCs w:val="24"/>
        </w:rPr>
        <w:t>P</w:t>
      </w:r>
      <w:r w:rsidRPr="002C2ED5">
        <w:rPr>
          <w:sz w:val="24"/>
          <w:szCs w:val="24"/>
        </w:rPr>
        <w:t xml:space="preserve">art-time, </w:t>
      </w:r>
      <w:r w:rsidR="00780677">
        <w:rPr>
          <w:sz w:val="24"/>
          <w:szCs w:val="24"/>
        </w:rPr>
        <w:t>F</w:t>
      </w:r>
      <w:r w:rsidRPr="002C2ED5">
        <w:rPr>
          <w:sz w:val="24"/>
          <w:szCs w:val="24"/>
        </w:rPr>
        <w:t xml:space="preserve">lexible </w:t>
      </w:r>
      <w:r w:rsidR="008B5392">
        <w:rPr>
          <w:sz w:val="24"/>
          <w:szCs w:val="24"/>
        </w:rPr>
        <w:t>W</w:t>
      </w:r>
      <w:r w:rsidRPr="002C2ED5">
        <w:rPr>
          <w:sz w:val="24"/>
          <w:szCs w:val="24"/>
        </w:rPr>
        <w:t>orking</w:t>
      </w:r>
    </w:p>
    <w:p w14:paraId="11989EE9" w14:textId="77777777" w:rsidR="006C5AF7" w:rsidRPr="002C2ED5" w:rsidRDefault="006C5AF7">
      <w:pPr>
        <w:rPr>
          <w:b/>
          <w:sz w:val="24"/>
          <w:szCs w:val="24"/>
        </w:rPr>
      </w:pPr>
    </w:p>
    <w:p w14:paraId="11989EEA" w14:textId="27E89122" w:rsidR="006C5AF7" w:rsidRPr="002C2ED5" w:rsidRDefault="00520C81">
      <w:pPr>
        <w:rPr>
          <w:sz w:val="24"/>
          <w:szCs w:val="24"/>
        </w:rPr>
      </w:pPr>
      <w:r w:rsidRPr="002C2ED5">
        <w:rPr>
          <w:b/>
          <w:sz w:val="24"/>
          <w:szCs w:val="24"/>
        </w:rPr>
        <w:t xml:space="preserve">Contract Type: </w:t>
      </w:r>
      <w:r w:rsidRPr="002C2ED5">
        <w:rPr>
          <w:sz w:val="24"/>
          <w:szCs w:val="24"/>
        </w:rPr>
        <w:t>Perm</w:t>
      </w:r>
      <w:r w:rsidR="00EA5CB4">
        <w:rPr>
          <w:sz w:val="24"/>
          <w:szCs w:val="24"/>
        </w:rPr>
        <w:t>anent</w:t>
      </w:r>
      <w:r w:rsidR="00B34C63">
        <w:rPr>
          <w:sz w:val="24"/>
          <w:szCs w:val="24"/>
        </w:rPr>
        <w:t xml:space="preserve"> </w:t>
      </w:r>
    </w:p>
    <w:p w14:paraId="11989EED" w14:textId="77777777" w:rsidR="006C5AF7" w:rsidRDefault="006C5AF7"/>
    <w:p w14:paraId="11989EEE" w14:textId="77777777" w:rsidR="006C5AF7" w:rsidRDefault="00520C81">
      <w:pPr>
        <w:rPr>
          <w:b/>
        </w:rPr>
      </w:pPr>
      <w:r>
        <w:rPr>
          <w:b/>
        </w:rPr>
        <w:t xml:space="preserve">*We offer a hybrid working model, allowing for a balance between remote work and time spent in your local office. Office locations can be found </w:t>
      </w:r>
      <w:hyperlink r:id="rId10">
        <w:r>
          <w:rPr>
            <w:b/>
            <w:color w:val="1155CC"/>
            <w:u w:val="single"/>
          </w:rPr>
          <w:t>ON THIS MAP</w:t>
        </w:r>
      </w:hyperlink>
    </w:p>
    <w:p w14:paraId="115CB839" w14:textId="77777777" w:rsidR="0089507F" w:rsidRDefault="0089507F">
      <w:bookmarkStart w:id="0" w:name="_gjdgxs" w:colFirst="0" w:colLast="0"/>
      <w:bookmarkEnd w:id="0"/>
    </w:p>
    <w:p w14:paraId="07A8A466" w14:textId="77777777" w:rsidR="00657B12" w:rsidRPr="00657B12" w:rsidRDefault="00657B12" w:rsidP="00657B12">
      <w:pPr>
        <w:rPr>
          <w:sz w:val="20"/>
          <w:szCs w:val="20"/>
          <w:lang w:eastAsia="ja-JP"/>
        </w:rPr>
      </w:pPr>
      <w:r w:rsidRPr="00657B12">
        <w:rPr>
          <w:sz w:val="20"/>
          <w:szCs w:val="20"/>
          <w:lang w:eastAsia="ja-JP"/>
        </w:rPr>
        <w:t>Please note that unless you are an existing member of staff at Justice Digital, Data and Science, the only London location being recruited to is 10 South Colonnade, E14 4PU. We are no longer recruiting to 102 Petty France, SW1H 9AJ.</w:t>
      </w:r>
    </w:p>
    <w:p w14:paraId="79447C7B" w14:textId="77777777" w:rsidR="0089507F" w:rsidRDefault="0089507F"/>
    <w:p w14:paraId="11989EEF" w14:textId="2D1427B8" w:rsidR="006C5AF7" w:rsidRDefault="00520C81">
      <w:pPr>
        <w:pStyle w:val="Heading1"/>
      </w:pPr>
      <w:r>
        <w:t>The Role</w:t>
      </w:r>
    </w:p>
    <w:p w14:paraId="11989EF0" w14:textId="775527BB" w:rsidR="006C5AF7" w:rsidRDefault="00520C81">
      <w:pPr>
        <w:rPr>
          <w:sz w:val="24"/>
          <w:szCs w:val="24"/>
        </w:rPr>
      </w:pPr>
      <w:r>
        <w:rPr>
          <w:sz w:val="24"/>
          <w:szCs w:val="24"/>
        </w:rPr>
        <w:t xml:space="preserve">We’re recruiting for a </w:t>
      </w:r>
      <w:r w:rsidR="000019FE">
        <w:rPr>
          <w:b/>
          <w:sz w:val="24"/>
          <w:szCs w:val="24"/>
        </w:rPr>
        <w:t>Data Analyst</w:t>
      </w:r>
      <w:r>
        <w:rPr>
          <w:b/>
          <w:sz w:val="24"/>
          <w:szCs w:val="24"/>
        </w:rPr>
        <w:t xml:space="preserve"> </w:t>
      </w:r>
      <w:r>
        <w:rPr>
          <w:sz w:val="24"/>
          <w:szCs w:val="24"/>
        </w:rPr>
        <w:t xml:space="preserve">here at the </w:t>
      </w:r>
      <w:hyperlink r:id="rId11">
        <w:r>
          <w:rPr>
            <w:color w:val="1155CC"/>
            <w:sz w:val="24"/>
            <w:szCs w:val="24"/>
            <w:u w:val="single"/>
          </w:rPr>
          <w:t>Ministry of Justice</w:t>
        </w:r>
      </w:hyperlink>
      <w:r>
        <w:rPr>
          <w:sz w:val="24"/>
          <w:szCs w:val="24"/>
        </w:rPr>
        <w:t xml:space="preserve">, to be part of our warm and collaborative </w:t>
      </w:r>
      <w:r w:rsidR="00633934">
        <w:rPr>
          <w:sz w:val="24"/>
          <w:szCs w:val="24"/>
        </w:rPr>
        <w:t>Victims</w:t>
      </w:r>
      <w:r w:rsidR="001D5142">
        <w:rPr>
          <w:sz w:val="24"/>
          <w:szCs w:val="24"/>
        </w:rPr>
        <w:t>, Journeys and Insights</w:t>
      </w:r>
      <w:r>
        <w:rPr>
          <w:sz w:val="24"/>
          <w:szCs w:val="24"/>
        </w:rPr>
        <w:t xml:space="preserve"> team.</w:t>
      </w:r>
    </w:p>
    <w:p w14:paraId="11989EF1" w14:textId="77777777" w:rsidR="006C5AF7" w:rsidRDefault="006C5AF7">
      <w:pPr>
        <w:rPr>
          <w:sz w:val="24"/>
          <w:szCs w:val="24"/>
        </w:rPr>
      </w:pPr>
    </w:p>
    <w:p w14:paraId="11989EF2" w14:textId="20209E4B" w:rsidR="006C5AF7" w:rsidRPr="005A71CA" w:rsidRDefault="00520C81">
      <w:pPr>
        <w:rPr>
          <w:sz w:val="24"/>
          <w:szCs w:val="24"/>
        </w:rPr>
      </w:pPr>
      <w:r w:rsidRPr="005A71CA">
        <w:rPr>
          <w:b/>
          <w:i/>
          <w:color w:val="222222"/>
          <w:sz w:val="24"/>
          <w:szCs w:val="24"/>
        </w:rPr>
        <w:t>This role aligns agains</w:t>
      </w:r>
      <w:r w:rsidR="002C2ED5" w:rsidRPr="005A71CA">
        <w:rPr>
          <w:b/>
          <w:i/>
          <w:color w:val="222222"/>
          <w:sz w:val="24"/>
          <w:szCs w:val="24"/>
        </w:rPr>
        <w:t>t Data Analyst from</w:t>
      </w:r>
      <w:r w:rsidRPr="005A71CA">
        <w:rPr>
          <w:b/>
          <w:i/>
          <w:color w:val="222222"/>
          <w:sz w:val="24"/>
          <w:szCs w:val="24"/>
        </w:rPr>
        <w:t xml:space="preserve"> the </w:t>
      </w:r>
      <w:hyperlink r:id="rId12" w:history="1">
        <w:r w:rsidRPr="005A71CA">
          <w:rPr>
            <w:rStyle w:val="Hyperlink"/>
            <w:b/>
            <w:i/>
            <w:sz w:val="24"/>
            <w:szCs w:val="24"/>
          </w:rPr>
          <w:t>Government Digital and Data Framework</w:t>
        </w:r>
      </w:hyperlink>
    </w:p>
    <w:p w14:paraId="11989EF3" w14:textId="77777777" w:rsidR="006C5AF7" w:rsidRDefault="006C5AF7">
      <w:pPr>
        <w:rPr>
          <w:sz w:val="24"/>
          <w:szCs w:val="24"/>
        </w:rPr>
      </w:pPr>
    </w:p>
    <w:p w14:paraId="39A656E2" w14:textId="77777777" w:rsidR="00297E0C" w:rsidRPr="00BB4028" w:rsidRDefault="00297E0C" w:rsidP="00297E0C">
      <w:pPr>
        <w:spacing w:line="240" w:lineRule="auto"/>
        <w:rPr>
          <w:rFonts w:eastAsia="Times New Roman"/>
          <w:b/>
          <w:bCs/>
          <w:sz w:val="24"/>
          <w:szCs w:val="24"/>
        </w:rPr>
      </w:pPr>
      <w:bookmarkStart w:id="1" w:name="_30j0zll" w:colFirst="0" w:colLast="0"/>
      <w:bookmarkEnd w:id="1"/>
      <w:r w:rsidRPr="00BB4028">
        <w:rPr>
          <w:rFonts w:eastAsia="Times New Roman"/>
          <w:b/>
          <w:bCs/>
          <w:sz w:val="24"/>
          <w:szCs w:val="24"/>
        </w:rPr>
        <w:t>The role</w:t>
      </w:r>
    </w:p>
    <w:p w14:paraId="3D600201" w14:textId="77777777" w:rsidR="00297E0C" w:rsidRPr="00BB4028" w:rsidRDefault="00297E0C" w:rsidP="00297E0C">
      <w:pPr>
        <w:spacing w:line="240" w:lineRule="auto"/>
        <w:rPr>
          <w:rFonts w:eastAsia="Times New Roman"/>
          <w:b/>
          <w:bCs/>
          <w:sz w:val="24"/>
          <w:szCs w:val="24"/>
        </w:rPr>
      </w:pPr>
    </w:p>
    <w:p w14:paraId="2739BB67" w14:textId="77777777" w:rsidR="00297E0C" w:rsidRPr="00BB4028" w:rsidRDefault="00297E0C" w:rsidP="00297E0C">
      <w:pPr>
        <w:rPr>
          <w:b/>
          <w:sz w:val="24"/>
          <w:szCs w:val="24"/>
        </w:rPr>
      </w:pPr>
      <w:r w:rsidRPr="00BB4028">
        <w:rPr>
          <w:sz w:val="24"/>
          <w:szCs w:val="24"/>
        </w:rPr>
        <w:t xml:space="preserve">We’re recruiting for a </w:t>
      </w:r>
      <w:r>
        <w:rPr>
          <w:sz w:val="24"/>
          <w:szCs w:val="24"/>
        </w:rPr>
        <w:t xml:space="preserve">SEO </w:t>
      </w:r>
      <w:r w:rsidRPr="00BB4028">
        <w:rPr>
          <w:b/>
          <w:sz w:val="24"/>
          <w:szCs w:val="24"/>
        </w:rPr>
        <w:t xml:space="preserve">Data Analyst </w:t>
      </w:r>
      <w:r w:rsidRPr="00BB4028">
        <w:rPr>
          <w:sz w:val="24"/>
          <w:szCs w:val="24"/>
        </w:rPr>
        <w:t>to be part of our warm and collaborative Criminal Justice System and Victims Data Division.</w:t>
      </w:r>
    </w:p>
    <w:p w14:paraId="6CD72C7E" w14:textId="77777777" w:rsidR="00297E0C" w:rsidRPr="00BB4028" w:rsidRDefault="00297E0C" w:rsidP="00297E0C">
      <w:pPr>
        <w:rPr>
          <w:sz w:val="24"/>
          <w:szCs w:val="24"/>
        </w:rPr>
      </w:pPr>
      <w:r w:rsidRPr="00BB4028">
        <w:rPr>
          <w:sz w:val="24"/>
          <w:szCs w:val="24"/>
        </w:rPr>
        <w:t>The Criminal Justice System (CJS) and Victims Data Division drives strategic change by developing innovative cross-system data tools and projects, while enhancing data standards, sharing, and literacy. There is strong support at all levels to improve data linkage and access across the CJS, unlocking valuable insights and enabling better decision-making. Our work is at the forefront of this transformation, making it a dynamic and impactful team to join.</w:t>
      </w:r>
    </w:p>
    <w:p w14:paraId="55B04E2C" w14:textId="77777777" w:rsidR="00272105" w:rsidRDefault="00272105" w:rsidP="00297E0C">
      <w:pPr>
        <w:spacing w:line="240" w:lineRule="auto"/>
        <w:rPr>
          <w:b/>
          <w:bCs/>
          <w:sz w:val="24"/>
          <w:szCs w:val="24"/>
        </w:rPr>
      </w:pPr>
    </w:p>
    <w:p w14:paraId="0F2DEB7D" w14:textId="77777777" w:rsidR="00272105" w:rsidRDefault="00272105" w:rsidP="00297E0C">
      <w:pPr>
        <w:spacing w:line="240" w:lineRule="auto"/>
        <w:rPr>
          <w:b/>
          <w:bCs/>
          <w:sz w:val="24"/>
          <w:szCs w:val="24"/>
        </w:rPr>
      </w:pPr>
    </w:p>
    <w:p w14:paraId="15D2C1F5" w14:textId="29AA8E9D" w:rsidR="00297E0C" w:rsidRPr="00BB4028" w:rsidRDefault="00297E0C" w:rsidP="00297E0C">
      <w:pPr>
        <w:spacing w:line="240" w:lineRule="auto"/>
        <w:rPr>
          <w:rFonts w:eastAsia="Times New Roman"/>
          <w:b/>
          <w:bCs/>
          <w:sz w:val="24"/>
          <w:szCs w:val="24"/>
        </w:rPr>
      </w:pPr>
      <w:r w:rsidRPr="00BB4028">
        <w:rPr>
          <w:rFonts w:eastAsia="Times New Roman"/>
          <w:b/>
          <w:bCs/>
          <w:sz w:val="24"/>
          <w:szCs w:val="24"/>
        </w:rPr>
        <w:t xml:space="preserve">Victims, Journeys and Insights </w:t>
      </w:r>
      <w:r>
        <w:rPr>
          <w:rFonts w:eastAsia="Times New Roman"/>
          <w:b/>
          <w:bCs/>
          <w:sz w:val="24"/>
          <w:szCs w:val="24"/>
        </w:rPr>
        <w:t>t</w:t>
      </w:r>
      <w:r w:rsidRPr="00BB4028">
        <w:rPr>
          <w:rFonts w:eastAsia="Times New Roman"/>
          <w:b/>
          <w:bCs/>
          <w:sz w:val="24"/>
          <w:szCs w:val="24"/>
        </w:rPr>
        <w:t xml:space="preserve">eam </w:t>
      </w:r>
    </w:p>
    <w:p w14:paraId="516781EF" w14:textId="77777777" w:rsidR="00297E0C" w:rsidRPr="00BB4028" w:rsidRDefault="00297E0C" w:rsidP="00297E0C">
      <w:pPr>
        <w:spacing w:line="240" w:lineRule="auto"/>
        <w:rPr>
          <w:rFonts w:eastAsia="Times New Roman"/>
          <w:b/>
          <w:bCs/>
          <w:sz w:val="24"/>
          <w:szCs w:val="24"/>
        </w:rPr>
      </w:pPr>
    </w:p>
    <w:p w14:paraId="0AF094EE" w14:textId="77777777" w:rsidR="00297E0C" w:rsidRPr="00BB4028" w:rsidRDefault="00297E0C" w:rsidP="00297E0C">
      <w:pPr>
        <w:spacing w:line="240" w:lineRule="auto"/>
        <w:rPr>
          <w:rFonts w:eastAsia="Times New Roman"/>
          <w:sz w:val="24"/>
          <w:szCs w:val="24"/>
        </w:rPr>
      </w:pPr>
      <w:r w:rsidRPr="00BB4028">
        <w:rPr>
          <w:rFonts w:eastAsia="Times New Roman"/>
          <w:sz w:val="24"/>
          <w:szCs w:val="24"/>
        </w:rPr>
        <w:t xml:space="preserve">The </w:t>
      </w:r>
      <w:r w:rsidRPr="00DD543D">
        <w:rPr>
          <w:rFonts w:eastAsia="Times New Roman"/>
          <w:sz w:val="24"/>
          <w:szCs w:val="24"/>
        </w:rPr>
        <w:t xml:space="preserve">Victims, Journeys and Insights </w:t>
      </w:r>
      <w:r w:rsidRPr="00BB4028">
        <w:rPr>
          <w:rFonts w:eastAsia="Times New Roman"/>
          <w:sz w:val="24"/>
          <w:szCs w:val="24"/>
        </w:rPr>
        <w:t>team focuses on better understanding the victims’ data landscape and improving outcomes for victims by linking and analysing the data held on them and using those insights to drive policy and operational changes.</w:t>
      </w:r>
      <w:r>
        <w:rPr>
          <w:rFonts w:eastAsia="Times New Roman"/>
          <w:sz w:val="24"/>
          <w:szCs w:val="24"/>
        </w:rPr>
        <w:t xml:space="preserve"> The policy area is the subject of high Ministerial and public interest.</w:t>
      </w:r>
    </w:p>
    <w:p w14:paraId="4A8E1F8A" w14:textId="77777777" w:rsidR="00297E0C" w:rsidRPr="00BB4028" w:rsidRDefault="00297E0C" w:rsidP="00297E0C">
      <w:pPr>
        <w:spacing w:line="240" w:lineRule="auto"/>
        <w:rPr>
          <w:rFonts w:eastAsia="Times New Roman"/>
          <w:sz w:val="24"/>
          <w:szCs w:val="24"/>
        </w:rPr>
      </w:pPr>
    </w:p>
    <w:p w14:paraId="495CC9FF" w14:textId="77777777" w:rsidR="00297E0C" w:rsidRDefault="00297E0C" w:rsidP="00297E0C">
      <w:pPr>
        <w:spacing w:line="240" w:lineRule="auto"/>
        <w:rPr>
          <w:rFonts w:eastAsia="Times New Roman"/>
          <w:sz w:val="24"/>
          <w:szCs w:val="24"/>
        </w:rPr>
      </w:pPr>
      <w:r>
        <w:rPr>
          <w:rFonts w:eastAsia="Times New Roman"/>
          <w:sz w:val="24"/>
          <w:szCs w:val="24"/>
        </w:rPr>
        <w:t>The</w:t>
      </w:r>
      <w:r w:rsidRPr="00BB4028">
        <w:rPr>
          <w:rFonts w:eastAsia="Times New Roman"/>
          <w:sz w:val="24"/>
          <w:szCs w:val="24"/>
        </w:rPr>
        <w:t xml:space="preserve"> </w:t>
      </w:r>
      <w:r>
        <w:rPr>
          <w:rFonts w:eastAsia="Times New Roman"/>
          <w:sz w:val="24"/>
          <w:szCs w:val="24"/>
        </w:rPr>
        <w:t>team</w:t>
      </w:r>
      <w:r w:rsidRPr="00BB4028">
        <w:rPr>
          <w:rFonts w:eastAsia="Times New Roman"/>
          <w:sz w:val="24"/>
          <w:szCs w:val="24"/>
        </w:rPr>
        <w:t xml:space="preserve"> focuses on</w:t>
      </w:r>
      <w:r>
        <w:rPr>
          <w:rFonts w:eastAsia="Times New Roman"/>
          <w:sz w:val="24"/>
          <w:szCs w:val="24"/>
        </w:rPr>
        <w:t xml:space="preserve"> the data of </w:t>
      </w:r>
      <w:r w:rsidRPr="00BB4028">
        <w:rPr>
          <w:rFonts w:eastAsia="Times New Roman"/>
          <w:sz w:val="24"/>
          <w:szCs w:val="24"/>
        </w:rPr>
        <w:t xml:space="preserve">victims of rape and sexual violence and domestic abuse. The </w:t>
      </w:r>
      <w:r>
        <w:rPr>
          <w:rFonts w:eastAsia="Times New Roman"/>
          <w:sz w:val="24"/>
          <w:szCs w:val="24"/>
        </w:rPr>
        <w:t>postholder will lead the discovery and analytical work on domestic abuse victims and support on other areas of analysis as well as exploring potential new innovative data sources to bring into the team. This will involve working with third sector support services as well as internal data providers to source and then analyse available data on victims to produce actionable insights. The</w:t>
      </w:r>
      <w:r w:rsidRPr="00BB4028">
        <w:rPr>
          <w:rFonts w:eastAsia="Times New Roman"/>
          <w:sz w:val="24"/>
          <w:szCs w:val="24"/>
        </w:rPr>
        <w:t xml:space="preserve"> V</w:t>
      </w:r>
      <w:r>
        <w:rPr>
          <w:rFonts w:eastAsia="Times New Roman"/>
          <w:sz w:val="24"/>
          <w:szCs w:val="24"/>
        </w:rPr>
        <w:t>JI</w:t>
      </w:r>
      <w:r w:rsidRPr="00BB4028">
        <w:rPr>
          <w:rFonts w:eastAsia="Times New Roman"/>
          <w:sz w:val="24"/>
          <w:szCs w:val="24"/>
        </w:rPr>
        <w:t xml:space="preserve"> team </w:t>
      </w:r>
      <w:r>
        <w:rPr>
          <w:rFonts w:eastAsia="Times New Roman"/>
          <w:sz w:val="24"/>
          <w:szCs w:val="24"/>
        </w:rPr>
        <w:t>is currently</w:t>
      </w:r>
      <w:r w:rsidRPr="00BB4028">
        <w:rPr>
          <w:rFonts w:eastAsia="Times New Roman"/>
          <w:sz w:val="24"/>
          <w:szCs w:val="24"/>
        </w:rPr>
        <w:t xml:space="preserve"> partner</w:t>
      </w:r>
      <w:r>
        <w:rPr>
          <w:rFonts w:eastAsia="Times New Roman"/>
          <w:sz w:val="24"/>
          <w:szCs w:val="24"/>
        </w:rPr>
        <w:t>ing</w:t>
      </w:r>
      <w:r w:rsidRPr="00BB4028">
        <w:rPr>
          <w:rFonts w:eastAsia="Times New Roman"/>
          <w:sz w:val="24"/>
          <w:szCs w:val="24"/>
        </w:rPr>
        <w:t xml:space="preserve"> with a third sector sexual violence support service to use and test insights gathered from statistical data analysis</w:t>
      </w:r>
      <w:r>
        <w:rPr>
          <w:rFonts w:eastAsia="Times New Roman"/>
          <w:sz w:val="24"/>
          <w:szCs w:val="24"/>
        </w:rPr>
        <w:t xml:space="preserve"> and the postholder would lead this experimental analysis</w:t>
      </w:r>
      <w:r w:rsidRPr="00BB4028">
        <w:rPr>
          <w:rFonts w:eastAsia="Times New Roman"/>
          <w:sz w:val="24"/>
          <w:szCs w:val="24"/>
        </w:rPr>
        <w:t xml:space="preserve">. </w:t>
      </w:r>
      <w:r>
        <w:rPr>
          <w:rFonts w:eastAsia="Times New Roman"/>
          <w:sz w:val="24"/>
          <w:szCs w:val="24"/>
        </w:rPr>
        <w:t>Previous work in the team includes</w:t>
      </w:r>
      <w:r w:rsidRPr="00BB4028">
        <w:rPr>
          <w:rFonts w:eastAsia="Times New Roman"/>
          <w:sz w:val="24"/>
          <w:szCs w:val="24"/>
        </w:rPr>
        <w:t xml:space="preserve"> report focusing on the interaction between the police investigation and the support service engagement</w:t>
      </w:r>
      <w:r>
        <w:rPr>
          <w:rFonts w:eastAsia="Times New Roman"/>
          <w:sz w:val="24"/>
          <w:szCs w:val="24"/>
        </w:rPr>
        <w:t>.</w:t>
      </w:r>
      <w:r w:rsidRPr="00BB4028">
        <w:rPr>
          <w:rFonts w:eastAsia="Times New Roman"/>
          <w:sz w:val="24"/>
          <w:szCs w:val="24"/>
        </w:rPr>
        <w:t xml:space="preserve"> </w:t>
      </w:r>
    </w:p>
    <w:p w14:paraId="51A33043" w14:textId="77777777" w:rsidR="00586AC5" w:rsidRDefault="00586AC5" w:rsidP="00297E0C">
      <w:pPr>
        <w:spacing w:line="240" w:lineRule="auto"/>
        <w:rPr>
          <w:rFonts w:eastAsia="Times New Roman"/>
          <w:sz w:val="24"/>
          <w:szCs w:val="24"/>
        </w:rPr>
      </w:pPr>
    </w:p>
    <w:p w14:paraId="5EF606C8" w14:textId="5F12908E" w:rsidR="00586AC5" w:rsidRPr="00586AC5" w:rsidRDefault="00232737" w:rsidP="00586AC5">
      <w:pPr>
        <w:spacing w:line="240" w:lineRule="auto"/>
        <w:rPr>
          <w:rFonts w:eastAsia="Times New Roman"/>
          <w:sz w:val="24"/>
          <w:szCs w:val="24"/>
        </w:rPr>
      </w:pPr>
      <w:r>
        <w:rPr>
          <w:rFonts w:eastAsia="Times New Roman"/>
          <w:sz w:val="24"/>
          <w:szCs w:val="24"/>
        </w:rPr>
        <w:t xml:space="preserve">The </w:t>
      </w:r>
      <w:r w:rsidR="00075840">
        <w:rPr>
          <w:rFonts w:eastAsia="Times New Roman"/>
          <w:sz w:val="24"/>
          <w:szCs w:val="24"/>
        </w:rPr>
        <w:t>r</w:t>
      </w:r>
      <w:r w:rsidR="00586AC5" w:rsidRPr="00586AC5">
        <w:rPr>
          <w:rFonts w:eastAsia="Times New Roman"/>
          <w:sz w:val="24"/>
          <w:szCs w:val="24"/>
        </w:rPr>
        <w:t xml:space="preserve">ole </w:t>
      </w:r>
      <w:r>
        <w:rPr>
          <w:rFonts w:eastAsia="Times New Roman"/>
          <w:sz w:val="24"/>
          <w:szCs w:val="24"/>
        </w:rPr>
        <w:t>is</w:t>
      </w:r>
      <w:r w:rsidR="00586AC5" w:rsidRPr="00586AC5">
        <w:rPr>
          <w:rFonts w:eastAsia="Times New Roman"/>
          <w:sz w:val="24"/>
          <w:szCs w:val="24"/>
        </w:rPr>
        <w:t xml:space="preserve"> open to: </w:t>
      </w:r>
    </w:p>
    <w:p w14:paraId="1F6F1733" w14:textId="77777777" w:rsidR="00586AC5" w:rsidRPr="00586AC5" w:rsidRDefault="00586AC5" w:rsidP="00586AC5">
      <w:pPr>
        <w:spacing w:line="240" w:lineRule="auto"/>
        <w:rPr>
          <w:rFonts w:eastAsia="Times New Roman"/>
          <w:sz w:val="24"/>
          <w:szCs w:val="24"/>
        </w:rPr>
      </w:pPr>
    </w:p>
    <w:p w14:paraId="66BF4339" w14:textId="77777777" w:rsidR="00EC7DF3" w:rsidRDefault="00586AC5" w:rsidP="00586AC5">
      <w:pPr>
        <w:numPr>
          <w:ilvl w:val="0"/>
          <w:numId w:val="17"/>
        </w:numPr>
        <w:spacing w:line="240" w:lineRule="auto"/>
        <w:rPr>
          <w:rFonts w:eastAsia="Times New Roman"/>
          <w:sz w:val="24"/>
          <w:szCs w:val="24"/>
        </w:rPr>
      </w:pPr>
      <w:r w:rsidRPr="00586AC5">
        <w:rPr>
          <w:rFonts w:eastAsia="Times New Roman"/>
          <w:b/>
          <w:bCs/>
          <w:sz w:val="24"/>
          <w:szCs w:val="24"/>
        </w:rPr>
        <w:t>Existing analysts</w:t>
      </w:r>
      <w:r w:rsidRPr="00586AC5">
        <w:rPr>
          <w:rFonts w:eastAsia="Times New Roman"/>
          <w:sz w:val="24"/>
          <w:szCs w:val="24"/>
        </w:rPr>
        <w:t xml:space="preserve"> from all professions (</w:t>
      </w:r>
      <w:r w:rsidRPr="00586AC5">
        <w:rPr>
          <w:rFonts w:eastAsia="Times New Roman"/>
          <w:b/>
          <w:bCs/>
          <w:sz w:val="24"/>
          <w:szCs w:val="24"/>
        </w:rPr>
        <w:t xml:space="preserve">GORS/GSS/GSR/GES) </w:t>
      </w:r>
      <w:r w:rsidRPr="00586AC5">
        <w:rPr>
          <w:rFonts w:eastAsia="Times New Roman"/>
          <w:sz w:val="24"/>
          <w:szCs w:val="24"/>
        </w:rPr>
        <w:t>either on level transfer or on promotion.</w:t>
      </w:r>
    </w:p>
    <w:p w14:paraId="3C34B5BA" w14:textId="6F31DB84" w:rsidR="00586AC5" w:rsidRDefault="00586AC5" w:rsidP="00586AC5">
      <w:pPr>
        <w:numPr>
          <w:ilvl w:val="0"/>
          <w:numId w:val="17"/>
        </w:numPr>
        <w:spacing w:line="240" w:lineRule="auto"/>
        <w:rPr>
          <w:rFonts w:eastAsia="Times New Roman"/>
          <w:sz w:val="24"/>
          <w:szCs w:val="24"/>
        </w:rPr>
      </w:pPr>
      <w:r w:rsidRPr="00EC7DF3">
        <w:rPr>
          <w:rFonts w:eastAsia="Times New Roman"/>
          <w:b/>
          <w:bCs/>
          <w:sz w:val="24"/>
          <w:szCs w:val="24"/>
        </w:rPr>
        <w:t>Other candidates</w:t>
      </w:r>
      <w:r w:rsidRPr="00EC7DF3">
        <w:rPr>
          <w:rFonts w:eastAsia="Times New Roman"/>
          <w:sz w:val="24"/>
          <w:szCs w:val="24"/>
        </w:rPr>
        <w:t xml:space="preserve"> that are not members of GSS, GORS, GSR, GES professions but possess and can demonstrate similar experience at the appropriate level.</w:t>
      </w:r>
    </w:p>
    <w:p w14:paraId="628BF410" w14:textId="77777777" w:rsidR="00612443" w:rsidRDefault="00612443" w:rsidP="00612443">
      <w:pPr>
        <w:spacing w:line="240" w:lineRule="auto"/>
        <w:rPr>
          <w:rFonts w:eastAsia="Times New Roman"/>
          <w:sz w:val="24"/>
          <w:szCs w:val="24"/>
        </w:rPr>
      </w:pPr>
    </w:p>
    <w:p w14:paraId="666A180E" w14:textId="77777777" w:rsidR="00612443" w:rsidRDefault="00612443" w:rsidP="00612443">
      <w:pPr>
        <w:spacing w:line="240" w:lineRule="auto"/>
        <w:rPr>
          <w:rFonts w:eastAsia="Times New Roman"/>
          <w:b/>
          <w:bCs/>
          <w:sz w:val="24"/>
          <w:szCs w:val="24"/>
        </w:rPr>
      </w:pPr>
      <w:r>
        <w:rPr>
          <w:rFonts w:eastAsia="Times New Roman"/>
          <w:b/>
          <w:bCs/>
          <w:sz w:val="24"/>
          <w:szCs w:val="24"/>
        </w:rPr>
        <w:t>Specialist allowance</w:t>
      </w:r>
    </w:p>
    <w:p w14:paraId="0F29B558" w14:textId="77777777" w:rsidR="00612443" w:rsidRDefault="00612443" w:rsidP="00612443">
      <w:pPr>
        <w:spacing w:line="240" w:lineRule="auto"/>
        <w:textAlignment w:val="baseline"/>
        <w:rPr>
          <w:rFonts w:ascii="Segoe UI" w:eastAsia="Times New Roman" w:hAnsi="Segoe UI" w:cs="Segoe UI"/>
          <w:sz w:val="24"/>
          <w:szCs w:val="24"/>
        </w:rPr>
      </w:pPr>
      <w:r>
        <w:rPr>
          <w:rFonts w:eastAsia="Times New Roman"/>
          <w:sz w:val="24"/>
          <w:szCs w:val="24"/>
        </w:rPr>
        <w:t>Due to the role(s) being analytical, those successful in recruitment will be eligible for a specialist allowance following an analytical interview based on the following values: </w:t>
      </w:r>
    </w:p>
    <w:p w14:paraId="4E1EA5CB" w14:textId="77777777" w:rsidR="00612443" w:rsidRDefault="00612443" w:rsidP="00612443">
      <w:pPr>
        <w:pStyle w:val="ListParagraph"/>
        <w:numPr>
          <w:ilvl w:val="0"/>
          <w:numId w:val="19"/>
        </w:numPr>
        <w:spacing w:after="0" w:line="240" w:lineRule="auto"/>
        <w:textAlignment w:val="baseline"/>
        <w:rPr>
          <w:rFonts w:ascii="Segoe UI" w:eastAsia="Times New Roman" w:hAnsi="Segoe UI" w:cs="Segoe UI"/>
          <w:sz w:val="24"/>
          <w:szCs w:val="24"/>
          <w:lang w:eastAsia="en-GB"/>
        </w:rPr>
      </w:pPr>
      <w:r>
        <w:rPr>
          <w:rFonts w:ascii="Arial" w:eastAsia="Times New Roman" w:hAnsi="Arial" w:cs="Arial"/>
          <w:sz w:val="24"/>
          <w:szCs w:val="24"/>
          <w:lang w:eastAsia="en-GB"/>
        </w:rPr>
        <w:t>SEO London: £500  </w:t>
      </w:r>
    </w:p>
    <w:p w14:paraId="401F9E91" w14:textId="262CED1F" w:rsidR="00612443" w:rsidRPr="00562020" w:rsidRDefault="00612443" w:rsidP="00612443">
      <w:pPr>
        <w:pStyle w:val="ListParagraph"/>
        <w:numPr>
          <w:ilvl w:val="0"/>
          <w:numId w:val="19"/>
        </w:numPr>
        <w:spacing w:after="0" w:line="240" w:lineRule="auto"/>
        <w:textAlignment w:val="baseline"/>
        <w:rPr>
          <w:rFonts w:ascii="Segoe UI" w:eastAsia="Times New Roman" w:hAnsi="Segoe UI" w:cs="Segoe UI"/>
          <w:sz w:val="24"/>
          <w:szCs w:val="24"/>
          <w:lang w:eastAsia="en-GB"/>
        </w:rPr>
      </w:pPr>
      <w:r>
        <w:rPr>
          <w:rFonts w:ascii="Arial" w:eastAsia="Times New Roman" w:hAnsi="Arial" w:cs="Arial"/>
          <w:sz w:val="24"/>
          <w:szCs w:val="24"/>
          <w:lang w:eastAsia="en-GB"/>
        </w:rPr>
        <w:t>SEO National: £1500 </w:t>
      </w:r>
    </w:p>
    <w:p w14:paraId="11989EF5" w14:textId="2C027BAA" w:rsidR="006C5AF7" w:rsidRDefault="00520C81">
      <w:pPr>
        <w:pStyle w:val="Heading1"/>
      </w:pPr>
      <w:r>
        <w:t>Ke</w:t>
      </w:r>
      <w:r w:rsidR="00612443">
        <w:t>y</w:t>
      </w:r>
      <w:r>
        <w:t xml:space="preserve"> Responsibilities:</w:t>
      </w:r>
    </w:p>
    <w:p w14:paraId="25C96ADD" w14:textId="77777777" w:rsidR="00F93C1A" w:rsidRPr="00B463F3" w:rsidRDefault="00F93C1A" w:rsidP="00F93C1A">
      <w:pPr>
        <w:pStyle w:val="ListParagraph"/>
        <w:numPr>
          <w:ilvl w:val="0"/>
          <w:numId w:val="16"/>
        </w:numPr>
        <w:spacing w:after="0" w:line="240" w:lineRule="auto"/>
        <w:rPr>
          <w:rFonts w:ascii="Arial" w:eastAsia="Times New Roman" w:hAnsi="Arial" w:cs="Arial"/>
          <w:sz w:val="24"/>
          <w:szCs w:val="24"/>
          <w:u w:val="single"/>
          <w:lang w:eastAsia="en-GB"/>
        </w:rPr>
      </w:pPr>
      <w:r>
        <w:rPr>
          <w:rStyle w:val="normaltextrun"/>
          <w:rFonts w:ascii="Arial" w:hAnsi="Arial" w:cs="Arial"/>
          <w:sz w:val="24"/>
          <w:szCs w:val="24"/>
        </w:rPr>
        <w:t xml:space="preserve">Lead the domestic abuse </w:t>
      </w:r>
      <w:proofErr w:type="gramStart"/>
      <w:r>
        <w:rPr>
          <w:rStyle w:val="normaltextrun"/>
          <w:rFonts w:ascii="Arial" w:hAnsi="Arial" w:cs="Arial"/>
          <w:sz w:val="24"/>
          <w:szCs w:val="24"/>
        </w:rPr>
        <w:t>victims</w:t>
      </w:r>
      <w:proofErr w:type="gramEnd"/>
      <w:r>
        <w:rPr>
          <w:rStyle w:val="normaltextrun"/>
          <w:rFonts w:ascii="Arial" w:hAnsi="Arial" w:cs="Arial"/>
          <w:sz w:val="24"/>
          <w:szCs w:val="24"/>
        </w:rPr>
        <w:t xml:space="preserve"> analysis programme to include the r</w:t>
      </w:r>
      <w:r w:rsidRPr="00796E15">
        <w:rPr>
          <w:rStyle w:val="normaltextrun"/>
          <w:rFonts w:ascii="Arial" w:hAnsi="Arial" w:cs="Arial"/>
          <w:sz w:val="24"/>
          <w:szCs w:val="24"/>
        </w:rPr>
        <w:t xml:space="preserve">eview, </w:t>
      </w:r>
      <w:r w:rsidRPr="00B463F3">
        <w:rPr>
          <w:rStyle w:val="normaltextrun"/>
          <w:rFonts w:ascii="Arial" w:hAnsi="Arial" w:cs="Arial"/>
          <w:sz w:val="24"/>
          <w:szCs w:val="24"/>
        </w:rPr>
        <w:t>c</w:t>
      </w:r>
      <w:r w:rsidRPr="009771C7">
        <w:rPr>
          <w:rFonts w:ascii="Arial" w:eastAsia="Times New Roman" w:hAnsi="Arial" w:cs="Arial"/>
          <w:sz w:val="24"/>
          <w:szCs w:val="24"/>
          <w:lang w:eastAsia="en-GB"/>
        </w:rPr>
        <w:t>leaning, preparing and managing data for analysis, ensuring it is accurate, consistent and fit for purpose.</w:t>
      </w:r>
    </w:p>
    <w:p w14:paraId="3B155E7A" w14:textId="77777777" w:rsidR="00F93C1A" w:rsidRPr="00796E15" w:rsidRDefault="00F93C1A" w:rsidP="00F93C1A">
      <w:pPr>
        <w:pStyle w:val="ListParagraph"/>
        <w:numPr>
          <w:ilvl w:val="0"/>
          <w:numId w:val="16"/>
        </w:numPr>
        <w:rPr>
          <w:rStyle w:val="normaltextrun"/>
          <w:rFonts w:ascii="Arial" w:hAnsi="Arial" w:cs="Arial"/>
          <w:sz w:val="24"/>
          <w:szCs w:val="24"/>
        </w:rPr>
      </w:pPr>
      <w:r>
        <w:rPr>
          <w:rStyle w:val="normaltextrun"/>
          <w:rFonts w:ascii="Arial" w:hAnsi="Arial" w:cs="Arial"/>
          <w:sz w:val="24"/>
          <w:szCs w:val="24"/>
        </w:rPr>
        <w:t xml:space="preserve">Lead </w:t>
      </w:r>
      <w:r w:rsidRPr="00796E15">
        <w:rPr>
          <w:rStyle w:val="normaltextrun"/>
          <w:rFonts w:ascii="Arial" w:hAnsi="Arial" w:cs="Arial"/>
          <w:sz w:val="24"/>
          <w:szCs w:val="24"/>
        </w:rPr>
        <w:t>the delivery of the data sharing agreement with Victim Support charity</w:t>
      </w:r>
      <w:r>
        <w:rPr>
          <w:rStyle w:val="normaltextrun"/>
          <w:rFonts w:ascii="Arial" w:hAnsi="Arial" w:cs="Arial"/>
          <w:sz w:val="24"/>
          <w:szCs w:val="24"/>
        </w:rPr>
        <w:t xml:space="preserve"> and rape crisis centres</w:t>
      </w:r>
      <w:r w:rsidRPr="00796E15">
        <w:rPr>
          <w:rStyle w:val="normaltextrun"/>
          <w:rFonts w:ascii="Arial" w:hAnsi="Arial" w:cs="Arial"/>
          <w:sz w:val="24"/>
          <w:szCs w:val="24"/>
        </w:rPr>
        <w:t xml:space="preserve"> to access external data</w:t>
      </w:r>
      <w:r>
        <w:rPr>
          <w:rStyle w:val="normaltextrun"/>
          <w:rFonts w:ascii="Arial" w:hAnsi="Arial" w:cs="Arial"/>
          <w:sz w:val="24"/>
          <w:szCs w:val="24"/>
        </w:rPr>
        <w:t>, ensuring necessary data security steps are taken</w:t>
      </w:r>
    </w:p>
    <w:p w14:paraId="3DD63F05" w14:textId="77777777" w:rsidR="00F93C1A" w:rsidRPr="00215CD2" w:rsidRDefault="00F93C1A" w:rsidP="00F93C1A">
      <w:pPr>
        <w:pStyle w:val="ListParagraph"/>
        <w:numPr>
          <w:ilvl w:val="0"/>
          <w:numId w:val="16"/>
        </w:numPr>
        <w:spacing w:after="0" w:line="240" w:lineRule="auto"/>
        <w:rPr>
          <w:rFonts w:ascii="Arial" w:eastAsia="Times New Roman" w:hAnsi="Arial" w:cs="Arial"/>
          <w:sz w:val="24"/>
          <w:szCs w:val="24"/>
          <w:u w:val="single"/>
          <w:lang w:eastAsia="en-GB"/>
        </w:rPr>
      </w:pPr>
      <w:r w:rsidRPr="009771C7">
        <w:rPr>
          <w:rFonts w:ascii="Arial" w:eastAsia="Times New Roman" w:hAnsi="Arial" w:cs="Arial"/>
          <w:sz w:val="24"/>
          <w:szCs w:val="24"/>
          <w:lang w:eastAsia="en-GB"/>
        </w:rPr>
        <w:t>Carry out analysis to help teams and stakeholders answer key questions and make data-informed decisions, i</w:t>
      </w:r>
      <w:r w:rsidRPr="005F5CB7">
        <w:rPr>
          <w:rStyle w:val="normaltextrun"/>
          <w:rFonts w:ascii="Arial" w:hAnsi="Arial" w:cs="Arial"/>
          <w:sz w:val="24"/>
          <w:szCs w:val="24"/>
        </w:rPr>
        <w:t>ncluding following quality assurance</w:t>
      </w:r>
      <w:r w:rsidRPr="00796E15">
        <w:rPr>
          <w:rStyle w:val="normaltextrun"/>
          <w:rFonts w:ascii="Arial" w:hAnsi="Arial" w:cs="Arial"/>
          <w:sz w:val="24"/>
          <w:szCs w:val="24"/>
        </w:rPr>
        <w:t xml:space="preserve"> standards</w:t>
      </w:r>
    </w:p>
    <w:p w14:paraId="5F3C6E58" w14:textId="77777777" w:rsidR="00F93C1A" w:rsidRPr="00796E15" w:rsidRDefault="00F93C1A" w:rsidP="00F93C1A">
      <w:pPr>
        <w:pStyle w:val="ListParagraph"/>
        <w:numPr>
          <w:ilvl w:val="0"/>
          <w:numId w:val="16"/>
        </w:numPr>
        <w:rPr>
          <w:rStyle w:val="normaltextrun"/>
          <w:rFonts w:ascii="Arial" w:hAnsi="Arial" w:cs="Arial"/>
          <w:sz w:val="24"/>
          <w:szCs w:val="24"/>
        </w:rPr>
      </w:pPr>
      <w:r w:rsidRPr="00796E15">
        <w:rPr>
          <w:rStyle w:val="normaltextrun"/>
          <w:rFonts w:ascii="Arial" w:hAnsi="Arial" w:cs="Arial"/>
          <w:sz w:val="24"/>
          <w:szCs w:val="24"/>
        </w:rPr>
        <w:t>Conducting analysis on the datasets available on domestic abuse victims and exploring the possibilities to link these datasets together</w:t>
      </w:r>
    </w:p>
    <w:p w14:paraId="2C620368" w14:textId="77777777" w:rsidR="00F93C1A" w:rsidRPr="00796E15" w:rsidRDefault="00F93C1A" w:rsidP="00F93C1A">
      <w:pPr>
        <w:pStyle w:val="ListParagraph"/>
        <w:numPr>
          <w:ilvl w:val="0"/>
          <w:numId w:val="16"/>
        </w:numPr>
        <w:rPr>
          <w:rStyle w:val="normaltextrun"/>
          <w:rFonts w:ascii="Arial" w:hAnsi="Arial" w:cs="Arial"/>
          <w:sz w:val="24"/>
          <w:szCs w:val="24"/>
        </w:rPr>
      </w:pPr>
      <w:r w:rsidRPr="00796E15">
        <w:rPr>
          <w:rStyle w:val="normaltextrun"/>
          <w:rFonts w:ascii="Arial" w:hAnsi="Arial" w:cs="Arial"/>
          <w:sz w:val="24"/>
          <w:szCs w:val="24"/>
        </w:rPr>
        <w:lastRenderedPageBreak/>
        <w:t xml:space="preserve">Undertake </w:t>
      </w:r>
      <w:r>
        <w:rPr>
          <w:rStyle w:val="normaltextrun"/>
          <w:rFonts w:ascii="Arial" w:hAnsi="Arial" w:cs="Arial"/>
          <w:sz w:val="24"/>
          <w:szCs w:val="24"/>
        </w:rPr>
        <w:t xml:space="preserve">verbal and written </w:t>
      </w:r>
      <w:r w:rsidRPr="00796E15">
        <w:rPr>
          <w:rStyle w:val="normaltextrun"/>
          <w:rFonts w:ascii="Arial" w:hAnsi="Arial" w:cs="Arial"/>
          <w:sz w:val="24"/>
          <w:szCs w:val="24"/>
        </w:rPr>
        <w:t>reporting on analysis for a range of stakeholders</w:t>
      </w:r>
    </w:p>
    <w:p w14:paraId="472973AA" w14:textId="77777777" w:rsidR="00F93C1A" w:rsidRPr="00215CD2" w:rsidRDefault="00F93C1A" w:rsidP="00F93C1A">
      <w:pPr>
        <w:pStyle w:val="ListParagraph"/>
        <w:numPr>
          <w:ilvl w:val="0"/>
          <w:numId w:val="16"/>
        </w:numPr>
        <w:spacing w:after="0" w:line="240" w:lineRule="auto"/>
        <w:rPr>
          <w:rFonts w:ascii="Arial" w:hAnsi="Arial" w:cs="Arial"/>
          <w:sz w:val="24"/>
          <w:szCs w:val="24"/>
        </w:rPr>
      </w:pPr>
      <w:r w:rsidRPr="00215CD2">
        <w:rPr>
          <w:rStyle w:val="normaltextrun"/>
          <w:rFonts w:ascii="Arial" w:hAnsi="Arial" w:cs="Arial"/>
          <w:sz w:val="24"/>
          <w:szCs w:val="24"/>
        </w:rPr>
        <w:t xml:space="preserve">Work with internal partners to scope the new </w:t>
      </w:r>
      <w:proofErr w:type="spellStart"/>
      <w:r w:rsidRPr="00215CD2">
        <w:rPr>
          <w:rStyle w:val="normaltextrun"/>
          <w:rFonts w:ascii="Arial" w:hAnsi="Arial" w:cs="Arial"/>
          <w:sz w:val="24"/>
          <w:szCs w:val="24"/>
        </w:rPr>
        <w:t>xCJS</w:t>
      </w:r>
      <w:proofErr w:type="spellEnd"/>
      <w:r w:rsidRPr="00215CD2">
        <w:rPr>
          <w:rStyle w:val="normaltextrun"/>
          <w:rFonts w:ascii="Arial" w:hAnsi="Arial" w:cs="Arial"/>
          <w:sz w:val="24"/>
          <w:szCs w:val="24"/>
        </w:rPr>
        <w:t xml:space="preserve"> </w:t>
      </w:r>
      <w:r>
        <w:rPr>
          <w:rStyle w:val="normaltextrun"/>
          <w:rFonts w:ascii="Arial" w:hAnsi="Arial" w:cs="Arial"/>
          <w:sz w:val="24"/>
          <w:szCs w:val="24"/>
        </w:rPr>
        <w:t xml:space="preserve">linked </w:t>
      </w:r>
      <w:r w:rsidRPr="00215CD2">
        <w:rPr>
          <w:rStyle w:val="normaltextrun"/>
          <w:rFonts w:ascii="Arial" w:hAnsi="Arial" w:cs="Arial"/>
          <w:sz w:val="24"/>
          <w:szCs w:val="24"/>
        </w:rPr>
        <w:t xml:space="preserve">dataset to understand how it might be used for future analysis for </w:t>
      </w:r>
      <w:proofErr w:type="gramStart"/>
      <w:r w:rsidRPr="00215CD2">
        <w:rPr>
          <w:rStyle w:val="normaltextrun"/>
          <w:rFonts w:ascii="Arial" w:hAnsi="Arial" w:cs="Arial"/>
          <w:sz w:val="24"/>
          <w:szCs w:val="24"/>
        </w:rPr>
        <w:t>victims</w:t>
      </w:r>
      <w:proofErr w:type="gramEnd"/>
      <w:r w:rsidRPr="00215CD2">
        <w:rPr>
          <w:rStyle w:val="normaltextrun"/>
          <w:rFonts w:ascii="Arial" w:hAnsi="Arial" w:cs="Arial"/>
          <w:sz w:val="24"/>
          <w:szCs w:val="24"/>
        </w:rPr>
        <w:t xml:space="preserve"> ser</w:t>
      </w:r>
      <w:r w:rsidRPr="00073086">
        <w:rPr>
          <w:rStyle w:val="normaltextrun"/>
          <w:rFonts w:ascii="Arial" w:hAnsi="Arial" w:cs="Arial"/>
          <w:sz w:val="24"/>
          <w:szCs w:val="24"/>
        </w:rPr>
        <w:t>vices</w:t>
      </w:r>
      <w:r w:rsidRPr="009771C7">
        <w:rPr>
          <w:rFonts w:ascii="Arial" w:eastAsia="Times New Roman" w:hAnsi="Arial" w:cs="Arial"/>
          <w:sz w:val="24"/>
          <w:szCs w:val="24"/>
          <w:lang w:eastAsia="en-GB"/>
        </w:rPr>
        <w:t xml:space="preserve"> and </w:t>
      </w:r>
      <w:r w:rsidRPr="00073086">
        <w:rPr>
          <w:rFonts w:ascii="Arial" w:eastAsia="Times New Roman" w:hAnsi="Arial" w:cs="Arial"/>
          <w:sz w:val="24"/>
          <w:szCs w:val="24"/>
          <w:lang w:eastAsia="en-GB"/>
        </w:rPr>
        <w:t>contribute</w:t>
      </w:r>
      <w:r w:rsidRPr="009771C7">
        <w:rPr>
          <w:rFonts w:ascii="Arial" w:eastAsia="Times New Roman" w:hAnsi="Arial" w:cs="Arial"/>
          <w:sz w:val="24"/>
          <w:szCs w:val="24"/>
          <w:lang w:eastAsia="en-GB"/>
        </w:rPr>
        <w:t xml:space="preserve"> to use case and</w:t>
      </w:r>
      <w:r>
        <w:rPr>
          <w:rFonts w:ascii="Arial" w:eastAsia="Times New Roman" w:hAnsi="Arial" w:cs="Arial"/>
          <w:sz w:val="24"/>
          <w:szCs w:val="24"/>
          <w:lang w:eastAsia="en-GB"/>
        </w:rPr>
        <w:t xml:space="preserve"> </w:t>
      </w:r>
      <w:r w:rsidRPr="009771C7">
        <w:rPr>
          <w:rFonts w:ascii="Arial" w:eastAsia="Times New Roman" w:hAnsi="Arial" w:cs="Arial"/>
          <w:sz w:val="24"/>
          <w:szCs w:val="24"/>
          <w:lang w:eastAsia="en-GB"/>
        </w:rPr>
        <w:t>research question generation across the wider team</w:t>
      </w:r>
    </w:p>
    <w:p w14:paraId="1C471428" w14:textId="77777777" w:rsidR="00F93C1A" w:rsidRPr="00215CD2" w:rsidRDefault="00F93C1A" w:rsidP="00F93C1A">
      <w:pPr>
        <w:pStyle w:val="ListParagraph"/>
        <w:numPr>
          <w:ilvl w:val="0"/>
          <w:numId w:val="16"/>
        </w:numPr>
        <w:rPr>
          <w:rStyle w:val="normaltextrun"/>
          <w:rFonts w:ascii="Arial" w:hAnsi="Arial" w:cs="Arial"/>
          <w:sz w:val="24"/>
          <w:szCs w:val="24"/>
        </w:rPr>
      </w:pPr>
      <w:r w:rsidRPr="00215CD2">
        <w:rPr>
          <w:rFonts w:ascii="Arial" w:eastAsia="Times New Roman" w:hAnsi="Arial" w:cs="Arial"/>
          <w:sz w:val="24"/>
          <w:szCs w:val="24"/>
          <w:lang w:eastAsia="en-GB"/>
        </w:rPr>
        <w:t>Work as part of a supportive and collaborative data community, sharing learning and feedback.</w:t>
      </w:r>
    </w:p>
    <w:p w14:paraId="11989EF7" w14:textId="77777777" w:rsidR="006C5AF7" w:rsidRDefault="006C5AF7">
      <w:pPr>
        <w:rPr>
          <w:sz w:val="24"/>
          <w:szCs w:val="24"/>
        </w:rPr>
      </w:pPr>
    </w:p>
    <w:p w14:paraId="11989EF8" w14:textId="77777777" w:rsidR="006C5AF7" w:rsidRDefault="00520C81">
      <w:pPr>
        <w:rPr>
          <w:sz w:val="24"/>
          <w:szCs w:val="24"/>
        </w:rPr>
      </w:pPr>
      <w:r>
        <w:rPr>
          <w:sz w:val="24"/>
          <w:szCs w:val="24"/>
        </w:rPr>
        <w:t>If this feels like an exciting challenge, something you are enthusiastic about, and want to join our team please read on and apply!</w:t>
      </w:r>
    </w:p>
    <w:p w14:paraId="11989EF9" w14:textId="77777777" w:rsidR="006C5AF7" w:rsidRDefault="006C5AF7">
      <w:pPr>
        <w:rPr>
          <w:sz w:val="24"/>
          <w:szCs w:val="24"/>
        </w:rPr>
      </w:pPr>
    </w:p>
    <w:p w14:paraId="11989EFA" w14:textId="77777777" w:rsidR="006C5AF7" w:rsidRDefault="00520C81">
      <w:pPr>
        <w:pStyle w:val="Heading1"/>
      </w:pPr>
      <w:bookmarkStart w:id="2" w:name="_1fob9te" w:colFirst="0" w:colLast="0"/>
      <w:bookmarkEnd w:id="2"/>
      <w:r>
        <w:t>Benefits</w:t>
      </w:r>
    </w:p>
    <w:p w14:paraId="11989EFB"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37 hours per week and flexible working options including working from home, working part-time, job sharing, or working compressed hours.</w:t>
      </w:r>
    </w:p>
    <w:p w14:paraId="11989EFC"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rFonts w:ascii="Calibri" w:eastAsia="Calibri" w:hAnsi="Calibri" w:cs="Calibri"/>
          <w:color w:val="000000"/>
        </w:rPr>
      </w:pPr>
      <w:r>
        <w:rPr>
          <w:sz w:val="24"/>
          <w:szCs w:val="24"/>
        </w:rPr>
        <w:t xml:space="preserve">A £1k per person learning budget is in place to support all our people, with access to </w:t>
      </w:r>
      <w:proofErr w:type="gramStart"/>
      <w:r>
        <w:rPr>
          <w:sz w:val="24"/>
          <w:szCs w:val="24"/>
        </w:rPr>
        <w:t>best in class</w:t>
      </w:r>
      <w:proofErr w:type="gramEnd"/>
      <w:r>
        <w:rPr>
          <w:sz w:val="24"/>
          <w:szCs w:val="24"/>
        </w:rPr>
        <w:t xml:space="preserve"> conferences and seminars, accreditation with professional bodies, fully funded vocational programmes and e-learning platforms </w:t>
      </w:r>
    </w:p>
    <w:p w14:paraId="11989EFD"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rFonts w:ascii="Calibri" w:eastAsia="Calibri" w:hAnsi="Calibri" w:cs="Calibri"/>
          <w:color w:val="000000"/>
        </w:rPr>
      </w:pPr>
      <w:r>
        <w:rPr>
          <w:sz w:val="24"/>
          <w:szCs w:val="24"/>
        </w:rPr>
        <w:t>Staff have 10% time to dedicate to develop &amp; grow</w:t>
      </w:r>
    </w:p>
    <w:p w14:paraId="11989EFE"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 xml:space="preserve">Generous </w:t>
      </w:r>
      <w:hyperlink r:id="rId13">
        <w:r>
          <w:rPr>
            <w:color w:val="1155CC"/>
            <w:sz w:val="24"/>
            <w:szCs w:val="24"/>
            <w:u w:val="single"/>
          </w:rPr>
          <w:t>civil service pension</w:t>
        </w:r>
      </w:hyperlink>
      <w:r>
        <w:rPr>
          <w:sz w:val="24"/>
          <w:szCs w:val="24"/>
        </w:rPr>
        <w:t xml:space="preserve"> based on defined benefit scheme, with employer contributions of 28.97% from April 1st</w:t>
      </w:r>
      <w:proofErr w:type="gramStart"/>
      <w:r>
        <w:rPr>
          <w:sz w:val="24"/>
          <w:szCs w:val="24"/>
        </w:rPr>
        <w:t xml:space="preserve"> 2024</w:t>
      </w:r>
      <w:proofErr w:type="gramEnd"/>
      <w:r>
        <w:rPr>
          <w:sz w:val="24"/>
          <w:szCs w:val="24"/>
        </w:rPr>
        <w:t xml:space="preserve"> (</w:t>
      </w:r>
      <w:hyperlink r:id="rId14">
        <w:r>
          <w:rPr>
            <w:color w:val="1155CC"/>
            <w:sz w:val="24"/>
            <w:szCs w:val="24"/>
            <w:u w:val="single"/>
          </w:rPr>
          <w:t>Contribution Rates</w:t>
        </w:r>
      </w:hyperlink>
      <w:r>
        <w:t>)</w:t>
      </w:r>
    </w:p>
    <w:p w14:paraId="11989EFF"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25 days leave (plus bank holidays</w:t>
      </w:r>
      <w:proofErr w:type="gramStart"/>
      <w:r>
        <w:rPr>
          <w:sz w:val="24"/>
          <w:szCs w:val="24"/>
        </w:rPr>
        <w:t>)</w:t>
      </w:r>
      <w:proofErr w:type="gramEnd"/>
      <w:r>
        <w:rPr>
          <w:sz w:val="24"/>
          <w:szCs w:val="24"/>
        </w:rPr>
        <w:t xml:space="preserve"> and 1 privilege day usually taken around the Kings’ birthday. 5 additional days of leave once you have reached 5 years of service.</w:t>
      </w:r>
    </w:p>
    <w:p w14:paraId="11989F00"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11989F01"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sz w:val="26"/>
          <w:szCs w:val="26"/>
        </w:rPr>
      </w:pPr>
      <w:r>
        <w:rPr>
          <w:sz w:val="24"/>
          <w:szCs w:val="24"/>
        </w:rPr>
        <w:t xml:space="preserve">Wellbeing support including access to the Calm app. </w:t>
      </w:r>
    </w:p>
    <w:p w14:paraId="11989F02"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Bike loans up to £2500 and secure bike parking (subject to availability and location)</w:t>
      </w:r>
    </w:p>
    <w:p w14:paraId="11989F03"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Season ticket loans, childcare vouchers and eye-care vouchers.</w:t>
      </w:r>
    </w:p>
    <w:p w14:paraId="11989F04"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5 days volunteering paid leave.</w:t>
      </w:r>
    </w:p>
    <w:p w14:paraId="11989F05" w14:textId="77777777" w:rsidR="006C5AF7" w:rsidRDefault="00520C81">
      <w:pPr>
        <w:numPr>
          <w:ilvl w:val="0"/>
          <w:numId w:val="10"/>
        </w:numPr>
        <w:pBdr>
          <w:top w:val="none" w:sz="0" w:space="0" w:color="000000"/>
          <w:bottom w:val="none" w:sz="0" w:space="0" w:color="000000"/>
          <w:right w:val="none" w:sz="0" w:space="0" w:color="000000"/>
          <w:between w:val="none" w:sz="0" w:space="0" w:color="000000"/>
        </w:pBdr>
        <w:shd w:val="clear" w:color="auto" w:fill="FFFFFF"/>
        <w:rPr>
          <w:color w:val="000000"/>
        </w:rPr>
      </w:pPr>
      <w:r>
        <w:rPr>
          <w:sz w:val="24"/>
          <w:szCs w:val="24"/>
        </w:rPr>
        <w:t>Free membership to BCS, the Chartered Institute for IT.</w:t>
      </w:r>
    </w:p>
    <w:p w14:paraId="11989F06" w14:textId="77777777" w:rsidR="006C5AF7" w:rsidRDefault="00520C81">
      <w:pPr>
        <w:numPr>
          <w:ilvl w:val="0"/>
          <w:numId w:val="10"/>
        </w:numPr>
      </w:pPr>
      <w:r>
        <w:rPr>
          <w:sz w:val="24"/>
          <w:szCs w:val="24"/>
        </w:rPr>
        <w:t>Some offices may have a subsidised onsite Gym.</w:t>
      </w:r>
    </w:p>
    <w:p w14:paraId="11989F07" w14:textId="77777777" w:rsidR="006C5AF7" w:rsidRDefault="006C5AF7"/>
    <w:p w14:paraId="11989F0B" w14:textId="71E82534" w:rsidR="006C5AF7" w:rsidRDefault="00520C81" w:rsidP="00AE17F9">
      <w:pPr>
        <w:pStyle w:val="Heading1"/>
      </w:pPr>
      <w:bookmarkStart w:id="3" w:name="_3znysh7" w:colFirst="0" w:colLast="0"/>
      <w:bookmarkEnd w:id="3"/>
      <w:r>
        <w:t>Person Specification</w:t>
      </w:r>
    </w:p>
    <w:p w14:paraId="73CC6841" w14:textId="77777777" w:rsidR="00AE17F9" w:rsidRPr="00AE17F9" w:rsidRDefault="00AE17F9" w:rsidP="00AE17F9">
      <w:pPr>
        <w:rPr>
          <w:highlight w:val="yellow"/>
        </w:rPr>
      </w:pPr>
    </w:p>
    <w:p w14:paraId="45FCB3D4" w14:textId="786D152A" w:rsidR="00AE17F9" w:rsidRPr="00573A1D" w:rsidRDefault="00AE17F9" w:rsidP="00AE17F9">
      <w:pPr>
        <w:spacing w:line="240" w:lineRule="auto"/>
        <w:rPr>
          <w:rFonts w:eastAsia="Times New Roman"/>
          <w:b/>
          <w:bCs/>
          <w:sz w:val="24"/>
          <w:szCs w:val="24"/>
        </w:rPr>
      </w:pPr>
      <w:r w:rsidRPr="00573A1D">
        <w:rPr>
          <w:rFonts w:eastAsia="Times New Roman"/>
          <w:b/>
          <w:bCs/>
          <w:sz w:val="24"/>
          <w:szCs w:val="24"/>
        </w:rPr>
        <w:t>Essential</w:t>
      </w:r>
    </w:p>
    <w:p w14:paraId="0A8BA748" w14:textId="5FEEA9F6" w:rsidR="00AE17F9" w:rsidRPr="00136AA3" w:rsidRDefault="00792F59" w:rsidP="00AE17F9">
      <w:pPr>
        <w:pStyle w:val="ListParagraph"/>
        <w:numPr>
          <w:ilvl w:val="0"/>
          <w:numId w:val="14"/>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Technical: </w:t>
      </w:r>
      <w:r w:rsidR="00AE17F9" w:rsidRPr="00573A1D">
        <w:rPr>
          <w:rFonts w:ascii="Arial" w:eastAsia="Times New Roman" w:hAnsi="Arial" w:cs="Arial"/>
          <w:sz w:val="24"/>
          <w:szCs w:val="24"/>
          <w:lang w:eastAsia="en-GB"/>
        </w:rPr>
        <w:t xml:space="preserve">Experience </w:t>
      </w:r>
      <w:r w:rsidR="00AE17F9">
        <w:rPr>
          <w:rFonts w:ascii="Arial" w:eastAsia="Times New Roman" w:hAnsi="Arial" w:cs="Arial"/>
          <w:sz w:val="24"/>
          <w:szCs w:val="24"/>
          <w:lang w:eastAsia="en-GB"/>
        </w:rPr>
        <w:t>with</w:t>
      </w:r>
      <w:r w:rsidR="00AE17F9" w:rsidRPr="00573A1D">
        <w:rPr>
          <w:rFonts w:ascii="Arial" w:eastAsia="Times New Roman" w:hAnsi="Arial" w:cs="Arial"/>
          <w:sz w:val="24"/>
          <w:szCs w:val="24"/>
          <w:lang w:eastAsia="en-GB"/>
        </w:rPr>
        <w:t xml:space="preserve"> R</w:t>
      </w:r>
      <w:r w:rsidR="00AE1105">
        <w:rPr>
          <w:rFonts w:ascii="Arial" w:eastAsia="Times New Roman" w:hAnsi="Arial" w:cs="Arial"/>
          <w:sz w:val="24"/>
          <w:szCs w:val="24"/>
          <w:lang w:eastAsia="en-GB"/>
        </w:rPr>
        <w:t>/Pyt</w:t>
      </w:r>
      <w:r>
        <w:rPr>
          <w:rFonts w:ascii="Arial" w:eastAsia="Times New Roman" w:hAnsi="Arial" w:cs="Arial"/>
          <w:sz w:val="24"/>
          <w:szCs w:val="24"/>
          <w:lang w:eastAsia="en-GB"/>
        </w:rPr>
        <w:t>hon</w:t>
      </w:r>
      <w:r w:rsidR="00AE17F9" w:rsidRPr="00573A1D">
        <w:rPr>
          <w:rFonts w:ascii="Arial" w:eastAsia="Times New Roman" w:hAnsi="Arial" w:cs="Arial"/>
          <w:sz w:val="24"/>
          <w:szCs w:val="24"/>
          <w:lang w:eastAsia="en-GB"/>
        </w:rPr>
        <w:t xml:space="preserve"> and Excel</w:t>
      </w:r>
      <w:r w:rsidR="00AE17F9">
        <w:rPr>
          <w:rFonts w:ascii="Arial" w:eastAsia="Times New Roman" w:hAnsi="Arial" w:cs="Arial"/>
          <w:sz w:val="24"/>
          <w:szCs w:val="24"/>
          <w:lang w:eastAsia="en-GB"/>
        </w:rPr>
        <w:t xml:space="preserve"> for quantitative analysis</w:t>
      </w:r>
      <w:r>
        <w:rPr>
          <w:rFonts w:ascii="Arial" w:eastAsia="Times New Roman" w:hAnsi="Arial" w:cs="Arial"/>
          <w:sz w:val="24"/>
          <w:szCs w:val="24"/>
          <w:lang w:eastAsia="en-GB"/>
        </w:rPr>
        <w:t xml:space="preserve">, </w:t>
      </w:r>
      <w:r w:rsidR="00065641">
        <w:rPr>
          <w:rFonts w:ascii="Arial" w:eastAsia="Times New Roman" w:hAnsi="Arial" w:cs="Arial"/>
          <w:sz w:val="24"/>
          <w:szCs w:val="24"/>
          <w:lang w:eastAsia="en-GB"/>
        </w:rPr>
        <w:t xml:space="preserve">SQL </w:t>
      </w:r>
      <w:r w:rsidR="00065641" w:rsidRPr="00136AA3">
        <w:rPr>
          <w:rFonts w:ascii="Arial" w:eastAsia="Times New Roman" w:hAnsi="Arial" w:cs="Arial"/>
          <w:sz w:val="24"/>
          <w:szCs w:val="24"/>
          <w:lang w:eastAsia="en-GB"/>
        </w:rPr>
        <w:t>was working with large datasets and GitHub for collaboration</w:t>
      </w:r>
      <w:r w:rsidRPr="00136AA3">
        <w:rPr>
          <w:rFonts w:ascii="Arial" w:eastAsia="Times New Roman" w:hAnsi="Arial" w:cs="Arial"/>
          <w:sz w:val="24"/>
          <w:szCs w:val="24"/>
          <w:lang w:eastAsia="en-GB"/>
        </w:rPr>
        <w:t xml:space="preserve"> </w:t>
      </w:r>
    </w:p>
    <w:p w14:paraId="2A9D31C6" w14:textId="77777777" w:rsidR="00AE17F9" w:rsidRPr="00136AA3" w:rsidRDefault="00AE17F9" w:rsidP="00AE17F9">
      <w:pPr>
        <w:pStyle w:val="ListParagraph"/>
        <w:numPr>
          <w:ilvl w:val="0"/>
          <w:numId w:val="14"/>
        </w:numPr>
        <w:spacing w:after="0" w:line="240" w:lineRule="auto"/>
        <w:rPr>
          <w:rFonts w:ascii="Arial" w:eastAsia="Times New Roman" w:hAnsi="Arial" w:cs="Arial"/>
          <w:sz w:val="24"/>
          <w:szCs w:val="24"/>
          <w:lang w:eastAsia="en-GB"/>
        </w:rPr>
      </w:pPr>
      <w:r w:rsidRPr="00136AA3">
        <w:rPr>
          <w:rFonts w:ascii="Arial" w:eastAsia="Times New Roman" w:hAnsi="Arial" w:cs="Arial"/>
          <w:sz w:val="24"/>
          <w:szCs w:val="24"/>
          <w:lang w:eastAsia="en-GB"/>
        </w:rPr>
        <w:t>Ability to confidently explore new datasets and use appropriate quantitative analytical methods and tools to draw out insights relevant to stakeholders</w:t>
      </w:r>
    </w:p>
    <w:p w14:paraId="2F080522" w14:textId="0914ED23" w:rsidR="009711A1" w:rsidRDefault="009711A1" w:rsidP="00AE17F9">
      <w:pPr>
        <w:pStyle w:val="ListParagraph"/>
        <w:numPr>
          <w:ilvl w:val="0"/>
          <w:numId w:val="14"/>
        </w:numPr>
        <w:spacing w:after="0" w:line="240" w:lineRule="auto"/>
        <w:rPr>
          <w:rFonts w:ascii="Arial" w:eastAsia="Times New Roman" w:hAnsi="Arial" w:cs="Arial"/>
          <w:sz w:val="24"/>
          <w:szCs w:val="24"/>
          <w:lang w:eastAsia="en-GB"/>
        </w:rPr>
      </w:pPr>
      <w:r w:rsidRPr="009711A1">
        <w:rPr>
          <w:rFonts w:ascii="Arial" w:eastAsia="Times New Roman" w:hAnsi="Arial" w:cs="Arial"/>
          <w:sz w:val="24"/>
          <w:szCs w:val="24"/>
          <w:lang w:eastAsia="en-GB"/>
        </w:rPr>
        <w:t xml:space="preserve">Ability to communicate complex analytical findings clearly to technical and </w:t>
      </w:r>
      <w:r w:rsidR="00C934F9" w:rsidRPr="009711A1">
        <w:rPr>
          <w:rFonts w:ascii="Arial" w:eastAsia="Times New Roman" w:hAnsi="Arial" w:cs="Arial"/>
          <w:sz w:val="24"/>
          <w:szCs w:val="24"/>
          <w:lang w:eastAsia="en-GB"/>
        </w:rPr>
        <w:t>non-technical</w:t>
      </w:r>
      <w:r w:rsidRPr="009711A1">
        <w:rPr>
          <w:rFonts w:ascii="Arial" w:eastAsia="Times New Roman" w:hAnsi="Arial" w:cs="Arial"/>
          <w:sz w:val="24"/>
          <w:szCs w:val="24"/>
          <w:lang w:eastAsia="en-GB"/>
        </w:rPr>
        <w:t xml:space="preserve"> audiences, tailoring outputs and translating analysis into actionable insights.</w:t>
      </w:r>
    </w:p>
    <w:p w14:paraId="5AA584BB" w14:textId="0F7FA5CB" w:rsidR="00AE17F9" w:rsidRPr="00136AA3" w:rsidRDefault="00AE17F9" w:rsidP="00AE17F9">
      <w:pPr>
        <w:pStyle w:val="ListParagraph"/>
        <w:numPr>
          <w:ilvl w:val="0"/>
          <w:numId w:val="14"/>
        </w:numPr>
        <w:spacing w:after="0" w:line="240" w:lineRule="auto"/>
        <w:rPr>
          <w:rFonts w:ascii="Arial" w:eastAsia="Times New Roman" w:hAnsi="Arial" w:cs="Arial"/>
          <w:sz w:val="24"/>
          <w:szCs w:val="24"/>
          <w:lang w:eastAsia="en-GB"/>
        </w:rPr>
      </w:pPr>
      <w:r w:rsidRPr="00136AA3">
        <w:rPr>
          <w:rFonts w:ascii="Arial" w:eastAsia="Times New Roman" w:hAnsi="Arial" w:cs="Arial"/>
          <w:sz w:val="24"/>
          <w:szCs w:val="24"/>
          <w:lang w:eastAsia="en-GB"/>
        </w:rPr>
        <w:t xml:space="preserve">Manage time and own workload effectively across multiple projects to deliver a suite of outputs to deadlines </w:t>
      </w:r>
    </w:p>
    <w:p w14:paraId="6A452BF4" w14:textId="22E44BE6" w:rsidR="00267512" w:rsidRPr="00136AA3" w:rsidRDefault="00AE17F9" w:rsidP="00267512">
      <w:pPr>
        <w:pStyle w:val="ListParagraph"/>
        <w:numPr>
          <w:ilvl w:val="0"/>
          <w:numId w:val="14"/>
        </w:numPr>
        <w:spacing w:after="0" w:line="240" w:lineRule="auto"/>
        <w:rPr>
          <w:rFonts w:ascii="Arial" w:eastAsia="Times New Roman" w:hAnsi="Arial" w:cs="Arial"/>
          <w:sz w:val="24"/>
          <w:szCs w:val="24"/>
          <w:lang w:eastAsia="en-GB"/>
        </w:rPr>
      </w:pPr>
      <w:r w:rsidRPr="00136AA3">
        <w:rPr>
          <w:rFonts w:ascii="Arial" w:eastAsia="Times New Roman" w:hAnsi="Arial" w:cs="Arial"/>
          <w:sz w:val="24"/>
          <w:szCs w:val="24"/>
          <w:lang w:eastAsia="en-GB"/>
        </w:rPr>
        <w:t>Ability to work collaboratively with the wider team and comfortably lead meetings with a broad variety of stakeholders</w:t>
      </w:r>
      <w:r w:rsidR="009711A1">
        <w:rPr>
          <w:rFonts w:ascii="Arial" w:eastAsia="Times New Roman" w:hAnsi="Arial" w:cs="Arial"/>
          <w:sz w:val="24"/>
          <w:szCs w:val="24"/>
          <w:lang w:eastAsia="en-GB"/>
        </w:rPr>
        <w:t>, both internal and external,</w:t>
      </w:r>
      <w:r w:rsidRPr="00136AA3">
        <w:rPr>
          <w:rFonts w:ascii="Arial" w:eastAsia="Times New Roman" w:hAnsi="Arial" w:cs="Arial"/>
          <w:sz w:val="24"/>
          <w:szCs w:val="24"/>
          <w:lang w:eastAsia="en-GB"/>
        </w:rPr>
        <w:t xml:space="preserve"> and manage those relationships</w:t>
      </w:r>
    </w:p>
    <w:p w14:paraId="11989F11" w14:textId="1D7E3971" w:rsidR="006C5AF7" w:rsidRPr="00136AA3" w:rsidRDefault="00520C81" w:rsidP="00267512">
      <w:pPr>
        <w:pStyle w:val="ListParagraph"/>
        <w:numPr>
          <w:ilvl w:val="0"/>
          <w:numId w:val="14"/>
        </w:numPr>
        <w:spacing w:after="0" w:line="240" w:lineRule="auto"/>
        <w:rPr>
          <w:rFonts w:ascii="Arial" w:eastAsia="Times New Roman" w:hAnsi="Arial" w:cs="Arial"/>
          <w:sz w:val="24"/>
          <w:szCs w:val="24"/>
          <w:lang w:eastAsia="en-GB"/>
        </w:rPr>
      </w:pPr>
      <w:r w:rsidRPr="00136AA3">
        <w:rPr>
          <w:rFonts w:ascii="Arial" w:hAnsi="Arial" w:cs="Arial"/>
          <w:sz w:val="24"/>
          <w:szCs w:val="24"/>
        </w:rPr>
        <w:t xml:space="preserve">Willingness to be assessed against </w:t>
      </w:r>
      <w:hyperlink r:id="rId15">
        <w:r w:rsidRPr="00136AA3">
          <w:rPr>
            <w:rFonts w:ascii="Arial" w:hAnsi="Arial" w:cs="Arial"/>
            <w:color w:val="1155CC"/>
            <w:sz w:val="24"/>
            <w:szCs w:val="24"/>
            <w:u w:val="single"/>
          </w:rPr>
          <w:t>the requirements</w:t>
        </w:r>
      </w:hyperlink>
      <w:r w:rsidRPr="00136AA3">
        <w:rPr>
          <w:rFonts w:ascii="Arial" w:hAnsi="Arial" w:cs="Arial"/>
          <w:sz w:val="24"/>
          <w:szCs w:val="24"/>
        </w:rPr>
        <w:t xml:space="preserve"> for BPSS clearance</w:t>
      </w:r>
    </w:p>
    <w:p w14:paraId="11989F12" w14:textId="77777777" w:rsidR="006C5AF7" w:rsidRPr="00136AA3" w:rsidRDefault="006C5AF7">
      <w:pPr>
        <w:rPr>
          <w:sz w:val="24"/>
          <w:szCs w:val="24"/>
        </w:rPr>
      </w:pPr>
    </w:p>
    <w:p w14:paraId="11989F13" w14:textId="77777777" w:rsidR="006C5AF7" w:rsidRDefault="006C5AF7">
      <w:pPr>
        <w:spacing w:line="240" w:lineRule="auto"/>
        <w:rPr>
          <w:sz w:val="24"/>
          <w:szCs w:val="24"/>
        </w:rPr>
      </w:pPr>
    </w:p>
    <w:p w14:paraId="11989F14" w14:textId="77777777" w:rsidR="006C5AF7" w:rsidRDefault="006C5AF7">
      <w:pPr>
        <w:spacing w:line="240" w:lineRule="auto"/>
        <w:rPr>
          <w:sz w:val="24"/>
          <w:szCs w:val="24"/>
        </w:rPr>
      </w:pPr>
    </w:p>
    <w:p w14:paraId="11989F15" w14:textId="77777777" w:rsidR="006C5AF7" w:rsidRDefault="00520C81">
      <w:pPr>
        <w:spacing w:line="240" w:lineRule="auto"/>
        <w:rPr>
          <w:sz w:val="24"/>
          <w:szCs w:val="24"/>
        </w:rPr>
      </w:pPr>
      <w:r>
        <w:rPr>
          <w:sz w:val="24"/>
          <w:szCs w:val="24"/>
          <w:highlight w:val="white"/>
        </w:rPr>
        <w:t xml:space="preserve">The Civil Service is committed to attract, retain and invest in talent wherever it is found. To learn more please see the </w:t>
      </w:r>
      <w:hyperlink r:id="rId16">
        <w:r>
          <w:rPr>
            <w:color w:val="1155CC"/>
            <w:sz w:val="24"/>
            <w:szCs w:val="24"/>
            <w:highlight w:val="white"/>
            <w:u w:val="single"/>
          </w:rPr>
          <w:t>Civil Service People Plan</w:t>
        </w:r>
      </w:hyperlink>
      <w:r>
        <w:rPr>
          <w:color w:val="1155CD"/>
          <w:sz w:val="24"/>
          <w:szCs w:val="24"/>
          <w:highlight w:val="white"/>
        </w:rPr>
        <w:t xml:space="preserve"> </w:t>
      </w:r>
      <w:r>
        <w:rPr>
          <w:sz w:val="24"/>
          <w:szCs w:val="24"/>
          <w:highlight w:val="white"/>
        </w:rPr>
        <w:t xml:space="preserve">and the </w:t>
      </w:r>
      <w:hyperlink r:id="rId17">
        <w:r>
          <w:rPr>
            <w:color w:val="1155CC"/>
            <w:sz w:val="24"/>
            <w:szCs w:val="24"/>
            <w:highlight w:val="white"/>
            <w:u w:val="single"/>
          </w:rPr>
          <w:t>Civil Service D&amp;I Strategy</w:t>
        </w:r>
      </w:hyperlink>
      <w:r>
        <w:rPr>
          <w:sz w:val="24"/>
          <w:szCs w:val="24"/>
          <w:highlight w:val="white"/>
        </w:rPr>
        <w:t>.</w:t>
      </w:r>
    </w:p>
    <w:p w14:paraId="11989F16" w14:textId="77777777" w:rsidR="006C5AF7" w:rsidRDefault="00520C81">
      <w:pPr>
        <w:pStyle w:val="Heading1"/>
      </w:pPr>
      <w:bookmarkStart w:id="4" w:name="_2et92p0" w:colFirst="0" w:colLast="0"/>
      <w:bookmarkEnd w:id="4"/>
      <w:r>
        <w:t>How to Apply</w:t>
      </w:r>
    </w:p>
    <w:p w14:paraId="11989F17" w14:textId="77777777" w:rsidR="006C5AF7" w:rsidRDefault="006C5AF7">
      <w:pPr>
        <w:rPr>
          <w:b/>
        </w:rPr>
      </w:pPr>
    </w:p>
    <w:p w14:paraId="11989F18" w14:textId="280F49F1" w:rsidR="006C5AF7" w:rsidRDefault="00520C81">
      <w:pPr>
        <w:rPr>
          <w:sz w:val="24"/>
          <w:szCs w:val="24"/>
        </w:rPr>
      </w:pPr>
      <w:r>
        <w:rPr>
          <w:sz w:val="24"/>
          <w:szCs w:val="24"/>
        </w:rPr>
        <w:t xml:space="preserve">Candidates must submit </w:t>
      </w:r>
      <w:r w:rsidR="0052001A" w:rsidRPr="008672F1">
        <w:rPr>
          <w:b/>
          <w:sz w:val="24"/>
          <w:szCs w:val="24"/>
        </w:rPr>
        <w:t xml:space="preserve">a CV as well as a </w:t>
      </w:r>
      <w:r w:rsidR="005C5557" w:rsidRPr="008672F1">
        <w:rPr>
          <w:b/>
          <w:sz w:val="24"/>
          <w:szCs w:val="24"/>
        </w:rPr>
        <w:t>S</w:t>
      </w:r>
      <w:r w:rsidR="008F4BE5" w:rsidRPr="008672F1">
        <w:rPr>
          <w:b/>
          <w:sz w:val="24"/>
          <w:szCs w:val="24"/>
        </w:rPr>
        <w:t xml:space="preserve">tatement </w:t>
      </w:r>
      <w:r w:rsidR="00DC1A4F" w:rsidRPr="008672F1">
        <w:rPr>
          <w:b/>
          <w:sz w:val="24"/>
          <w:szCs w:val="24"/>
        </w:rPr>
        <w:t xml:space="preserve">of </w:t>
      </w:r>
      <w:r w:rsidR="001C2BF5" w:rsidRPr="008672F1">
        <w:rPr>
          <w:b/>
          <w:sz w:val="24"/>
          <w:szCs w:val="24"/>
        </w:rPr>
        <w:t>S</w:t>
      </w:r>
      <w:r w:rsidR="00A92084" w:rsidRPr="008672F1">
        <w:rPr>
          <w:b/>
          <w:sz w:val="24"/>
          <w:szCs w:val="24"/>
        </w:rPr>
        <w:t>uitability</w:t>
      </w:r>
      <w:r w:rsidR="0052001A" w:rsidRPr="008672F1">
        <w:rPr>
          <w:b/>
          <w:sz w:val="24"/>
          <w:szCs w:val="24"/>
        </w:rPr>
        <w:t xml:space="preserve"> of up to 750 words</w:t>
      </w:r>
      <w:r w:rsidRPr="008672F1">
        <w:rPr>
          <w:b/>
          <w:sz w:val="24"/>
          <w:szCs w:val="24"/>
        </w:rPr>
        <w:t>,</w:t>
      </w:r>
      <w:r>
        <w:rPr>
          <w:sz w:val="24"/>
          <w:szCs w:val="24"/>
        </w:rPr>
        <w:t xml:space="preserve"> which describes how you meet the requirements set out in the Person Specification above.</w:t>
      </w:r>
    </w:p>
    <w:p w14:paraId="11989F19" w14:textId="77777777" w:rsidR="006C5AF7" w:rsidRDefault="006C5AF7">
      <w:pPr>
        <w:rPr>
          <w:sz w:val="24"/>
          <w:szCs w:val="24"/>
        </w:rPr>
      </w:pPr>
    </w:p>
    <w:p w14:paraId="11989F1A" w14:textId="77777777" w:rsidR="006C5AF7" w:rsidRDefault="00520C81">
      <w:pPr>
        <w:rPr>
          <w:sz w:val="24"/>
          <w:szCs w:val="24"/>
        </w:rPr>
      </w:pPr>
      <w:r>
        <w:rPr>
          <w:sz w:val="24"/>
          <w:szCs w:val="24"/>
        </w:rPr>
        <w:t xml:space="preserve">We are recruiting using a combination of the </w:t>
      </w:r>
      <w:hyperlink r:id="rId18">
        <w:r>
          <w:rPr>
            <w:b/>
            <w:color w:val="1155CC"/>
            <w:sz w:val="24"/>
            <w:szCs w:val="24"/>
            <w:u w:val="single"/>
          </w:rPr>
          <w:t>Government Digital and Data Profession Capability</w:t>
        </w:r>
      </w:hyperlink>
      <w:r>
        <w:rPr>
          <w:b/>
          <w:sz w:val="24"/>
          <w:szCs w:val="24"/>
        </w:rPr>
        <w:t xml:space="preserve"> </w:t>
      </w:r>
      <w:r>
        <w:rPr>
          <w:sz w:val="24"/>
          <w:szCs w:val="24"/>
        </w:rPr>
        <w:t>and</w:t>
      </w:r>
      <w:r>
        <w:rPr>
          <w:b/>
          <w:sz w:val="24"/>
          <w:szCs w:val="24"/>
        </w:rPr>
        <w:t xml:space="preserve"> </w:t>
      </w:r>
      <w:hyperlink r:id="rId19">
        <w:r>
          <w:rPr>
            <w:b/>
            <w:color w:val="1155CC"/>
            <w:sz w:val="24"/>
            <w:szCs w:val="24"/>
            <w:u w:val="single"/>
          </w:rPr>
          <w:t>Success Profiles</w:t>
        </w:r>
      </w:hyperlink>
      <w:r>
        <w:rPr>
          <w:sz w:val="24"/>
          <w:szCs w:val="24"/>
        </w:rPr>
        <w:t xml:space="preserve"> Frameworks. We will assess your </w:t>
      </w:r>
      <w:r w:rsidRPr="009731CE">
        <w:rPr>
          <w:sz w:val="24"/>
          <w:szCs w:val="24"/>
        </w:rPr>
        <w:t>Experience, Technical Skills</w:t>
      </w:r>
      <w:r>
        <w:rPr>
          <w:sz w:val="24"/>
          <w:szCs w:val="24"/>
        </w:rPr>
        <w:t xml:space="preserve"> and the following </w:t>
      </w:r>
      <w:r w:rsidRPr="00E41F5A">
        <w:rPr>
          <w:sz w:val="24"/>
          <w:szCs w:val="24"/>
        </w:rPr>
        <w:t>Behaviours</w:t>
      </w:r>
      <w:r w:rsidRPr="00C5719A">
        <w:rPr>
          <w:sz w:val="24"/>
          <w:szCs w:val="24"/>
        </w:rPr>
        <w:t xml:space="preserve"> </w:t>
      </w:r>
      <w:r>
        <w:rPr>
          <w:sz w:val="24"/>
          <w:szCs w:val="24"/>
        </w:rPr>
        <w:t>during the assessment process:</w:t>
      </w:r>
    </w:p>
    <w:p w14:paraId="11989F1B" w14:textId="77777777" w:rsidR="006C5AF7" w:rsidRDefault="006C5AF7">
      <w:pPr>
        <w:rPr>
          <w:sz w:val="24"/>
          <w:szCs w:val="24"/>
        </w:rPr>
      </w:pPr>
    </w:p>
    <w:p w14:paraId="45B0C967" w14:textId="69C45CD5" w:rsidR="00B07A25" w:rsidRPr="00B07A25" w:rsidRDefault="00A913B6" w:rsidP="00B07A25">
      <w:pPr>
        <w:pStyle w:val="ListParagraph"/>
        <w:numPr>
          <w:ilvl w:val="0"/>
          <w:numId w:val="8"/>
        </w:numPr>
        <w:spacing w:line="240" w:lineRule="auto"/>
        <w:rPr>
          <w:rFonts w:ascii="Arial" w:eastAsia="Times New Roman" w:hAnsi="Arial" w:cs="Arial"/>
          <w:sz w:val="24"/>
          <w:szCs w:val="24"/>
        </w:rPr>
      </w:pPr>
      <w:r>
        <w:rPr>
          <w:rFonts w:ascii="Arial" w:eastAsia="Times New Roman" w:hAnsi="Arial" w:cs="Arial"/>
          <w:sz w:val="24"/>
          <w:szCs w:val="24"/>
        </w:rPr>
        <w:t xml:space="preserve">Communicating and </w:t>
      </w:r>
      <w:r w:rsidR="003A6830">
        <w:rPr>
          <w:rFonts w:ascii="Arial" w:eastAsia="Times New Roman" w:hAnsi="Arial" w:cs="Arial"/>
          <w:sz w:val="24"/>
          <w:szCs w:val="24"/>
        </w:rPr>
        <w:t>I</w:t>
      </w:r>
      <w:r>
        <w:rPr>
          <w:rFonts w:ascii="Arial" w:eastAsia="Times New Roman" w:hAnsi="Arial" w:cs="Arial"/>
          <w:sz w:val="24"/>
          <w:szCs w:val="24"/>
        </w:rPr>
        <w:t>nfluencing</w:t>
      </w:r>
    </w:p>
    <w:p w14:paraId="2A2B4E2F" w14:textId="16E38A61" w:rsidR="00B07A25" w:rsidRPr="00B07A25" w:rsidRDefault="00B07A25" w:rsidP="00B07A25">
      <w:pPr>
        <w:pStyle w:val="ListParagraph"/>
        <w:numPr>
          <w:ilvl w:val="0"/>
          <w:numId w:val="8"/>
        </w:numPr>
        <w:spacing w:line="240" w:lineRule="auto"/>
        <w:rPr>
          <w:rFonts w:ascii="Arial" w:eastAsia="Times New Roman" w:hAnsi="Arial" w:cs="Arial"/>
          <w:sz w:val="24"/>
          <w:szCs w:val="24"/>
        </w:rPr>
      </w:pPr>
      <w:r w:rsidRPr="00B07A25">
        <w:rPr>
          <w:rFonts w:ascii="Arial" w:eastAsia="Times New Roman" w:hAnsi="Arial" w:cs="Arial"/>
          <w:sz w:val="24"/>
          <w:szCs w:val="24"/>
        </w:rPr>
        <w:t xml:space="preserve">Delivering at </w:t>
      </w:r>
      <w:r w:rsidR="00A8443D">
        <w:rPr>
          <w:rFonts w:ascii="Arial" w:eastAsia="Times New Roman" w:hAnsi="Arial" w:cs="Arial"/>
          <w:sz w:val="24"/>
          <w:szCs w:val="24"/>
        </w:rPr>
        <w:t>P</w:t>
      </w:r>
      <w:r w:rsidRPr="00B07A25">
        <w:rPr>
          <w:rFonts w:ascii="Arial" w:eastAsia="Times New Roman" w:hAnsi="Arial" w:cs="Arial"/>
          <w:sz w:val="24"/>
          <w:szCs w:val="24"/>
        </w:rPr>
        <w:t>ace</w:t>
      </w:r>
    </w:p>
    <w:p w14:paraId="5A632BC7" w14:textId="478D127E" w:rsidR="00B07A25" w:rsidRPr="00B07A25" w:rsidRDefault="00B07A25" w:rsidP="00B07A25">
      <w:pPr>
        <w:pStyle w:val="ListParagraph"/>
        <w:numPr>
          <w:ilvl w:val="0"/>
          <w:numId w:val="8"/>
        </w:numPr>
        <w:spacing w:line="240" w:lineRule="auto"/>
        <w:rPr>
          <w:rFonts w:ascii="Arial" w:eastAsia="Times New Roman" w:hAnsi="Arial" w:cs="Arial"/>
          <w:sz w:val="24"/>
          <w:szCs w:val="24"/>
        </w:rPr>
      </w:pPr>
      <w:r w:rsidRPr="00B07A25">
        <w:rPr>
          <w:rFonts w:ascii="Arial" w:eastAsia="Times New Roman" w:hAnsi="Arial" w:cs="Arial"/>
          <w:sz w:val="24"/>
          <w:szCs w:val="24"/>
        </w:rPr>
        <w:t xml:space="preserve">Working </w:t>
      </w:r>
      <w:r w:rsidR="00364B46">
        <w:rPr>
          <w:rFonts w:ascii="Arial" w:eastAsia="Times New Roman" w:hAnsi="Arial" w:cs="Arial"/>
          <w:sz w:val="24"/>
          <w:szCs w:val="24"/>
        </w:rPr>
        <w:t>T</w:t>
      </w:r>
      <w:r w:rsidRPr="00B07A25">
        <w:rPr>
          <w:rFonts w:ascii="Arial" w:eastAsia="Times New Roman" w:hAnsi="Arial" w:cs="Arial"/>
          <w:sz w:val="24"/>
          <w:szCs w:val="24"/>
        </w:rPr>
        <w:t>ogether</w:t>
      </w:r>
    </w:p>
    <w:p w14:paraId="11989F1D" w14:textId="77777777" w:rsidR="006C5AF7" w:rsidRDefault="006C5AF7">
      <w:pPr>
        <w:rPr>
          <w:sz w:val="24"/>
          <w:szCs w:val="24"/>
        </w:rPr>
      </w:pPr>
    </w:p>
    <w:p w14:paraId="7C6FAEBD" w14:textId="77777777" w:rsidR="005B4E93" w:rsidRDefault="005B4E93" w:rsidP="005B4E93">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For existing analysts from all professions, in addition to the three Civil Service behaviours listed above, you will be assessed on </w:t>
      </w:r>
      <w:r>
        <w:rPr>
          <w:rStyle w:val="normaltextrun"/>
          <w:rFonts w:ascii="Arial" w:eastAsiaTheme="majorEastAsia" w:hAnsi="Arial" w:cs="Arial"/>
          <w:b/>
          <w:bCs/>
          <w:u w:val="single"/>
        </w:rPr>
        <w:t>two sets</w:t>
      </w:r>
      <w:r>
        <w:rPr>
          <w:rStyle w:val="normaltextrun"/>
          <w:rFonts w:ascii="Arial" w:eastAsiaTheme="majorEastAsia" w:hAnsi="Arial" w:cs="Arial"/>
        </w:rPr>
        <w:t xml:space="preserve"> of professional competencies at interview.</w:t>
      </w:r>
      <w:r>
        <w:rPr>
          <w:rStyle w:val="eop"/>
          <w:rFonts w:ascii="Arial" w:eastAsiaTheme="majorEastAsia" w:hAnsi="Arial" w:cs="Arial"/>
        </w:rPr>
        <w:t> </w:t>
      </w:r>
    </w:p>
    <w:p w14:paraId="638F7142"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p>
    <w:p w14:paraId="10F8E0B3" w14:textId="5FF07170"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For</w:t>
      </w:r>
      <w:r w:rsidR="0032619E">
        <w:rPr>
          <w:rStyle w:val="normaltextrun"/>
          <w:rFonts w:ascii="Arial" w:eastAsiaTheme="majorEastAsia" w:hAnsi="Arial" w:cs="Arial"/>
        </w:rPr>
        <w:t xml:space="preserve"> ba</w:t>
      </w:r>
      <w:r w:rsidR="00CE50DD">
        <w:rPr>
          <w:rStyle w:val="normaltextrun"/>
          <w:rFonts w:ascii="Arial" w:eastAsiaTheme="majorEastAsia" w:hAnsi="Arial" w:cs="Arial"/>
        </w:rPr>
        <w:t>dged an</w:t>
      </w:r>
      <w:r w:rsidR="00901CA0">
        <w:rPr>
          <w:rStyle w:val="normaltextrun"/>
          <w:rFonts w:ascii="Arial" w:eastAsiaTheme="majorEastAsia" w:hAnsi="Arial" w:cs="Arial"/>
        </w:rPr>
        <w:t>d</w:t>
      </w:r>
      <w:r>
        <w:rPr>
          <w:rStyle w:val="normaltextrun"/>
          <w:rFonts w:ascii="Arial" w:eastAsiaTheme="majorEastAsia" w:hAnsi="Arial" w:cs="Arial"/>
        </w:rPr>
        <w:t xml:space="preserve"> unbadged Civil Service candidates, in addition to the three Civil Service behaviours listed above, you will be assessed on your analytical knowledge, experience, and abilities, as well as the impact of your analytical work.</w:t>
      </w:r>
      <w:r>
        <w:rPr>
          <w:rStyle w:val="eop"/>
          <w:rFonts w:ascii="Arial" w:eastAsiaTheme="majorEastAsia" w:hAnsi="Arial" w:cs="Arial"/>
        </w:rPr>
        <w:t> </w:t>
      </w:r>
    </w:p>
    <w:p w14:paraId="36D0DFD6"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0627E00D"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0A16A44C" w14:textId="77777777" w:rsidR="00EB7C8A" w:rsidRDefault="00EB7C8A" w:rsidP="005B4E93">
      <w:pPr>
        <w:pStyle w:val="paragraph"/>
        <w:spacing w:before="0" w:beforeAutospacing="0" w:after="0" w:afterAutospacing="0"/>
        <w:textAlignment w:val="baseline"/>
        <w:rPr>
          <w:rStyle w:val="normaltextrun"/>
          <w:rFonts w:ascii="Arial" w:eastAsiaTheme="majorEastAsia" w:hAnsi="Arial" w:cs="Arial"/>
          <w:b/>
          <w:bCs/>
        </w:rPr>
      </w:pPr>
    </w:p>
    <w:p w14:paraId="0617F107" w14:textId="77777777" w:rsidR="00EB7C8A" w:rsidRDefault="00EB7C8A" w:rsidP="005B4E93">
      <w:pPr>
        <w:pStyle w:val="paragraph"/>
        <w:spacing w:before="0" w:beforeAutospacing="0" w:after="0" w:afterAutospacing="0"/>
        <w:textAlignment w:val="baseline"/>
        <w:rPr>
          <w:rStyle w:val="normaltextrun"/>
          <w:rFonts w:ascii="Arial" w:eastAsiaTheme="majorEastAsia" w:hAnsi="Arial" w:cs="Arial"/>
          <w:b/>
          <w:bCs/>
        </w:rPr>
      </w:pPr>
    </w:p>
    <w:p w14:paraId="42CAF4E4" w14:textId="21A9B1D5"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lastRenderedPageBreak/>
        <w:t>Professional Competencies</w:t>
      </w:r>
      <w:r>
        <w:rPr>
          <w:rStyle w:val="normaltextrun"/>
          <w:rFonts w:ascii="Arial" w:eastAsiaTheme="majorEastAsia" w:hAnsi="Arial" w:cs="Arial"/>
        </w:rPr>
        <w:t> </w:t>
      </w:r>
      <w:r>
        <w:rPr>
          <w:rStyle w:val="eop"/>
          <w:rFonts w:ascii="Arial" w:eastAsiaTheme="majorEastAsia" w:hAnsi="Arial" w:cs="Arial"/>
        </w:rPr>
        <w:t> </w:t>
      </w:r>
    </w:p>
    <w:p w14:paraId="7F21A212"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4853852C"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Professional Competency (1) Knowledge &amp; Skills</w:t>
      </w:r>
      <w:r>
        <w:rPr>
          <w:rStyle w:val="normaltextrun"/>
          <w:rFonts w:ascii="Arial" w:eastAsiaTheme="majorEastAsia" w:hAnsi="Arial" w:cs="Arial"/>
        </w:rPr>
        <w:t> </w:t>
      </w:r>
      <w:r>
        <w:rPr>
          <w:rStyle w:val="eop"/>
          <w:rFonts w:ascii="Arial" w:eastAsiaTheme="majorEastAsia" w:hAnsi="Arial" w:cs="Arial"/>
        </w:rPr>
        <w:t> </w:t>
      </w:r>
    </w:p>
    <w:p w14:paraId="4728D3E8"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04564CD8" w14:textId="77777777" w:rsidR="005B4E93" w:rsidRDefault="005B4E93" w:rsidP="005B4E93">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GSS - Data Analysis. </w:t>
      </w:r>
      <w:r>
        <w:rPr>
          <w:rStyle w:val="eop"/>
          <w:rFonts w:ascii="Arial" w:eastAsiaTheme="majorEastAsia" w:hAnsi="Arial" w:cs="Arial"/>
        </w:rPr>
        <w:t> </w:t>
      </w:r>
    </w:p>
    <w:p w14:paraId="7DCE9A9C" w14:textId="77777777" w:rsidR="005B4E93" w:rsidRDefault="005B4E93" w:rsidP="005B4E93">
      <w:pPr>
        <w:pStyle w:val="paragraph"/>
        <w:numPr>
          <w:ilvl w:val="0"/>
          <w:numId w:val="1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GORS - Knowledge and application of OR Skills and Techniques. </w:t>
      </w:r>
      <w:r>
        <w:rPr>
          <w:rStyle w:val="eop"/>
          <w:rFonts w:ascii="Arial" w:eastAsiaTheme="majorEastAsia" w:hAnsi="Arial" w:cs="Arial"/>
        </w:rPr>
        <w:t> </w:t>
      </w:r>
    </w:p>
    <w:p w14:paraId="7A0E4FF3" w14:textId="77777777" w:rsidR="005B4E93" w:rsidRDefault="005B4E93" w:rsidP="005B4E93">
      <w:pPr>
        <w:pStyle w:val="paragraph"/>
        <w:numPr>
          <w:ilvl w:val="0"/>
          <w:numId w:val="7"/>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GES - Analysis of Data. </w:t>
      </w:r>
      <w:r>
        <w:rPr>
          <w:rStyle w:val="eop"/>
          <w:rFonts w:ascii="Arial" w:eastAsiaTheme="majorEastAsia" w:hAnsi="Arial" w:cs="Arial"/>
        </w:rPr>
        <w:t> </w:t>
      </w:r>
    </w:p>
    <w:p w14:paraId="121E1218" w14:textId="77777777" w:rsidR="005B4E93" w:rsidRPr="00307205" w:rsidRDefault="005B4E93" w:rsidP="005B4E93">
      <w:pPr>
        <w:pStyle w:val="paragraph"/>
        <w:numPr>
          <w:ilvl w:val="0"/>
          <w:numId w:val="6"/>
        </w:numPr>
        <w:spacing w:before="0" w:beforeAutospacing="0" w:after="0" w:afterAutospacing="0"/>
        <w:ind w:left="1080" w:firstLine="0"/>
        <w:textAlignment w:val="baseline"/>
        <w:rPr>
          <w:rStyle w:val="eop"/>
          <w:rFonts w:ascii="Arial" w:hAnsi="Arial" w:cs="Arial"/>
        </w:rPr>
      </w:pPr>
      <w:r>
        <w:rPr>
          <w:rStyle w:val="normaltextrun"/>
          <w:rFonts w:ascii="Arial" w:eastAsiaTheme="majorEastAsia" w:hAnsi="Arial" w:cs="Arial"/>
        </w:rPr>
        <w:t>GSR - Knowledge and application of GSR technical skills </w:t>
      </w:r>
      <w:r>
        <w:rPr>
          <w:rStyle w:val="eop"/>
          <w:rFonts w:ascii="Arial" w:eastAsiaTheme="majorEastAsia" w:hAnsi="Arial" w:cs="Arial"/>
        </w:rPr>
        <w:t> </w:t>
      </w:r>
    </w:p>
    <w:p w14:paraId="26A8DD17" w14:textId="77777777" w:rsidR="005B4E93" w:rsidRDefault="005B4E93" w:rsidP="005B4E93">
      <w:pPr>
        <w:pStyle w:val="paragraph"/>
        <w:spacing w:before="0" w:beforeAutospacing="0" w:after="0" w:afterAutospacing="0"/>
        <w:ind w:left="1080"/>
        <w:textAlignment w:val="baseline"/>
        <w:rPr>
          <w:rFonts w:ascii="Arial" w:hAnsi="Arial" w:cs="Arial"/>
        </w:rPr>
      </w:pPr>
    </w:p>
    <w:p w14:paraId="373681F0" w14:textId="77777777" w:rsidR="005B4E93" w:rsidRDefault="005B4E93" w:rsidP="005B4E93">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b/>
          <w:bCs/>
        </w:rPr>
        <w:t>Professional Competency (2) Influence &amp; Impact</w:t>
      </w:r>
      <w:r>
        <w:rPr>
          <w:rStyle w:val="normaltextrun"/>
          <w:rFonts w:ascii="Arial" w:eastAsiaTheme="majorEastAsia" w:hAnsi="Arial" w:cs="Arial"/>
        </w:rPr>
        <w:t> </w:t>
      </w:r>
      <w:r>
        <w:rPr>
          <w:rStyle w:val="eop"/>
          <w:rFonts w:ascii="Arial" w:eastAsiaTheme="majorEastAsia" w:hAnsi="Arial" w:cs="Arial"/>
        </w:rPr>
        <w:t> </w:t>
      </w:r>
    </w:p>
    <w:p w14:paraId="7EB69589" w14:textId="77777777" w:rsidR="00C72DDD" w:rsidRDefault="00C72DDD" w:rsidP="005B4E93">
      <w:pPr>
        <w:pStyle w:val="paragraph"/>
        <w:spacing w:before="0" w:beforeAutospacing="0" w:after="0" w:afterAutospacing="0"/>
        <w:textAlignment w:val="baseline"/>
        <w:rPr>
          <w:rFonts w:ascii="Segoe UI" w:hAnsi="Segoe UI" w:cs="Segoe UI"/>
          <w:sz w:val="18"/>
          <w:szCs w:val="18"/>
        </w:rPr>
      </w:pPr>
    </w:p>
    <w:p w14:paraId="4123B213" w14:textId="77777777" w:rsidR="005B4E93" w:rsidRDefault="005B4E93" w:rsidP="005B4E93">
      <w:pPr>
        <w:pStyle w:val="paragraph"/>
        <w:numPr>
          <w:ilvl w:val="0"/>
          <w:numId w:val="13"/>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GSS - Presenting and disseminating data effectively. </w:t>
      </w:r>
      <w:r>
        <w:rPr>
          <w:rStyle w:val="eop"/>
          <w:rFonts w:ascii="Arial" w:eastAsiaTheme="majorEastAsia" w:hAnsi="Arial" w:cs="Arial"/>
        </w:rPr>
        <w:t> </w:t>
      </w:r>
    </w:p>
    <w:p w14:paraId="11734D3C" w14:textId="77777777" w:rsidR="005B4E93" w:rsidRDefault="005B4E93" w:rsidP="005B4E93">
      <w:pPr>
        <w:pStyle w:val="paragraph"/>
        <w:numPr>
          <w:ilvl w:val="0"/>
          <w:numId w:val="15"/>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GORS - Achieving impact with analysis. </w:t>
      </w:r>
      <w:r>
        <w:rPr>
          <w:rStyle w:val="eop"/>
          <w:rFonts w:ascii="Arial" w:eastAsiaTheme="majorEastAsia" w:hAnsi="Arial" w:cs="Arial"/>
        </w:rPr>
        <w:t> </w:t>
      </w:r>
    </w:p>
    <w:p w14:paraId="0F66B178" w14:textId="77777777" w:rsidR="005B4E93" w:rsidRDefault="005B4E93" w:rsidP="005B4E93">
      <w:pPr>
        <w:pStyle w:val="paragraph"/>
        <w:numPr>
          <w:ilvl w:val="0"/>
          <w:numId w:val="3"/>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GES - Effective communication. </w:t>
      </w:r>
      <w:r>
        <w:rPr>
          <w:rStyle w:val="eop"/>
          <w:rFonts w:ascii="Arial" w:eastAsiaTheme="majorEastAsia" w:hAnsi="Arial" w:cs="Arial"/>
        </w:rPr>
        <w:t> </w:t>
      </w:r>
    </w:p>
    <w:p w14:paraId="71B304AF" w14:textId="77777777" w:rsidR="005B4E93" w:rsidRDefault="005B4E93" w:rsidP="005B4E93">
      <w:pPr>
        <w:pStyle w:val="paragraph"/>
        <w:numPr>
          <w:ilvl w:val="0"/>
          <w:numId w:val="5"/>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GSR - using and promoting social research </w:t>
      </w:r>
      <w:r>
        <w:rPr>
          <w:rStyle w:val="eop"/>
          <w:rFonts w:ascii="Arial" w:eastAsiaTheme="majorEastAsia" w:hAnsi="Arial" w:cs="Arial"/>
        </w:rPr>
        <w:t> </w:t>
      </w:r>
    </w:p>
    <w:p w14:paraId="7BC7A156"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34855282"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r>
        <w:rPr>
          <w:rStyle w:val="eop"/>
          <w:rFonts w:ascii="Arial" w:eastAsiaTheme="majorEastAsia" w:hAnsi="Arial" w:cs="Arial"/>
        </w:rPr>
        <w:t> </w:t>
      </w:r>
    </w:p>
    <w:p w14:paraId="79BB1F36"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1AA96097"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Government Statistician Group (GSG):</w:t>
      </w:r>
      <w:r>
        <w:rPr>
          <w:rStyle w:val="normaltextrun"/>
          <w:rFonts w:ascii="Arial" w:eastAsiaTheme="majorEastAsia" w:hAnsi="Arial" w:cs="Arial"/>
        </w:rPr>
        <w:t> Further information, including a user guide, can be found within the link below:  </w:t>
      </w:r>
      <w:r>
        <w:rPr>
          <w:rStyle w:val="eop"/>
          <w:rFonts w:ascii="Arial" w:eastAsiaTheme="majorEastAsia" w:hAnsi="Arial" w:cs="Arial"/>
        </w:rPr>
        <w:t> </w:t>
      </w:r>
    </w:p>
    <w:p w14:paraId="6EEB5200"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hyperlink r:id="rId20" w:tgtFrame="_blank" w:history="1">
        <w:r>
          <w:rPr>
            <w:rStyle w:val="normaltextrun"/>
            <w:rFonts w:ascii="Arial" w:eastAsiaTheme="majorEastAsia" w:hAnsi="Arial" w:cs="Arial"/>
            <w:color w:val="0000FF"/>
            <w:u w:val="single"/>
          </w:rPr>
          <w:t>GSG Competency Framework 2021</w:t>
        </w:r>
      </w:hyperlink>
      <w:r>
        <w:rPr>
          <w:rStyle w:val="eop"/>
          <w:rFonts w:ascii="Arial" w:eastAsiaTheme="majorEastAsia" w:hAnsi="Arial" w:cs="Arial"/>
        </w:rPr>
        <w:t> </w:t>
      </w:r>
    </w:p>
    <w:p w14:paraId="54B5BF56"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Government Social Research Service (GSR):</w:t>
      </w:r>
      <w:r>
        <w:rPr>
          <w:rStyle w:val="normaltextrun"/>
          <w:rFonts w:ascii="Arial" w:eastAsiaTheme="majorEastAsia" w:hAnsi="Arial" w:cs="Arial"/>
        </w:rPr>
        <w:t> Further information can be found within the link below: </w:t>
      </w:r>
      <w:r>
        <w:rPr>
          <w:rStyle w:val="eop"/>
          <w:rFonts w:ascii="Arial" w:eastAsiaTheme="majorEastAsia" w:hAnsi="Arial" w:cs="Arial"/>
        </w:rPr>
        <w:t> </w:t>
      </w:r>
    </w:p>
    <w:p w14:paraId="5B7A3177"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hyperlink r:id="rId21" w:tgtFrame="_blank" w:history="1">
        <w:r>
          <w:rPr>
            <w:rStyle w:val="normaltextrun"/>
            <w:rFonts w:ascii="Arial" w:eastAsiaTheme="majorEastAsia" w:hAnsi="Arial" w:cs="Arial"/>
            <w:color w:val="0000FF"/>
            <w:u w:val="single"/>
          </w:rPr>
          <w:t>GSR Competency Framework 2022</w:t>
        </w:r>
      </w:hyperlink>
      <w:r>
        <w:rPr>
          <w:rStyle w:val="eop"/>
          <w:rFonts w:ascii="Arial" w:eastAsiaTheme="majorEastAsia" w:hAnsi="Arial" w:cs="Arial"/>
        </w:rPr>
        <w:t> </w:t>
      </w:r>
    </w:p>
    <w:p w14:paraId="79C8794B"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Government Operational Research Service (GORS): </w:t>
      </w:r>
      <w:r>
        <w:rPr>
          <w:rStyle w:val="normaltextrun"/>
          <w:rFonts w:ascii="Arial" w:eastAsiaTheme="majorEastAsia" w:hAnsi="Arial" w:cs="Arial"/>
        </w:rPr>
        <w:t>Further information can be found within the link below:  </w:t>
      </w:r>
      <w:r>
        <w:rPr>
          <w:rStyle w:val="eop"/>
          <w:rFonts w:ascii="Arial" w:eastAsiaTheme="majorEastAsia" w:hAnsi="Arial" w:cs="Arial"/>
        </w:rPr>
        <w:t> </w:t>
      </w:r>
    </w:p>
    <w:p w14:paraId="1AE23500"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hyperlink r:id="rId22" w:tgtFrame="_blank" w:history="1">
        <w:r>
          <w:rPr>
            <w:rStyle w:val="normaltextrun"/>
            <w:rFonts w:ascii="Arial" w:eastAsiaTheme="majorEastAsia" w:hAnsi="Arial" w:cs="Arial"/>
            <w:color w:val="0000FF"/>
            <w:u w:val="single"/>
          </w:rPr>
          <w:t>GORS Competencies</w:t>
        </w:r>
      </w:hyperlink>
      <w:r>
        <w:rPr>
          <w:rStyle w:val="normaltextrun"/>
          <w:rFonts w:ascii="Arial" w:eastAsiaTheme="majorEastAsia" w:hAnsi="Arial" w:cs="Arial"/>
        </w:rPr>
        <w:t> </w:t>
      </w:r>
      <w:r>
        <w:rPr>
          <w:rStyle w:val="eop"/>
          <w:rFonts w:ascii="Arial" w:eastAsiaTheme="majorEastAsia" w:hAnsi="Arial" w:cs="Arial"/>
        </w:rPr>
        <w:t> </w:t>
      </w:r>
    </w:p>
    <w:p w14:paraId="7317F320"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Government Economic Service (GES): </w:t>
      </w:r>
      <w:r>
        <w:rPr>
          <w:rStyle w:val="normaltextrun"/>
          <w:rFonts w:ascii="Arial" w:eastAsiaTheme="majorEastAsia" w:hAnsi="Arial" w:cs="Arial"/>
        </w:rPr>
        <w:t>Further information can be found within the link below: </w:t>
      </w:r>
      <w:r>
        <w:rPr>
          <w:rStyle w:val="eop"/>
          <w:rFonts w:ascii="Arial" w:eastAsiaTheme="majorEastAsia" w:hAnsi="Arial" w:cs="Arial"/>
        </w:rPr>
        <w:t> </w:t>
      </w:r>
    </w:p>
    <w:p w14:paraId="78D70051" w14:textId="77777777" w:rsidR="005B4E93" w:rsidRDefault="005B4E93" w:rsidP="005B4E93">
      <w:pPr>
        <w:pStyle w:val="paragraph"/>
        <w:spacing w:before="0" w:beforeAutospacing="0" w:after="0" w:afterAutospacing="0"/>
        <w:textAlignment w:val="baseline"/>
        <w:rPr>
          <w:rFonts w:ascii="Segoe UI" w:hAnsi="Segoe UI" w:cs="Segoe UI"/>
          <w:sz w:val="18"/>
          <w:szCs w:val="18"/>
        </w:rPr>
      </w:pPr>
      <w:hyperlink r:id="rId23" w:tgtFrame="_blank" w:history="1">
        <w:r>
          <w:rPr>
            <w:rStyle w:val="normaltextrun"/>
            <w:rFonts w:ascii="Arial" w:eastAsiaTheme="majorEastAsia" w:hAnsi="Arial" w:cs="Arial"/>
            <w:color w:val="0000FF"/>
            <w:u w:val="single"/>
          </w:rPr>
          <w:t>GES Professional Standards 2022</w:t>
        </w:r>
      </w:hyperlink>
      <w:r>
        <w:rPr>
          <w:rStyle w:val="normaltextrun"/>
          <w:rFonts w:ascii="Arial" w:eastAsiaTheme="majorEastAsia" w:hAnsi="Arial" w:cs="Arial"/>
        </w:rPr>
        <w:t> </w:t>
      </w:r>
      <w:r>
        <w:rPr>
          <w:rStyle w:val="eop"/>
          <w:rFonts w:ascii="Arial" w:eastAsiaTheme="majorEastAsia" w:hAnsi="Arial" w:cs="Arial"/>
        </w:rPr>
        <w:t> </w:t>
      </w:r>
    </w:p>
    <w:p w14:paraId="67F276DB" w14:textId="77777777" w:rsidR="005F5AD5" w:rsidRDefault="005F5AD5">
      <w:pPr>
        <w:rPr>
          <w:sz w:val="24"/>
          <w:szCs w:val="24"/>
        </w:rPr>
      </w:pPr>
    </w:p>
    <w:p w14:paraId="11989F1E" w14:textId="6BB62990" w:rsidR="006C5AF7" w:rsidRDefault="00520C81">
      <w:pPr>
        <w:rPr>
          <w:sz w:val="24"/>
          <w:szCs w:val="24"/>
        </w:rPr>
      </w:pPr>
      <w:r>
        <w:rPr>
          <w:sz w:val="24"/>
          <w:szCs w:val="24"/>
        </w:rPr>
        <w:t xml:space="preserve">A diverse panel will review your application against the Person Specification above. </w:t>
      </w:r>
    </w:p>
    <w:p w14:paraId="11989F1F" w14:textId="77777777" w:rsidR="006C5AF7" w:rsidRDefault="006C5AF7">
      <w:pPr>
        <w:rPr>
          <w:sz w:val="24"/>
          <w:szCs w:val="24"/>
        </w:rPr>
      </w:pPr>
    </w:p>
    <w:p w14:paraId="11989F20" w14:textId="77777777" w:rsidR="006C5AF7" w:rsidRDefault="00520C81">
      <w:pPr>
        <w:rPr>
          <w:sz w:val="24"/>
          <w:szCs w:val="24"/>
        </w:rPr>
      </w:pPr>
      <w:r>
        <w:rPr>
          <w:sz w:val="24"/>
          <w:szCs w:val="24"/>
        </w:rPr>
        <w:t>Successful candidates who meet the required standard will then be invited to a 1-hour panel interview held via video conference.</w:t>
      </w:r>
    </w:p>
    <w:p w14:paraId="11989F23" w14:textId="77777777" w:rsidR="006C5AF7" w:rsidRDefault="006C5AF7">
      <w:pPr>
        <w:rPr>
          <w:sz w:val="24"/>
          <w:szCs w:val="24"/>
        </w:rPr>
      </w:pPr>
    </w:p>
    <w:p w14:paraId="11989F24" w14:textId="77777777" w:rsidR="006C5AF7" w:rsidRDefault="00520C81">
      <w:pPr>
        <w:rPr>
          <w:sz w:val="24"/>
          <w:szCs w:val="24"/>
        </w:rPr>
      </w:pPr>
      <w:r>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11989F25" w14:textId="77777777" w:rsidR="006C5AF7" w:rsidRDefault="006C5AF7">
      <w:pPr>
        <w:rPr>
          <w:sz w:val="24"/>
          <w:szCs w:val="24"/>
        </w:rPr>
      </w:pPr>
    </w:p>
    <w:p w14:paraId="11989F26" w14:textId="77777777" w:rsidR="006C5AF7" w:rsidRDefault="00520C81">
      <w:pPr>
        <w:rPr>
          <w:sz w:val="24"/>
          <w:szCs w:val="24"/>
        </w:rPr>
      </w:pPr>
      <w:r>
        <w:rPr>
          <w:sz w:val="24"/>
          <w:szCs w:val="24"/>
        </w:rPr>
        <w:t>A reserve list may be held for up to 12 months, from which further appointments may be made.</w:t>
      </w:r>
    </w:p>
    <w:p w14:paraId="11989F27" w14:textId="77777777" w:rsidR="006C5AF7" w:rsidRDefault="00520C81">
      <w:pPr>
        <w:pStyle w:val="Heading1"/>
      </w:pPr>
      <w:bookmarkStart w:id="5" w:name="_tyjcwt" w:colFirst="0" w:colLast="0"/>
      <w:bookmarkEnd w:id="5"/>
      <w:r>
        <w:lastRenderedPageBreak/>
        <w:t>Terms &amp; Conditions</w:t>
      </w:r>
    </w:p>
    <w:p w14:paraId="11989F28" w14:textId="77777777" w:rsidR="006C5AF7" w:rsidRDefault="00520C81">
      <w:pPr>
        <w:rPr>
          <w:sz w:val="24"/>
          <w:szCs w:val="24"/>
        </w:rPr>
      </w:pPr>
      <w:r>
        <w:rPr>
          <w:sz w:val="24"/>
          <w:szCs w:val="24"/>
        </w:rPr>
        <w:t xml:space="preserve">Please review our </w:t>
      </w:r>
      <w:hyperlink r:id="rId24">
        <w:r>
          <w:rPr>
            <w:color w:val="1155CC"/>
            <w:sz w:val="24"/>
            <w:szCs w:val="24"/>
            <w:u w:val="single"/>
          </w:rPr>
          <w:t>Terms &amp; Conditions</w:t>
        </w:r>
      </w:hyperlink>
      <w:r>
        <w:rPr>
          <w:sz w:val="24"/>
          <w:szCs w:val="24"/>
        </w:rPr>
        <w:t xml:space="preserve"> which set out how we recruit and provide further information related to the role and salary arrangements.</w:t>
      </w:r>
    </w:p>
    <w:p w14:paraId="11989F29" w14:textId="77777777" w:rsidR="006C5AF7" w:rsidRDefault="006C5AF7">
      <w:pPr>
        <w:rPr>
          <w:sz w:val="24"/>
          <w:szCs w:val="24"/>
        </w:rPr>
      </w:pPr>
    </w:p>
    <w:p w14:paraId="11989F2A" w14:textId="56536CC8" w:rsidR="006C5AF7" w:rsidRDefault="00520C81">
      <w:pPr>
        <w:rPr>
          <w:sz w:val="24"/>
          <w:szCs w:val="24"/>
        </w:rPr>
      </w:pPr>
      <w:r w:rsidRPr="0588D6E8">
        <w:rPr>
          <w:sz w:val="24"/>
          <w:szCs w:val="24"/>
        </w:rPr>
        <w:t xml:space="preserve">If you have any questions, please feel free to contact </w:t>
      </w:r>
    </w:p>
    <w:p w14:paraId="11989F2B" w14:textId="42DBE00B" w:rsidR="72880DF8" w:rsidRDefault="008F6841" w:rsidP="0588D6E8">
      <w:pPr>
        <w:rPr>
          <w:color w:val="1155CC"/>
          <w:sz w:val="24"/>
          <w:szCs w:val="24"/>
          <w:u w:val="single"/>
        </w:rPr>
      </w:pPr>
      <w:hyperlink r:id="rId25" w:history="1">
        <w:r w:rsidRPr="00297F7A">
          <w:rPr>
            <w:rStyle w:val="Hyperlink"/>
            <w:sz w:val="24"/>
            <w:szCs w:val="24"/>
          </w:rPr>
          <w:t>datarecruitment@justice.gov.uk</w:t>
        </w:r>
      </w:hyperlink>
      <w:r>
        <w:rPr>
          <w:color w:val="1155CC"/>
          <w:sz w:val="24"/>
          <w:szCs w:val="24"/>
          <w:u w:val="single"/>
        </w:rPr>
        <w:t xml:space="preserve"> </w:t>
      </w:r>
    </w:p>
    <w:sectPr w:rsidR="72880DF8">
      <w:headerReference w:type="even" r:id="rId26"/>
      <w:headerReference w:type="default" r:id="rId27"/>
      <w:footerReference w:type="even" r:id="rId28"/>
      <w:footerReference w:type="default" r:id="rId29"/>
      <w:headerReference w:type="first" r:id="rId30"/>
      <w:footerReference w:type="first" r:id="rId3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CB46A" w14:textId="77777777" w:rsidR="00CC338E" w:rsidRDefault="00CC338E" w:rsidP="00D529AC">
      <w:pPr>
        <w:spacing w:line="240" w:lineRule="auto"/>
      </w:pPr>
      <w:r>
        <w:separator/>
      </w:r>
    </w:p>
  </w:endnote>
  <w:endnote w:type="continuationSeparator" w:id="0">
    <w:p w14:paraId="7897B552" w14:textId="77777777" w:rsidR="00CC338E" w:rsidRDefault="00CC338E" w:rsidP="00D529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6B910" w14:textId="77777777" w:rsidR="008E12BC" w:rsidRDefault="008E12BC">
    <w:pPr>
      <w:pStyle w:val="Footer"/>
    </w:pPr>
    <w:r>
      <w:rPr>
        <w:noProof/>
      </w:rPr>
      <mc:AlternateContent>
        <mc:Choice Requires="wps">
          <w:drawing>
            <wp:anchor distT="0" distB="0" distL="0" distR="0" simplePos="0" relativeHeight="251658244" behindDoc="0" locked="0" layoutInCell="1" allowOverlap="1" wp14:anchorId="3585D044" wp14:editId="7884458F">
              <wp:simplePos x="635" y="635"/>
              <wp:positionH relativeFrom="page">
                <wp:align>center</wp:align>
              </wp:positionH>
              <wp:positionV relativeFrom="page">
                <wp:align>bottom</wp:align>
              </wp:positionV>
              <wp:extent cx="622300" cy="404495"/>
              <wp:effectExtent l="0" t="0" r="6350" b="0"/>
              <wp:wrapNone/>
              <wp:docPr id="480026369" name="Text Box 5" descr="OFFICIAL">
                <a:extLst xmlns:a="http://schemas.openxmlformats.org/drawingml/2006/main">
                  <a:ext uri="{FF2B5EF4-FFF2-40B4-BE49-F238E27FC236}">
                    <a16:creationId xmlns:a16="http://schemas.microsoft.com/office/drawing/2014/main" id="{897AFF36-BD29-425C-9E3F-92C89CA1FBB0}"/>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22FD054B"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85D044" id="_x0000_t202" coordsize="21600,21600" o:spt="202" path="m,l,21600r21600,l21600,xe">
              <v:stroke joinstyle="miter"/>
              <v:path gradientshapeok="t" o:connecttype="rect"/>
            </v:shapetype>
            <v:shape id="Text Box 5" o:spid="_x0000_s1028" type="#_x0000_t202" alt="OFFICIAL" style="position:absolute;margin-left:0;margin-top:0;width:49pt;height:31.8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" filled="f" stroked="f">
              <v:textbox style="mso-fit-shape-to-text:t" inset="0,0,0,15pt">
                <w:txbxContent>
                  <w:p w14:paraId="22FD054B"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36917" w14:textId="77777777" w:rsidR="008E12BC" w:rsidRDefault="008E12BC">
    <w:pPr>
      <w:pStyle w:val="Footer"/>
    </w:pPr>
    <w:r>
      <w:rPr>
        <w:noProof/>
      </w:rPr>
      <mc:AlternateContent>
        <mc:Choice Requires="wps">
          <w:drawing>
            <wp:anchor distT="0" distB="0" distL="0" distR="0" simplePos="0" relativeHeight="251658245" behindDoc="0" locked="0" layoutInCell="1" allowOverlap="1" wp14:anchorId="39F0E5C7" wp14:editId="46199D3F">
              <wp:simplePos x="914400" y="10073640"/>
              <wp:positionH relativeFrom="page">
                <wp:align>center</wp:align>
              </wp:positionH>
              <wp:positionV relativeFrom="page">
                <wp:align>bottom</wp:align>
              </wp:positionV>
              <wp:extent cx="622300" cy="404495"/>
              <wp:effectExtent l="0" t="0" r="6350" b="0"/>
              <wp:wrapNone/>
              <wp:docPr id="390616513" name="Text Box 6" descr="OFFICIAL">
                <a:extLst xmlns:a="http://schemas.openxmlformats.org/drawingml/2006/main">
                  <a:ext uri="{FF2B5EF4-FFF2-40B4-BE49-F238E27FC236}">
                    <a16:creationId xmlns:a16="http://schemas.microsoft.com/office/drawing/2014/main" id="{D457973F-7A7A-4B75-B0E6-352B22B544F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5FC0CF48"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F0E5C7" id="_x0000_t202" coordsize="21600,21600" o:spt="202" path="m,l,21600r21600,l21600,xe">
              <v:stroke joinstyle="miter"/>
              <v:path gradientshapeok="t" o:connecttype="rect"/>
            </v:shapetype>
            <v:shape id="Text Box 6" o:spid="_x0000_s1029" type="#_x0000_t202" alt="OFFICIAL" style="position:absolute;margin-left:0;margin-top:0;width:49pt;height:31.8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" filled="f" stroked="f">
              <v:textbox style="mso-fit-shape-to-text:t" inset="0,0,0,15pt">
                <w:txbxContent>
                  <w:p w14:paraId="5FC0CF48"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C29FC" w14:textId="77777777" w:rsidR="008E12BC" w:rsidRDefault="008E12BC">
    <w:pPr>
      <w:pStyle w:val="Footer"/>
    </w:pPr>
    <w:r>
      <w:rPr>
        <w:noProof/>
      </w:rPr>
      <mc:AlternateContent>
        <mc:Choice Requires="wps">
          <w:drawing>
            <wp:anchor distT="0" distB="0" distL="0" distR="0" simplePos="0" relativeHeight="251658243" behindDoc="0" locked="0" layoutInCell="1" allowOverlap="1" wp14:anchorId="36A4D008" wp14:editId="2B007DC5">
              <wp:simplePos x="635" y="635"/>
              <wp:positionH relativeFrom="page">
                <wp:align>center</wp:align>
              </wp:positionH>
              <wp:positionV relativeFrom="page">
                <wp:align>bottom</wp:align>
              </wp:positionV>
              <wp:extent cx="622300" cy="404495"/>
              <wp:effectExtent l="0" t="0" r="6350" b="0"/>
              <wp:wrapNone/>
              <wp:docPr id="596104854" name="Text Box 4" descr="OFFICIAL">
                <a:extLst xmlns:a="http://schemas.openxmlformats.org/drawingml/2006/main">
                  <a:ext uri="{FF2B5EF4-FFF2-40B4-BE49-F238E27FC236}">
                    <a16:creationId xmlns:a16="http://schemas.microsoft.com/office/drawing/2014/main" id="{419E8767-30C8-48FF-99F2-2B523C36BB7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71021A56"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A4D008" id="_x0000_t202" coordsize="21600,21600" o:spt="202" path="m,l,21600r21600,l21600,xe">
              <v:stroke joinstyle="miter"/>
              <v:path gradientshapeok="t" o:connecttype="rect"/>
            </v:shapetype>
            <v:shape id="Text Box 4" o:spid="_x0000_s1031" type="#_x0000_t202" alt="OFFICIAL" style="position:absolute;margin-left:0;margin-top:0;width:49pt;height:31.8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" filled="f" stroked="f">
              <v:textbox style="mso-fit-shape-to-text:t" inset="0,0,0,15pt">
                <w:txbxContent>
                  <w:p w14:paraId="71021A56"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50529" w14:textId="77777777" w:rsidR="00CC338E" w:rsidRDefault="00CC338E" w:rsidP="00D529AC">
      <w:pPr>
        <w:spacing w:line="240" w:lineRule="auto"/>
      </w:pPr>
      <w:r>
        <w:separator/>
      </w:r>
    </w:p>
  </w:footnote>
  <w:footnote w:type="continuationSeparator" w:id="0">
    <w:p w14:paraId="66AAA43E" w14:textId="77777777" w:rsidR="00CC338E" w:rsidRDefault="00CC338E" w:rsidP="00D529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5BF5F" w14:textId="77777777" w:rsidR="008E12BC" w:rsidRDefault="008E12BC">
    <w:pPr>
      <w:pStyle w:val="Header"/>
    </w:pPr>
    <w:r>
      <w:rPr>
        <w:noProof/>
      </w:rPr>
      <mc:AlternateContent>
        <mc:Choice Requires="wps">
          <w:drawing>
            <wp:anchor distT="0" distB="0" distL="0" distR="0" simplePos="0" relativeHeight="251658241" behindDoc="0" locked="0" layoutInCell="1" allowOverlap="1" wp14:anchorId="0DC0A023" wp14:editId="24350AD9">
              <wp:simplePos x="635" y="635"/>
              <wp:positionH relativeFrom="page">
                <wp:align>center</wp:align>
              </wp:positionH>
              <wp:positionV relativeFrom="page">
                <wp:align>top</wp:align>
              </wp:positionV>
              <wp:extent cx="622300" cy="404495"/>
              <wp:effectExtent l="0" t="0" r="6350" b="14605"/>
              <wp:wrapNone/>
              <wp:docPr id="315625157" name="Text Box 2" descr="OFFICIAL">
                <a:extLst xmlns:a="http://schemas.openxmlformats.org/drawingml/2006/main">
                  <a:ext uri="{FF2B5EF4-FFF2-40B4-BE49-F238E27FC236}">
                    <a16:creationId xmlns:a16="http://schemas.microsoft.com/office/drawing/2014/main" id="{B877B2B9-5336-4484-8F3D-CF8DE7EEA42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6A904D49"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C0A023" id="_x0000_t202" coordsize="21600,21600" o:spt="202" path="m,l,21600r21600,l21600,xe">
              <v:stroke joinstyle="miter"/>
              <v:path gradientshapeok="t" o:connecttype="rect"/>
            </v:shapetype>
            <v:shape id="Text Box 2" o:spid="_x0000_s1026" type="#_x0000_t202" alt="OFFICIAL" style="position:absolute;margin-left:0;margin-top:0;width:49pt;height:31.8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WkRCQIAABUEAAAOAAAAZHJzL2Uyb0RvYy54bWysU8Fu2zAMvQ/YPwi6L3aytFi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" filled="f" stroked="f">
              <v:textbox style="mso-fit-shape-to-text:t" inset="0,15pt,0,0">
                <w:txbxContent>
                  <w:p w14:paraId="6A904D49"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977A" w14:textId="77777777" w:rsidR="008E12BC" w:rsidRDefault="008E12BC">
    <w:pPr>
      <w:pStyle w:val="Header"/>
    </w:pPr>
    <w:r>
      <w:rPr>
        <w:noProof/>
      </w:rPr>
      <mc:AlternateContent>
        <mc:Choice Requires="wps">
          <w:drawing>
            <wp:anchor distT="0" distB="0" distL="0" distR="0" simplePos="0" relativeHeight="251658242" behindDoc="0" locked="0" layoutInCell="1" allowOverlap="1" wp14:anchorId="5D4C33FF" wp14:editId="1630FFCE">
              <wp:simplePos x="914400" y="457200"/>
              <wp:positionH relativeFrom="page">
                <wp:align>center</wp:align>
              </wp:positionH>
              <wp:positionV relativeFrom="page">
                <wp:align>top</wp:align>
              </wp:positionV>
              <wp:extent cx="622300" cy="404495"/>
              <wp:effectExtent l="0" t="0" r="6350" b="14605"/>
              <wp:wrapNone/>
              <wp:docPr id="1351758736" name="Text Box 3" descr="OFFICIAL">
                <a:extLst xmlns:a="http://schemas.openxmlformats.org/drawingml/2006/main">
                  <a:ext uri="{FF2B5EF4-FFF2-40B4-BE49-F238E27FC236}">
                    <a16:creationId xmlns:a16="http://schemas.microsoft.com/office/drawing/2014/main" id="{DDC234B5-B1D1-4DFC-A666-BFBC7CA5D870}"/>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3CF1CAC7"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4C33FF" id="_x0000_t202" coordsize="21600,21600" o:spt="202" path="m,l,21600r21600,l21600,xe">
              <v:stroke joinstyle="miter"/>
              <v:path gradientshapeok="t" o:connecttype="rect"/>
            </v:shapetype>
            <v:shape id="Text Box 3" o:spid="_x0000_s1027" type="#_x0000_t202" alt="OFFICIAL" style="position:absolute;margin-left:0;margin-top:0;width:49pt;height:31.8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" filled="f" stroked="f">
              <v:textbox style="mso-fit-shape-to-text:t" inset="0,15pt,0,0">
                <w:txbxContent>
                  <w:p w14:paraId="3CF1CAC7"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094B5" w14:textId="77777777" w:rsidR="008E12BC" w:rsidRDefault="008E12BC">
    <w:pPr>
      <w:pStyle w:val="Header"/>
    </w:pPr>
    <w:r>
      <w:rPr>
        <w:noProof/>
      </w:rPr>
      <mc:AlternateContent>
        <mc:Choice Requires="wps">
          <w:drawing>
            <wp:anchor distT="0" distB="0" distL="0" distR="0" simplePos="0" relativeHeight="251658240" behindDoc="0" locked="0" layoutInCell="1" allowOverlap="1" wp14:anchorId="567DA7B4" wp14:editId="51D85445">
              <wp:simplePos x="635" y="635"/>
              <wp:positionH relativeFrom="page">
                <wp:align>center</wp:align>
              </wp:positionH>
              <wp:positionV relativeFrom="page">
                <wp:align>top</wp:align>
              </wp:positionV>
              <wp:extent cx="622300" cy="404495"/>
              <wp:effectExtent l="0" t="0" r="6350" b="14605"/>
              <wp:wrapNone/>
              <wp:docPr id="366249918" name="Text Box 1" descr="OFFICIAL">
                <a:extLst xmlns:a="http://schemas.openxmlformats.org/drawingml/2006/main">
                  <a:ext uri="{FF2B5EF4-FFF2-40B4-BE49-F238E27FC236}">
                    <a16:creationId xmlns:a16="http://schemas.microsoft.com/office/drawing/2014/main" id="{159D4B47-2612-4A13-B947-419118BDBB0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02DCF07A"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7DA7B4" id="_x0000_t202" coordsize="21600,21600" o:spt="202" path="m,l,21600r21600,l21600,xe">
              <v:stroke joinstyle="miter"/>
              <v:path gradientshapeok="t" o:connecttype="rect"/>
            </v:shapetype>
            <v:shape id="Text Box 1" o:spid="_x0000_s1030" type="#_x0000_t202" alt="OFFICIAL" style="position:absolute;margin-left:0;margin-top:0;width:49pt;height:31.8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" filled="f" stroked="f">
              <v:textbox style="mso-fit-shape-to-text:t" inset="0,15pt,0,0">
                <w:txbxContent>
                  <w:p w14:paraId="02DCF07A" w14:textId="77777777" w:rsidR="008E12BC" w:rsidRPr="00D529AC" w:rsidRDefault="008E12BC" w:rsidP="00D529AC">
                    <w:pPr>
                      <w:rPr>
                        <w:rFonts w:ascii="Aptos" w:eastAsia="Aptos" w:hAnsi="Aptos" w:cs="Aptos"/>
                        <w:noProof/>
                        <w:color w:val="000000"/>
                        <w:sz w:val="24"/>
                        <w:szCs w:val="24"/>
                      </w:rPr>
                    </w:pPr>
                    <w:r w:rsidRPr="00D529AC">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A14CCBC"/>
    <w:lvl w:ilvl="0">
      <w:start w:val="1"/>
      <w:numFmt w:val="bullet"/>
      <w:pStyle w:val="ListBullet2"/>
      <w:lvlText w:val=""/>
      <w:lvlJc w:val="left"/>
      <w:pPr>
        <w:ind w:left="717" w:hanging="360"/>
      </w:pPr>
      <w:rPr>
        <w:rFonts w:ascii="Symbol" w:hAnsi="Symbol" w:hint="default"/>
        <w:color w:val="00B1EB"/>
      </w:rPr>
    </w:lvl>
  </w:abstractNum>
  <w:abstractNum w:abstractNumId="1" w15:restartNumberingAfterBreak="0">
    <w:nsid w:val="125200A6"/>
    <w:multiLevelType w:val="hybridMultilevel"/>
    <w:tmpl w:val="35E4E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46C41"/>
    <w:multiLevelType w:val="multilevel"/>
    <w:tmpl w:val="ADAE6AC8"/>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CF4A32"/>
    <w:multiLevelType w:val="multilevel"/>
    <w:tmpl w:val="499A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1055AF"/>
    <w:multiLevelType w:val="hybridMultilevel"/>
    <w:tmpl w:val="D938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F5D01"/>
    <w:multiLevelType w:val="multilevel"/>
    <w:tmpl w:val="4DAE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4D6762"/>
    <w:multiLevelType w:val="hybridMultilevel"/>
    <w:tmpl w:val="C24C5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362A8"/>
    <w:multiLevelType w:val="multilevel"/>
    <w:tmpl w:val="331C1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965F52"/>
    <w:multiLevelType w:val="multilevel"/>
    <w:tmpl w:val="4568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C45925"/>
    <w:multiLevelType w:val="multilevel"/>
    <w:tmpl w:val="4714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210B25"/>
    <w:multiLevelType w:val="multilevel"/>
    <w:tmpl w:val="5BB0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130502"/>
    <w:multiLevelType w:val="multilevel"/>
    <w:tmpl w:val="9EA6E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3A3C92"/>
    <w:multiLevelType w:val="multilevel"/>
    <w:tmpl w:val="DBAE4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1AA760A"/>
    <w:multiLevelType w:val="multilevel"/>
    <w:tmpl w:val="4E08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F8F014F"/>
    <w:multiLevelType w:val="multilevel"/>
    <w:tmpl w:val="9F98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95682C"/>
    <w:multiLevelType w:val="multilevel"/>
    <w:tmpl w:val="42F0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3A6F4A"/>
    <w:multiLevelType w:val="hybridMultilevel"/>
    <w:tmpl w:val="3392F8DA"/>
    <w:lvl w:ilvl="0" w:tplc="08090001">
      <w:start w:val="1"/>
      <w:numFmt w:val="bullet"/>
      <w:lvlText w:val=""/>
      <w:lvlJc w:val="left"/>
      <w:pPr>
        <w:ind w:left="720" w:hanging="360"/>
      </w:pPr>
      <w:rPr>
        <w:rFonts w:ascii="Symbol" w:hAnsi="Symbol" w:hint="default"/>
      </w:rPr>
    </w:lvl>
    <w:lvl w:ilvl="1" w:tplc="533C7C1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603851">
    <w:abstractNumId w:val="13"/>
  </w:num>
  <w:num w:numId="2" w16cid:durableId="1281108980">
    <w:abstractNumId w:val="16"/>
  </w:num>
  <w:num w:numId="3" w16cid:durableId="1334068818">
    <w:abstractNumId w:val="10"/>
  </w:num>
  <w:num w:numId="4" w16cid:durableId="1549796908">
    <w:abstractNumId w:val="8"/>
  </w:num>
  <w:num w:numId="5" w16cid:durableId="1581871570">
    <w:abstractNumId w:val="17"/>
  </w:num>
  <w:num w:numId="6" w16cid:durableId="1591766764">
    <w:abstractNumId w:val="6"/>
  </w:num>
  <w:num w:numId="7" w16cid:durableId="1633174854">
    <w:abstractNumId w:val="11"/>
  </w:num>
  <w:num w:numId="8" w16cid:durableId="1848785067">
    <w:abstractNumId w:val="5"/>
  </w:num>
  <w:num w:numId="9" w16cid:durableId="347176174">
    <w:abstractNumId w:val="1"/>
  </w:num>
  <w:num w:numId="10" w16cid:durableId="38092716">
    <w:abstractNumId w:val="2"/>
  </w:num>
  <w:num w:numId="11" w16cid:durableId="494342521">
    <w:abstractNumId w:val="9"/>
  </w:num>
  <w:num w:numId="12" w16cid:durableId="510293724">
    <w:abstractNumId w:val="12"/>
  </w:num>
  <w:num w:numId="13" w16cid:durableId="651982595">
    <w:abstractNumId w:val="14"/>
  </w:num>
  <w:num w:numId="14" w16cid:durableId="70743202">
    <w:abstractNumId w:val="7"/>
  </w:num>
  <w:num w:numId="15" w16cid:durableId="829516480">
    <w:abstractNumId w:val="3"/>
  </w:num>
  <w:num w:numId="16" w16cid:durableId="892814733">
    <w:abstractNumId w:val="18"/>
  </w:num>
  <w:num w:numId="17" w16cid:durableId="1458179479">
    <w:abstractNumId w:val="4"/>
  </w:num>
  <w:num w:numId="18" w16cid:durableId="1293246215">
    <w:abstractNumId w:val="0"/>
  </w:num>
  <w:num w:numId="19" w16cid:durableId="16996193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AF7"/>
    <w:rsid w:val="000019FE"/>
    <w:rsid w:val="00065641"/>
    <w:rsid w:val="00075840"/>
    <w:rsid w:val="000853BB"/>
    <w:rsid w:val="00097DCB"/>
    <w:rsid w:val="000A20D3"/>
    <w:rsid w:val="000E7F82"/>
    <w:rsid w:val="00136AA3"/>
    <w:rsid w:val="00137D39"/>
    <w:rsid w:val="00153FFB"/>
    <w:rsid w:val="0016065B"/>
    <w:rsid w:val="0019081A"/>
    <w:rsid w:val="001B4BAD"/>
    <w:rsid w:val="001C2BF5"/>
    <w:rsid w:val="001D5142"/>
    <w:rsid w:val="0022497C"/>
    <w:rsid w:val="00232737"/>
    <w:rsid w:val="00254AE8"/>
    <w:rsid w:val="00256029"/>
    <w:rsid w:val="002657E8"/>
    <w:rsid w:val="00266BBC"/>
    <w:rsid w:val="00267512"/>
    <w:rsid w:val="00272105"/>
    <w:rsid w:val="00274602"/>
    <w:rsid w:val="00297E0C"/>
    <w:rsid w:val="002A4FC8"/>
    <w:rsid w:val="002B0380"/>
    <w:rsid w:val="002C2ED5"/>
    <w:rsid w:val="002E6570"/>
    <w:rsid w:val="002F214C"/>
    <w:rsid w:val="00315DE5"/>
    <w:rsid w:val="00323E47"/>
    <w:rsid w:val="0032619E"/>
    <w:rsid w:val="00350F0A"/>
    <w:rsid w:val="00364B46"/>
    <w:rsid w:val="00370A87"/>
    <w:rsid w:val="003A6830"/>
    <w:rsid w:val="003B55D2"/>
    <w:rsid w:val="003C085C"/>
    <w:rsid w:val="003C5054"/>
    <w:rsid w:val="00404DCC"/>
    <w:rsid w:val="00417F7E"/>
    <w:rsid w:val="00423805"/>
    <w:rsid w:val="004246FB"/>
    <w:rsid w:val="00432F62"/>
    <w:rsid w:val="00434212"/>
    <w:rsid w:val="0044605F"/>
    <w:rsid w:val="004468D3"/>
    <w:rsid w:val="00456C7A"/>
    <w:rsid w:val="00461DFE"/>
    <w:rsid w:val="0048028C"/>
    <w:rsid w:val="0048536B"/>
    <w:rsid w:val="00492F0F"/>
    <w:rsid w:val="004979ED"/>
    <w:rsid w:val="004A1991"/>
    <w:rsid w:val="004D600E"/>
    <w:rsid w:val="0052001A"/>
    <w:rsid w:val="00520C81"/>
    <w:rsid w:val="00530E49"/>
    <w:rsid w:val="00557FA5"/>
    <w:rsid w:val="00562020"/>
    <w:rsid w:val="00574B98"/>
    <w:rsid w:val="0058170C"/>
    <w:rsid w:val="00586AC5"/>
    <w:rsid w:val="00597323"/>
    <w:rsid w:val="005A71CA"/>
    <w:rsid w:val="005B2DDD"/>
    <w:rsid w:val="005B4E93"/>
    <w:rsid w:val="005C5557"/>
    <w:rsid w:val="005D1BE3"/>
    <w:rsid w:val="005F1C34"/>
    <w:rsid w:val="005F5AD5"/>
    <w:rsid w:val="00602D6A"/>
    <w:rsid w:val="00612443"/>
    <w:rsid w:val="006140BB"/>
    <w:rsid w:val="00633934"/>
    <w:rsid w:val="00657B12"/>
    <w:rsid w:val="006C5AF7"/>
    <w:rsid w:val="006C606C"/>
    <w:rsid w:val="006F0184"/>
    <w:rsid w:val="00702975"/>
    <w:rsid w:val="00712E9A"/>
    <w:rsid w:val="00713524"/>
    <w:rsid w:val="007256FD"/>
    <w:rsid w:val="00726AA8"/>
    <w:rsid w:val="00756891"/>
    <w:rsid w:val="00780677"/>
    <w:rsid w:val="007823FF"/>
    <w:rsid w:val="00792F59"/>
    <w:rsid w:val="007B7787"/>
    <w:rsid w:val="007D2271"/>
    <w:rsid w:val="007F419C"/>
    <w:rsid w:val="007F787B"/>
    <w:rsid w:val="00817A37"/>
    <w:rsid w:val="008340A8"/>
    <w:rsid w:val="008347ED"/>
    <w:rsid w:val="0084354C"/>
    <w:rsid w:val="008672F1"/>
    <w:rsid w:val="00870F9D"/>
    <w:rsid w:val="00893269"/>
    <w:rsid w:val="0089507F"/>
    <w:rsid w:val="008B5392"/>
    <w:rsid w:val="008D1921"/>
    <w:rsid w:val="008E12BC"/>
    <w:rsid w:val="008F4BE5"/>
    <w:rsid w:val="008F61CB"/>
    <w:rsid w:val="008F6841"/>
    <w:rsid w:val="00901CA0"/>
    <w:rsid w:val="00926FDD"/>
    <w:rsid w:val="009707AA"/>
    <w:rsid w:val="009711A1"/>
    <w:rsid w:val="00971BA1"/>
    <w:rsid w:val="0097259B"/>
    <w:rsid w:val="009731CE"/>
    <w:rsid w:val="00987F3E"/>
    <w:rsid w:val="009A1422"/>
    <w:rsid w:val="009B1B1A"/>
    <w:rsid w:val="009B7B9B"/>
    <w:rsid w:val="00A2364C"/>
    <w:rsid w:val="00A260DD"/>
    <w:rsid w:val="00A26184"/>
    <w:rsid w:val="00A34DD2"/>
    <w:rsid w:val="00A4765C"/>
    <w:rsid w:val="00A57569"/>
    <w:rsid w:val="00A8443D"/>
    <w:rsid w:val="00A90287"/>
    <w:rsid w:val="00A913B6"/>
    <w:rsid w:val="00A92084"/>
    <w:rsid w:val="00A94483"/>
    <w:rsid w:val="00AD2A84"/>
    <w:rsid w:val="00AE1105"/>
    <w:rsid w:val="00AE17F9"/>
    <w:rsid w:val="00B02614"/>
    <w:rsid w:val="00B07A25"/>
    <w:rsid w:val="00B10747"/>
    <w:rsid w:val="00B34C63"/>
    <w:rsid w:val="00B6363E"/>
    <w:rsid w:val="00B81519"/>
    <w:rsid w:val="00BC582C"/>
    <w:rsid w:val="00BC5F5C"/>
    <w:rsid w:val="00BD6C44"/>
    <w:rsid w:val="00BF3CDC"/>
    <w:rsid w:val="00C017AA"/>
    <w:rsid w:val="00C21D81"/>
    <w:rsid w:val="00C347E4"/>
    <w:rsid w:val="00C5719A"/>
    <w:rsid w:val="00C60DCC"/>
    <w:rsid w:val="00C72DDD"/>
    <w:rsid w:val="00C934F9"/>
    <w:rsid w:val="00CA1679"/>
    <w:rsid w:val="00CC338E"/>
    <w:rsid w:val="00CE50DD"/>
    <w:rsid w:val="00CE795E"/>
    <w:rsid w:val="00D15063"/>
    <w:rsid w:val="00D15E98"/>
    <w:rsid w:val="00D26662"/>
    <w:rsid w:val="00D51322"/>
    <w:rsid w:val="00D529AC"/>
    <w:rsid w:val="00D90265"/>
    <w:rsid w:val="00DA2BC9"/>
    <w:rsid w:val="00DC1A4F"/>
    <w:rsid w:val="00DF5233"/>
    <w:rsid w:val="00E00497"/>
    <w:rsid w:val="00E065CE"/>
    <w:rsid w:val="00E12889"/>
    <w:rsid w:val="00E27FB9"/>
    <w:rsid w:val="00E41DC2"/>
    <w:rsid w:val="00E41F5A"/>
    <w:rsid w:val="00E60ADC"/>
    <w:rsid w:val="00EA546D"/>
    <w:rsid w:val="00EA5CB4"/>
    <w:rsid w:val="00EB029E"/>
    <w:rsid w:val="00EB7C8A"/>
    <w:rsid w:val="00EC7DF3"/>
    <w:rsid w:val="00ED22F1"/>
    <w:rsid w:val="00EF0D3E"/>
    <w:rsid w:val="00F33346"/>
    <w:rsid w:val="00F46EC9"/>
    <w:rsid w:val="00F74BA3"/>
    <w:rsid w:val="00F82D5C"/>
    <w:rsid w:val="00F933D8"/>
    <w:rsid w:val="00F93C1A"/>
    <w:rsid w:val="00FC0DA1"/>
    <w:rsid w:val="00FE0B14"/>
    <w:rsid w:val="00FF0246"/>
    <w:rsid w:val="00FF7FF9"/>
    <w:rsid w:val="0588D6E8"/>
    <w:rsid w:val="72880DF8"/>
    <w:rsid w:val="729AA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9EDB"/>
  <w15:docId w15:val="{D7525FEF-786E-43FB-B617-4F720C1E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F6841"/>
    <w:rPr>
      <w:color w:val="0000FF" w:themeColor="hyperlink"/>
      <w:u w:val="single"/>
    </w:rPr>
  </w:style>
  <w:style w:type="character" w:styleId="UnresolvedMention">
    <w:name w:val="Unresolved Mention"/>
    <w:basedOn w:val="DefaultParagraphFont"/>
    <w:uiPriority w:val="99"/>
    <w:semiHidden/>
    <w:unhideWhenUsed/>
    <w:rsid w:val="008F6841"/>
    <w:rPr>
      <w:color w:val="605E5C"/>
      <w:shd w:val="clear" w:color="auto" w:fill="E1DFDD"/>
    </w:rPr>
  </w:style>
  <w:style w:type="paragraph" w:styleId="Header">
    <w:name w:val="header"/>
    <w:basedOn w:val="Normal"/>
    <w:link w:val="HeaderChar"/>
    <w:uiPriority w:val="99"/>
    <w:unhideWhenUsed/>
    <w:rsid w:val="00D529AC"/>
    <w:pPr>
      <w:tabs>
        <w:tab w:val="center" w:pos="4513"/>
        <w:tab w:val="right" w:pos="9026"/>
      </w:tabs>
      <w:spacing w:line="240" w:lineRule="auto"/>
    </w:pPr>
  </w:style>
  <w:style w:type="character" w:customStyle="1" w:styleId="HeaderChar">
    <w:name w:val="Header Char"/>
    <w:basedOn w:val="DefaultParagraphFont"/>
    <w:link w:val="Header"/>
    <w:uiPriority w:val="99"/>
    <w:rsid w:val="00D529AC"/>
  </w:style>
  <w:style w:type="paragraph" w:styleId="Footer">
    <w:name w:val="footer"/>
    <w:basedOn w:val="Normal"/>
    <w:link w:val="FooterChar"/>
    <w:uiPriority w:val="99"/>
    <w:unhideWhenUsed/>
    <w:rsid w:val="00D529AC"/>
    <w:pPr>
      <w:tabs>
        <w:tab w:val="center" w:pos="4513"/>
        <w:tab w:val="right" w:pos="9026"/>
      </w:tabs>
      <w:spacing w:line="240" w:lineRule="auto"/>
    </w:pPr>
  </w:style>
  <w:style w:type="character" w:customStyle="1" w:styleId="FooterChar">
    <w:name w:val="Footer Char"/>
    <w:basedOn w:val="DefaultParagraphFont"/>
    <w:link w:val="Footer"/>
    <w:uiPriority w:val="99"/>
    <w:rsid w:val="00D529AC"/>
  </w:style>
  <w:style w:type="character" w:styleId="CommentReference">
    <w:name w:val="annotation reference"/>
    <w:basedOn w:val="DefaultParagraphFont"/>
    <w:uiPriority w:val="99"/>
    <w:semiHidden/>
    <w:unhideWhenUsed/>
    <w:rsid w:val="001B4BAD"/>
    <w:rPr>
      <w:sz w:val="16"/>
      <w:szCs w:val="16"/>
    </w:rPr>
  </w:style>
  <w:style w:type="paragraph" w:styleId="CommentText">
    <w:name w:val="annotation text"/>
    <w:basedOn w:val="Normal"/>
    <w:link w:val="CommentTextChar"/>
    <w:uiPriority w:val="99"/>
    <w:unhideWhenUsed/>
    <w:rsid w:val="001B4BAD"/>
    <w:pPr>
      <w:spacing w:line="240" w:lineRule="auto"/>
    </w:pPr>
    <w:rPr>
      <w:sz w:val="20"/>
      <w:szCs w:val="20"/>
    </w:rPr>
  </w:style>
  <w:style w:type="character" w:customStyle="1" w:styleId="CommentTextChar">
    <w:name w:val="Comment Text Char"/>
    <w:basedOn w:val="DefaultParagraphFont"/>
    <w:link w:val="CommentText"/>
    <w:uiPriority w:val="99"/>
    <w:rsid w:val="001B4BAD"/>
    <w:rPr>
      <w:sz w:val="20"/>
      <w:szCs w:val="20"/>
    </w:rPr>
  </w:style>
  <w:style w:type="paragraph" w:styleId="CommentSubject">
    <w:name w:val="annotation subject"/>
    <w:basedOn w:val="CommentText"/>
    <w:next w:val="CommentText"/>
    <w:link w:val="CommentSubjectChar"/>
    <w:uiPriority w:val="99"/>
    <w:semiHidden/>
    <w:unhideWhenUsed/>
    <w:rsid w:val="001B4BAD"/>
    <w:rPr>
      <w:b/>
      <w:bCs/>
    </w:rPr>
  </w:style>
  <w:style w:type="character" w:customStyle="1" w:styleId="CommentSubjectChar">
    <w:name w:val="Comment Subject Char"/>
    <w:basedOn w:val="CommentTextChar"/>
    <w:link w:val="CommentSubject"/>
    <w:uiPriority w:val="99"/>
    <w:semiHidden/>
    <w:rsid w:val="001B4BAD"/>
    <w:rPr>
      <w:b/>
      <w:bCs/>
      <w:sz w:val="20"/>
      <w:szCs w:val="20"/>
    </w:rPr>
  </w:style>
  <w:style w:type="paragraph" w:styleId="ListParagraph">
    <w:name w:val="List Paragraph"/>
    <w:aliases w:val="Dot pt,No Spacing1,List Paragraph Char Char Char,Indicator Text,Numbered Para 1,Bullet 1,List Paragraph1,F5 List Paragraph,Bullet Points,MAIN CONTENT,Colorful List - Accent 11,List Paragraph2,List Paragraph12,OBC Bullet,List Paragraph11,L"/>
    <w:basedOn w:val="Normal"/>
    <w:link w:val="ListParagraphChar"/>
    <w:uiPriority w:val="34"/>
    <w:qFormat/>
    <w:rsid w:val="00F93C1A"/>
    <w:pPr>
      <w:spacing w:after="160" w:line="259" w:lineRule="auto"/>
      <w:ind w:left="720"/>
      <w:contextualSpacing/>
    </w:pPr>
    <w:rPr>
      <w:rFonts w:asciiTheme="minorHAnsi" w:eastAsiaTheme="minorHAnsi" w:hAnsiTheme="minorHAnsi" w:cstheme="minorBidi"/>
      <w:lang w:eastAsia="en-US"/>
    </w:rPr>
  </w:style>
  <w:style w:type="character" w:customStyle="1" w:styleId="normaltextrun">
    <w:name w:val="normaltextrun"/>
    <w:basedOn w:val="DefaultParagraphFont"/>
    <w:rsid w:val="00F93C1A"/>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Colorful List - Accent 11 Char"/>
    <w:link w:val="ListParagraph"/>
    <w:uiPriority w:val="34"/>
    <w:qFormat/>
    <w:rsid w:val="00F93C1A"/>
    <w:rPr>
      <w:rFonts w:asciiTheme="minorHAnsi" w:eastAsiaTheme="minorHAnsi" w:hAnsiTheme="minorHAnsi" w:cstheme="minorBidi"/>
      <w:lang w:eastAsia="en-US"/>
    </w:rPr>
  </w:style>
  <w:style w:type="paragraph" w:customStyle="1" w:styleId="paragraph">
    <w:name w:val="paragraph"/>
    <w:basedOn w:val="Normal"/>
    <w:rsid w:val="005B4E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5B4E93"/>
  </w:style>
  <w:style w:type="paragraph" w:styleId="ListBullet2">
    <w:name w:val="List Bullet 2"/>
    <w:uiPriority w:val="2"/>
    <w:semiHidden/>
    <w:unhideWhenUsed/>
    <w:qFormat/>
    <w:rsid w:val="00612443"/>
    <w:pPr>
      <w:numPr>
        <w:numId w:val="18"/>
      </w:numPr>
      <w:spacing w:after="240"/>
      <w:ind w:left="0" w:firstLine="0"/>
      <w:contextualSpacing/>
    </w:pPr>
    <w:rPr>
      <w:rFonts w:asciiTheme="minorHAnsi" w:eastAsiaTheme="minorHAnsi" w:hAnsiTheme="minorHAnsi" w:cstheme="minorBidi"/>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ivilservicepensionscheme.org.uk/members/thinking-of-joining-the-civil-service/" TargetMode="External"/><Relationship Id="rId18" Type="http://schemas.openxmlformats.org/officeDocument/2006/relationships/hyperlink" Target="https://www.gov.uk/government/collections/digital-data-and-technology-profession-capability-framewor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guidance/the-government-social-research-competency-framework" TargetMode="Externa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17" Type="http://schemas.openxmlformats.org/officeDocument/2006/relationships/hyperlink" Target="https://www.gov.uk/government/publications/civil-service-diversity-and-inclusion-strategy-2022-to-2025" TargetMode="External"/><Relationship Id="rId25" Type="http://schemas.openxmlformats.org/officeDocument/2006/relationships/hyperlink" Target="mailto:datarecruitment@justice.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civil-service-people-plan-2024-2027" TargetMode="External"/><Relationship Id="rId20" Type="http://schemas.openxmlformats.org/officeDocument/2006/relationships/hyperlink" Target="https://analysisfunction.civilservice.gov.uk/policy-store/competency-framework-for-the-government-statistician-group-gs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about" TargetMode="External"/><Relationship Id="rId24" Type="http://schemas.openxmlformats.org/officeDocument/2006/relationships/hyperlink" Target="https://docs.google.com/document/d/1fO0ljbXywITunpexqcLHfzWOpFQaLbB0fVIlDAPjGlM/edit?usp=sharing"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united-kingdom-security-vetting-clearance-levels/national-security-vetting-clearance-levels" TargetMode="External"/><Relationship Id="rId23" Type="http://schemas.openxmlformats.org/officeDocument/2006/relationships/hyperlink" Target="https://www.gov.uk/government/publications/ges-technical-framework-2022" TargetMode="External"/><Relationship Id="rId28" Type="http://schemas.openxmlformats.org/officeDocument/2006/relationships/footer" Target="footer1.xml"/><Relationship Id="rId10" Type="http://schemas.openxmlformats.org/officeDocument/2006/relationships/hyperlink" Target="https://www.google.com/maps/d/viewer?mid=1CsJxWFinu4iFbA0Tnq-KrwUAkbvLOZwQ&amp;ll=52.953218784877095%2C-1.0082511500000058&amp;z=6" TargetMode="External"/><Relationship Id="rId19" Type="http://schemas.openxmlformats.org/officeDocument/2006/relationships/hyperlink" Target="https://www.gov.uk/government/publications/success-profiles"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vilservicepensionscheme.org.uk/your-pension/managing-your-pension/contribution-rates/" TargetMode="External"/><Relationship Id="rId22" Type="http://schemas.openxmlformats.org/officeDocument/2006/relationships/hyperlink" Target="http://www.operational-research.gov.uk/recruitment/competencies/"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DD8325625BE641916DCE1BBB6AF741" ma:contentTypeVersion="4" ma:contentTypeDescription="Create a new document." ma:contentTypeScope="" ma:versionID="5e48c4da2b7d12c9cfc644f878646120">
  <xsd:schema xmlns:xsd="http://www.w3.org/2001/XMLSchema" xmlns:xs="http://www.w3.org/2001/XMLSchema" xmlns:p="http://schemas.microsoft.com/office/2006/metadata/properties" xmlns:ns2="34666a5f-d600-4656-a8b2-e2155983c8e5" targetNamespace="http://schemas.microsoft.com/office/2006/metadata/properties" ma:root="true" ma:fieldsID="6a66a12f3556c90ed064e7b5f960f9c6" ns2:_="">
    <xsd:import namespace="34666a5f-d600-4656-a8b2-e2155983c8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66a5f-d600-4656-a8b2-e2155983c8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05E67F-2F36-4496-8C14-D78E3456B7B5}">
  <ds:schemaRefs>
    <ds:schemaRef ds:uri="http://schemas.microsoft.com/sharepoint/v3/contenttype/forms"/>
  </ds:schemaRefs>
</ds:datastoreItem>
</file>

<file path=customXml/itemProps2.xml><?xml version="1.0" encoding="utf-8"?>
<ds:datastoreItem xmlns:ds="http://schemas.openxmlformats.org/officeDocument/2006/customXml" ds:itemID="{1FA40104-C7F5-4AFF-B615-48240FF023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ED0517-6262-485E-895A-D6684045F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666a5f-d600-4656-a8b2-e2155983c8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1791</Words>
  <Characters>10211</Characters>
  <Application>Microsoft Office Word</Application>
  <DocSecurity>0</DocSecurity>
  <Lines>85</Lines>
  <Paragraphs>23</Paragraphs>
  <ScaleCrop>false</ScaleCrop>
  <Company/>
  <LinksUpToDate>false</LinksUpToDate>
  <CharactersWithSpaces>11979</CharactersWithSpaces>
  <SharedDoc>false</SharedDoc>
  <HLinks>
    <vt:vector size="96" baseType="variant">
      <vt:variant>
        <vt:i4>131194</vt:i4>
      </vt:variant>
      <vt:variant>
        <vt:i4>45</vt:i4>
      </vt:variant>
      <vt:variant>
        <vt:i4>0</vt:i4>
      </vt:variant>
      <vt:variant>
        <vt:i4>5</vt:i4>
      </vt:variant>
      <vt:variant>
        <vt:lpwstr>mailto:datarecruitment@justice.gov.uk</vt:lpwstr>
      </vt:variant>
      <vt:variant>
        <vt:lpwstr/>
      </vt:variant>
      <vt:variant>
        <vt:i4>4522073</vt:i4>
      </vt:variant>
      <vt:variant>
        <vt:i4>42</vt:i4>
      </vt:variant>
      <vt:variant>
        <vt:i4>0</vt:i4>
      </vt:variant>
      <vt:variant>
        <vt:i4>5</vt:i4>
      </vt:variant>
      <vt:variant>
        <vt:lpwstr>https://docs.google.com/document/d/1fO0ljbXywITunpexqcLHfzWOpFQaLbB0fVIlDAPjGlM/edit?usp=sharing</vt:lpwstr>
      </vt:variant>
      <vt:variant>
        <vt:lpwstr/>
      </vt:variant>
      <vt:variant>
        <vt:i4>3866667</vt:i4>
      </vt:variant>
      <vt:variant>
        <vt:i4>39</vt:i4>
      </vt:variant>
      <vt:variant>
        <vt:i4>0</vt:i4>
      </vt:variant>
      <vt:variant>
        <vt:i4>5</vt:i4>
      </vt:variant>
      <vt:variant>
        <vt:lpwstr>https://www.gov.uk/government/publications/ges-technical-framework-2022</vt:lpwstr>
      </vt:variant>
      <vt:variant>
        <vt:lpwstr/>
      </vt:variant>
      <vt:variant>
        <vt:i4>655385</vt:i4>
      </vt:variant>
      <vt:variant>
        <vt:i4>36</vt:i4>
      </vt:variant>
      <vt:variant>
        <vt:i4>0</vt:i4>
      </vt:variant>
      <vt:variant>
        <vt:i4>5</vt:i4>
      </vt:variant>
      <vt:variant>
        <vt:lpwstr>http://www.operational-research.gov.uk/recruitment/competencies/</vt:lpwstr>
      </vt:variant>
      <vt:variant>
        <vt:lpwstr/>
      </vt:variant>
      <vt:variant>
        <vt:i4>7143544</vt:i4>
      </vt:variant>
      <vt:variant>
        <vt:i4>33</vt:i4>
      </vt:variant>
      <vt:variant>
        <vt:i4>0</vt:i4>
      </vt:variant>
      <vt:variant>
        <vt:i4>5</vt:i4>
      </vt:variant>
      <vt:variant>
        <vt:lpwstr>https://www.gov.uk/guidance/the-government-social-research-competency-framework</vt:lpwstr>
      </vt:variant>
      <vt:variant>
        <vt:lpwstr/>
      </vt:variant>
      <vt:variant>
        <vt:i4>4390993</vt:i4>
      </vt:variant>
      <vt:variant>
        <vt:i4>30</vt:i4>
      </vt:variant>
      <vt:variant>
        <vt:i4>0</vt:i4>
      </vt:variant>
      <vt:variant>
        <vt:i4>5</vt:i4>
      </vt:variant>
      <vt:variant>
        <vt:lpwstr>https://analysisfunction.civilservice.gov.uk/policy-store/competency-framework-for-the-government-statistician-group-gsg/</vt:lpwstr>
      </vt:variant>
      <vt:variant>
        <vt:lpwstr/>
      </vt:variant>
      <vt:variant>
        <vt:i4>2752636</vt:i4>
      </vt:variant>
      <vt:variant>
        <vt:i4>27</vt:i4>
      </vt:variant>
      <vt:variant>
        <vt:i4>0</vt:i4>
      </vt:variant>
      <vt:variant>
        <vt:i4>5</vt:i4>
      </vt:variant>
      <vt:variant>
        <vt:lpwstr>https://www.gov.uk/government/publications/success-profiles</vt:lpwstr>
      </vt:variant>
      <vt:variant>
        <vt:lpwstr/>
      </vt:variant>
      <vt:variant>
        <vt:i4>5046354</vt:i4>
      </vt:variant>
      <vt:variant>
        <vt:i4>24</vt:i4>
      </vt:variant>
      <vt:variant>
        <vt:i4>0</vt:i4>
      </vt:variant>
      <vt:variant>
        <vt:i4>5</vt:i4>
      </vt:variant>
      <vt:variant>
        <vt:lpwstr>https://www.gov.uk/government/collections/digital-data-and-technology-profession-capability-framework</vt:lpwstr>
      </vt:variant>
      <vt:variant>
        <vt:lpwstr/>
      </vt:variant>
      <vt:variant>
        <vt:i4>2555937</vt:i4>
      </vt:variant>
      <vt:variant>
        <vt:i4>21</vt:i4>
      </vt:variant>
      <vt:variant>
        <vt:i4>0</vt:i4>
      </vt:variant>
      <vt:variant>
        <vt:i4>5</vt:i4>
      </vt:variant>
      <vt:variant>
        <vt:lpwstr>https://www.gov.uk/government/publications/civil-service-diversity-and-inclusion-strategy-2022-to-2025</vt:lpwstr>
      </vt:variant>
      <vt:variant>
        <vt:lpwstr/>
      </vt:variant>
      <vt:variant>
        <vt:i4>3997812</vt:i4>
      </vt:variant>
      <vt:variant>
        <vt:i4>18</vt:i4>
      </vt:variant>
      <vt:variant>
        <vt:i4>0</vt:i4>
      </vt:variant>
      <vt:variant>
        <vt:i4>5</vt:i4>
      </vt:variant>
      <vt:variant>
        <vt:lpwstr>https://www.gov.uk/government/publications/civil-service-people-plan-2024-2027</vt:lpwstr>
      </vt:variant>
      <vt:variant>
        <vt:lpwstr/>
      </vt:variant>
      <vt:variant>
        <vt:i4>4128826</vt:i4>
      </vt:variant>
      <vt:variant>
        <vt:i4>15</vt:i4>
      </vt:variant>
      <vt:variant>
        <vt:i4>0</vt:i4>
      </vt:variant>
      <vt:variant>
        <vt:i4>5</vt:i4>
      </vt:variant>
      <vt:variant>
        <vt:lpwstr>https://www.gov.uk/government/publications/united-kingdom-security-vetting-clearance-levels/national-security-vetting-clearance-levels</vt:lpwstr>
      </vt:variant>
      <vt:variant>
        <vt:lpwstr/>
      </vt:variant>
      <vt:variant>
        <vt:i4>2621545</vt:i4>
      </vt:variant>
      <vt:variant>
        <vt:i4>12</vt:i4>
      </vt:variant>
      <vt:variant>
        <vt:i4>0</vt:i4>
      </vt:variant>
      <vt:variant>
        <vt:i4>5</vt:i4>
      </vt:variant>
      <vt:variant>
        <vt:lpwstr>https://www.civilservicepensionscheme.org.uk/your-pension/managing-your-pension/contribution-rates/</vt:lpwstr>
      </vt:variant>
      <vt:variant>
        <vt:lpwstr/>
      </vt:variant>
      <vt:variant>
        <vt:i4>8257579</vt:i4>
      </vt:variant>
      <vt:variant>
        <vt:i4>9</vt:i4>
      </vt:variant>
      <vt:variant>
        <vt:i4>0</vt:i4>
      </vt:variant>
      <vt:variant>
        <vt:i4>5</vt:i4>
      </vt:variant>
      <vt:variant>
        <vt:lpwstr>https://www.civilservicepensionscheme.org.uk/members/thinking-of-joining-the-civil-service/</vt:lpwstr>
      </vt:variant>
      <vt:variant>
        <vt:lpwstr/>
      </vt:variant>
      <vt:variant>
        <vt:i4>327710</vt:i4>
      </vt:variant>
      <vt:variant>
        <vt:i4>6</vt:i4>
      </vt:variant>
      <vt:variant>
        <vt:i4>0</vt:i4>
      </vt:variant>
      <vt:variant>
        <vt:i4>5</vt:i4>
      </vt:variant>
      <vt:variant>
        <vt:lpwstr>https://ddat-capability-framework.service.gov.uk/</vt:lpwstr>
      </vt:variant>
      <vt:variant>
        <vt:lpwstr/>
      </vt:variant>
      <vt:variant>
        <vt:i4>720977</vt:i4>
      </vt:variant>
      <vt:variant>
        <vt:i4>3</vt:i4>
      </vt:variant>
      <vt:variant>
        <vt:i4>0</vt:i4>
      </vt:variant>
      <vt:variant>
        <vt:i4>5</vt:i4>
      </vt:variant>
      <vt:variant>
        <vt:lpwstr>https://www.gov.uk/government/organisations/ministry-of-justice/about</vt:lpwstr>
      </vt:variant>
      <vt:variant>
        <vt:lpwstr/>
      </vt:variant>
      <vt:variant>
        <vt:i4>3473468</vt:i4>
      </vt:variant>
      <vt:variant>
        <vt:i4>0</vt:i4>
      </vt:variant>
      <vt:variant>
        <vt:i4>0</vt:i4>
      </vt:variant>
      <vt:variant>
        <vt:i4>5</vt:i4>
      </vt:variant>
      <vt:variant>
        <vt:lpwstr>https://www.google.com/maps/d/viewer?mid=1CsJxWFinu4iFbA0Tnq-KrwUAkbvLOZwQ&amp;ll=52.953218784877095%2C-1.0082511500000058&amp;z=6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Clayton, Lily</dc:creator>
  <cp:keywords/>
  <cp:lastModifiedBy>Osom, Helen</cp:lastModifiedBy>
  <cp:revision>6</cp:revision>
  <dcterms:created xsi:type="dcterms:W3CDTF">2026-07-23T15:02:00Z</dcterms:created>
  <dcterms:modified xsi:type="dcterms:W3CDTF">2026-07-23T16:08:00Z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0x01010015DD8325625BE641916DCE1BBB6AF741</vt:lpwstr>
  </property>
  <property fmtid="{D5CDD505-2E9C-101B-9397-08002B2CF9AE}" pid="3" name="ClassificationContentMarkingHeaderShapeIds">
    <vt:lpwstr>15d487be,12d00ec5,50923390</vt:lpwstr>
  </property>
  <property fmtid="{D5CDD505-2E9C-101B-9397-08002B2CF9AE}" pid="4" name="ClassificationContentMarkingHeaderFontProps">
    <vt:lpwstr>#000000,12,Aptos</vt:lpwstr>
  </property>
  <property fmtid="{D5CDD505-2E9C-101B-9397-08002B2CF9AE}" pid="5" name="ClassificationContentMarkingHeaderText">
    <vt:lpwstr>OFFICIAL</vt:lpwstr>
  </property>
  <property fmtid="{D5CDD505-2E9C-101B-9397-08002B2CF9AE}" pid="6" name="ClassificationContentMarkingFooterShapeIds">
    <vt:lpwstr>2387d696,1c9c9f01,174855c1</vt:lpwstr>
  </property>
  <property fmtid="{D5CDD505-2E9C-101B-9397-08002B2CF9AE}" pid="7" name="ClassificationContentMarkingFooterFontProps">
    <vt:lpwstr>#000000,12,Aptos</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2026-07-14T15:23:06Z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27cd6ab2-3059-4578-b9bb-a9c8a3bd45da</vt:lpwstr>
  </property>
  <property fmtid="{D5CDD505-2E9C-101B-9397-08002B2CF9AE}" pid="15" name="MSIP_Label_eed1d2f5-2977-4ce1-839d-57a403841e1f_ContentBits">
    <vt:lpwstr>3</vt:lpwstr>
  </property>
  <property fmtid="{D5CDD505-2E9C-101B-9397-08002B2CF9AE}" pid="16" name="MSIP_Label_eed1d2f5-2977-4ce1-839d-57a403841e1f_Tag">
    <vt:lpwstr>10, 0, 1, 1</vt:lpwstr>
  </property>
</Properties>
</file>