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BAD46" w14:textId="2DF466A7" w:rsidR="001812FE" w:rsidRPr="004E5967" w:rsidRDefault="00E12BD8" w:rsidP="007A3A18">
      <w:pPr>
        <w:spacing w:after="0" w:line="240" w:lineRule="auto"/>
        <w:jc w:val="center"/>
        <w:outlineLvl w:val="0"/>
        <w:rPr>
          <w:rFonts w:ascii="Arial" w:eastAsia="Times New Roman" w:hAnsi="Arial" w:cs="Arial"/>
          <w:b/>
          <w:kern w:val="36"/>
          <w:sz w:val="28"/>
          <w:szCs w:val="28"/>
          <w:lang w:eastAsia="en-GB"/>
        </w:rPr>
      </w:pPr>
      <w:r w:rsidRPr="004E5967">
        <w:rPr>
          <w:rFonts w:ascii="Arial" w:eastAsia="Times New Roman" w:hAnsi="Arial" w:cs="Arial"/>
          <w:b/>
          <w:bCs/>
          <w:kern w:val="36"/>
          <w:sz w:val="28"/>
          <w:szCs w:val="28"/>
          <w:lang w:eastAsia="en-GB"/>
        </w:rPr>
        <w:t>Head of Industrial Strategy and Promotion</w:t>
      </w:r>
      <w:r w:rsidR="004E5967">
        <w:rPr>
          <w:rFonts w:ascii="Arial" w:eastAsia="Times New Roman" w:hAnsi="Arial" w:cs="Arial"/>
          <w:b/>
          <w:bCs/>
          <w:kern w:val="36"/>
          <w:sz w:val="28"/>
          <w:szCs w:val="28"/>
          <w:lang w:eastAsia="en-GB"/>
        </w:rPr>
        <w:t xml:space="preserve"> </w:t>
      </w:r>
      <w:r w:rsidR="004E0A8B" w:rsidRPr="00D17EA1">
        <w:rPr>
          <w:rFonts w:ascii="Arial" w:eastAsia="Times New Roman" w:hAnsi="Arial" w:cs="Arial"/>
          <w:b/>
          <w:bCs/>
          <w:color w:val="000000" w:themeColor="text1"/>
          <w:kern w:val="36"/>
          <w:sz w:val="28"/>
          <w:szCs w:val="28"/>
          <w:lang w:eastAsia="en-GB"/>
        </w:rPr>
        <w:t>(12-month maternity leave cover)</w:t>
      </w:r>
    </w:p>
    <w:p w14:paraId="17633445" w14:textId="161ABA9D" w:rsidR="00880C97" w:rsidRPr="004E5967" w:rsidRDefault="007A3A18" w:rsidP="007A3A18">
      <w:pPr>
        <w:spacing w:after="0" w:line="240" w:lineRule="auto"/>
        <w:jc w:val="center"/>
        <w:outlineLvl w:val="0"/>
        <w:rPr>
          <w:rFonts w:ascii="Arial" w:eastAsia="Times New Roman" w:hAnsi="Arial" w:cs="Arial"/>
          <w:b/>
          <w:kern w:val="36"/>
          <w:sz w:val="28"/>
          <w:szCs w:val="28"/>
          <w:lang w:eastAsia="en-GB"/>
        </w:rPr>
      </w:pPr>
      <w:r w:rsidRPr="004E5967">
        <w:rPr>
          <w:rFonts w:ascii="Arial" w:eastAsia="Times New Roman" w:hAnsi="Arial" w:cs="Arial"/>
          <w:b/>
          <w:kern w:val="36"/>
          <w:sz w:val="28"/>
          <w:szCs w:val="28"/>
          <w:lang w:eastAsia="en-GB"/>
        </w:rPr>
        <w:t>Grade</w:t>
      </w:r>
      <w:r w:rsidR="00E12BD8" w:rsidRPr="004E5967">
        <w:rPr>
          <w:rFonts w:ascii="Arial" w:eastAsia="Times New Roman" w:hAnsi="Arial" w:cs="Arial"/>
          <w:b/>
          <w:kern w:val="36"/>
          <w:sz w:val="28"/>
          <w:szCs w:val="28"/>
          <w:lang w:eastAsia="en-GB"/>
        </w:rPr>
        <w:t xml:space="preserve"> 7</w:t>
      </w:r>
    </w:p>
    <w:p w14:paraId="1F31444F" w14:textId="07842CEF" w:rsidR="00DA2C4B" w:rsidRPr="004E5967" w:rsidRDefault="00E12BD8" w:rsidP="007A3A18">
      <w:pPr>
        <w:spacing w:after="0" w:line="240" w:lineRule="auto"/>
        <w:jc w:val="center"/>
        <w:outlineLvl w:val="0"/>
        <w:rPr>
          <w:rFonts w:ascii="Arial" w:eastAsia="Times New Roman" w:hAnsi="Arial" w:cs="Arial"/>
          <w:b/>
          <w:kern w:val="36"/>
          <w:sz w:val="28"/>
          <w:szCs w:val="28"/>
          <w:lang w:eastAsia="en-GB"/>
        </w:rPr>
      </w:pPr>
      <w:r w:rsidRPr="004E5967">
        <w:rPr>
          <w:rFonts w:ascii="Arial" w:eastAsia="Times New Roman" w:hAnsi="Arial" w:cs="Arial"/>
          <w:b/>
          <w:kern w:val="36"/>
          <w:sz w:val="28"/>
          <w:szCs w:val="28"/>
          <w:lang w:eastAsia="en-GB"/>
        </w:rPr>
        <w:t xml:space="preserve">Judicial and Legal Services Policy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58600B35" w14:textId="041725B8" w:rsidR="0087023E" w:rsidRDefault="0087023E" w:rsidP="0087023E">
      <w:pPr>
        <w:spacing w:after="0" w:line="240" w:lineRule="auto"/>
        <w:rPr>
          <w:rFonts w:ascii="Arial" w:hAnsi="Arial" w:cs="Arial"/>
          <w:bCs/>
          <w:lang w:val="en-US"/>
        </w:rPr>
      </w:pPr>
      <w:r w:rsidRPr="0087023E">
        <w:rPr>
          <w:rFonts w:ascii="Arial" w:hAnsi="Arial" w:cs="Arial"/>
          <w:bCs/>
          <w:lang w:val="en-US"/>
        </w:rPr>
        <w:t xml:space="preserve">The </w:t>
      </w:r>
      <w:r w:rsidR="00E12BD8">
        <w:rPr>
          <w:rFonts w:ascii="Arial" w:hAnsi="Arial" w:cs="Arial"/>
          <w:bCs/>
          <w:lang w:val="en-US"/>
        </w:rPr>
        <w:t>Judicial and Legal Services Policy</w:t>
      </w:r>
      <w:r w:rsidRPr="0087023E">
        <w:rPr>
          <w:rFonts w:ascii="Arial" w:hAnsi="Arial" w:cs="Arial"/>
          <w:bCs/>
          <w:lang w:val="en-US"/>
        </w:rPr>
        <w:t xml:space="preserve"> Directorate is recruiting </w:t>
      </w:r>
      <w:r w:rsidR="00583640">
        <w:rPr>
          <w:rFonts w:ascii="Arial" w:hAnsi="Arial" w:cs="Arial"/>
          <w:bCs/>
          <w:lang w:val="en-US"/>
        </w:rPr>
        <w:t xml:space="preserve">temporarily </w:t>
      </w:r>
      <w:r w:rsidRPr="0087023E">
        <w:rPr>
          <w:rFonts w:ascii="Arial" w:hAnsi="Arial" w:cs="Arial"/>
          <w:bCs/>
          <w:lang w:val="en-US"/>
        </w:rPr>
        <w:t xml:space="preserve">for </w:t>
      </w:r>
      <w:r w:rsidR="00EF3909">
        <w:rPr>
          <w:rFonts w:ascii="Arial" w:hAnsi="Arial" w:cs="Arial"/>
          <w:bCs/>
          <w:lang w:val="en-US"/>
        </w:rPr>
        <w:t xml:space="preserve">a </w:t>
      </w:r>
      <w:r w:rsidRPr="0087023E">
        <w:rPr>
          <w:rFonts w:ascii="Arial" w:hAnsi="Arial" w:cs="Arial"/>
          <w:bCs/>
          <w:lang w:val="en-US"/>
        </w:rPr>
        <w:t>Grade</w:t>
      </w:r>
      <w:r w:rsidR="00EF3909">
        <w:rPr>
          <w:rFonts w:ascii="Arial" w:hAnsi="Arial" w:cs="Arial"/>
          <w:bCs/>
          <w:lang w:val="en-US"/>
        </w:rPr>
        <w:t xml:space="preserve"> 7</w:t>
      </w:r>
      <w:r w:rsidRPr="0087023E">
        <w:rPr>
          <w:rFonts w:ascii="Arial" w:hAnsi="Arial" w:cs="Arial"/>
          <w:bCs/>
          <w:lang w:val="en-US"/>
        </w:rPr>
        <w:t xml:space="preserve"> </w:t>
      </w:r>
      <w:r w:rsidR="00EF3909" w:rsidRPr="00EF3909">
        <w:rPr>
          <w:rFonts w:ascii="Arial" w:hAnsi="Arial" w:cs="Arial"/>
        </w:rPr>
        <w:t>Head of Industrial Strategy and Promotion for a period of 12 months as a maternity leave cover</w:t>
      </w:r>
      <w:r w:rsidRPr="0087023E">
        <w:rPr>
          <w:rFonts w:ascii="Arial" w:hAnsi="Arial" w:cs="Arial"/>
          <w:bCs/>
          <w:lang w:val="en-US"/>
        </w:rPr>
        <w:t>. This campaign is open to current civil servants on level transfer and suitable candidates on promotion.</w:t>
      </w:r>
    </w:p>
    <w:p w14:paraId="679076C2" w14:textId="77777777" w:rsidR="00583640" w:rsidRPr="00B9435D" w:rsidRDefault="00583640" w:rsidP="0087023E">
      <w:pPr>
        <w:spacing w:after="0" w:line="240" w:lineRule="auto"/>
        <w:rPr>
          <w:rFonts w:ascii="Arial" w:hAnsi="Arial" w:cs="Arial"/>
          <w:bCs/>
          <w:lang w:val="en-US"/>
        </w:rPr>
      </w:pPr>
    </w:p>
    <w:p w14:paraId="35E32035" w14:textId="4A76CCBA" w:rsidR="00583640" w:rsidRPr="00B9435D" w:rsidRDefault="00583640" w:rsidP="0087023E">
      <w:pPr>
        <w:spacing w:after="0" w:line="240" w:lineRule="auto"/>
        <w:rPr>
          <w:rFonts w:ascii="Arial" w:hAnsi="Arial" w:cs="Arial"/>
          <w:bCs/>
          <w:lang w:val="en-US"/>
        </w:rPr>
      </w:pPr>
      <w:r w:rsidRPr="00B9435D">
        <w:rPr>
          <w:rFonts w:ascii="Arial" w:hAnsi="Arial" w:cs="Arial"/>
          <w:bCs/>
          <w:lang w:val="en-US"/>
        </w:rPr>
        <w:t>The role is being offered on Detached Duty for staff within the Ministry of Justice or Loan terms for staff in HMPPS or from other government departments.</w:t>
      </w:r>
    </w:p>
    <w:p w14:paraId="16A9E061" w14:textId="77777777" w:rsidR="00B9435D" w:rsidRPr="00B9435D" w:rsidRDefault="00B9435D" w:rsidP="0087023E">
      <w:pPr>
        <w:spacing w:after="0" w:line="240" w:lineRule="auto"/>
        <w:rPr>
          <w:rFonts w:ascii="Arial" w:hAnsi="Arial" w:cs="Arial"/>
          <w:bCs/>
          <w:lang w:val="en-US"/>
        </w:rPr>
      </w:pPr>
    </w:p>
    <w:p w14:paraId="53A7B64F" w14:textId="7AA07D26" w:rsidR="00B9435D" w:rsidRPr="0087023E" w:rsidRDefault="00B9435D" w:rsidP="0087023E">
      <w:pPr>
        <w:spacing w:after="0" w:line="240" w:lineRule="auto"/>
        <w:rPr>
          <w:rFonts w:ascii="Arial" w:hAnsi="Arial" w:cs="Arial"/>
          <w:bCs/>
        </w:rPr>
      </w:pPr>
      <w:r w:rsidRPr="00B9435D">
        <w:rPr>
          <w:rFonts w:ascii="Arial" w:hAnsi="Arial" w:cs="Arial"/>
        </w:rPr>
        <w:t>Candidates are reminded that to be eligible for this campaign; you must still be employed as a civil servant at the point of accepting the role.  If you resign or your FTA contract ends before you are made and accept an offer, you will become ineligible and you will be withdrawn from the process.</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65FED6B3"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C7F8E01"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4AD897D7" w:rsidR="006C4B60" w:rsidRDefault="006C4B60"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1"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6AE1BF20" w14:textId="6C98C307" w:rsidR="00F96CFD" w:rsidRPr="00542C58"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of</w:t>
      </w:r>
      <w:r w:rsidR="00542C58">
        <w:rPr>
          <w:rFonts w:ascii="Arial" w:hAnsi="Arial" w:cs="Arial"/>
          <w:b/>
          <w:bCs/>
          <w:sz w:val="24"/>
          <w:szCs w:val="24"/>
          <w:lang w:val="en"/>
        </w:rPr>
        <w:t xml:space="preserve"> the Legal Services Growth, Trade and Promotion Team</w:t>
      </w:r>
    </w:p>
    <w:p w14:paraId="2F5DD866" w14:textId="776F800A" w:rsidR="003D3004" w:rsidRPr="0032589E" w:rsidRDefault="003D3004" w:rsidP="003D3004">
      <w:pPr>
        <w:rPr>
          <w:rStyle w:val="eop"/>
          <w:rFonts w:ascii="Arial" w:hAnsi="Arial" w:cs="Arial"/>
          <w:color w:val="000000" w:themeColor="text1"/>
          <w:highlight w:val="yellow"/>
        </w:rPr>
      </w:pPr>
      <w:r w:rsidRPr="783386FB">
        <w:rPr>
          <w:rStyle w:val="normaltextrun"/>
          <w:rFonts w:ascii="Arial" w:hAnsi="Arial" w:cs="Arial"/>
          <w:color w:val="000000" w:themeColor="text1"/>
        </w:rPr>
        <w:t xml:space="preserve">Legal services are key to economic growth, contributing over £42bn to the UK’s economy in 2025, as well as underpinning global trade and investment across a whole range of other </w:t>
      </w:r>
      <w:r w:rsidRPr="783386FB">
        <w:rPr>
          <w:rStyle w:val="normaltextrun"/>
          <w:rFonts w:ascii="Arial" w:hAnsi="Arial" w:cs="Arial"/>
          <w:color w:val="000000" w:themeColor="text1"/>
        </w:rPr>
        <w:lastRenderedPageBreak/>
        <w:t xml:space="preserve">sectors. The UK’s world-leading legal services sector is </w:t>
      </w:r>
      <w:r w:rsidR="00E714DA" w:rsidRPr="783386FB">
        <w:rPr>
          <w:rStyle w:val="normaltextrun"/>
          <w:rFonts w:ascii="Arial" w:hAnsi="Arial" w:cs="Arial"/>
          <w:color w:val="000000" w:themeColor="text1"/>
        </w:rPr>
        <w:t>underpinned</w:t>
      </w:r>
      <w:r w:rsidRPr="783386FB">
        <w:rPr>
          <w:rStyle w:val="normaltextrun"/>
          <w:rFonts w:ascii="Arial" w:hAnsi="Arial" w:cs="Arial"/>
          <w:color w:val="000000" w:themeColor="text1"/>
        </w:rPr>
        <w:t xml:space="preserve"> by the international prestige of English </w:t>
      </w:r>
      <w:r w:rsidR="45BC5987" w:rsidRPr="783386FB">
        <w:rPr>
          <w:rStyle w:val="normaltextrun"/>
          <w:rFonts w:ascii="Arial" w:hAnsi="Arial" w:cs="Arial"/>
          <w:color w:val="000000" w:themeColor="text1"/>
        </w:rPr>
        <w:t xml:space="preserve">and Welsh </w:t>
      </w:r>
      <w:r w:rsidRPr="783386FB">
        <w:rPr>
          <w:rStyle w:val="normaltextrun"/>
          <w:rFonts w:ascii="Arial" w:hAnsi="Arial" w:cs="Arial"/>
          <w:color w:val="000000" w:themeColor="text1"/>
        </w:rPr>
        <w:t xml:space="preserve">common law and London’s position as a </w:t>
      </w:r>
      <w:r w:rsidR="00320508" w:rsidRPr="783386FB">
        <w:rPr>
          <w:rStyle w:val="normaltextrun"/>
          <w:rFonts w:ascii="Arial" w:hAnsi="Arial" w:cs="Arial"/>
          <w:color w:val="000000" w:themeColor="text1"/>
        </w:rPr>
        <w:t xml:space="preserve">leading </w:t>
      </w:r>
      <w:r w:rsidRPr="783386FB">
        <w:rPr>
          <w:rStyle w:val="normaltextrun"/>
          <w:rFonts w:ascii="Arial" w:hAnsi="Arial" w:cs="Arial"/>
          <w:color w:val="000000" w:themeColor="text1"/>
        </w:rPr>
        <w:t xml:space="preserve">global centre for dispute resolution. The Ministry of Justice (MoJ) is responsible for supporting the UK legal services sector to thrive domestically and internationally. </w:t>
      </w:r>
      <w:r w:rsidRPr="783386FB">
        <w:rPr>
          <w:rStyle w:val="eop"/>
          <w:rFonts w:ascii="Arial" w:hAnsi="Arial" w:cs="Arial"/>
          <w:color w:val="000000" w:themeColor="text1"/>
        </w:rPr>
        <w:t xml:space="preserve"> </w:t>
      </w:r>
    </w:p>
    <w:p w14:paraId="6DD146B2" w14:textId="20557788" w:rsidR="00C25D5E" w:rsidRPr="0032589E" w:rsidRDefault="003D3004" w:rsidP="003D22C3">
      <w:pPr>
        <w:rPr>
          <w:rFonts w:ascii="Arial" w:hAnsi="Arial" w:cs="Arial"/>
          <w:bCs/>
          <w:color w:val="000000" w:themeColor="text1"/>
        </w:rPr>
      </w:pPr>
      <w:r w:rsidRPr="0032589E">
        <w:rPr>
          <w:rStyle w:val="eop"/>
          <w:rFonts w:ascii="Arial" w:hAnsi="Arial" w:cs="Arial"/>
          <w:color w:val="000000" w:themeColor="text1"/>
        </w:rPr>
        <w:t>The Legal Services Growth, Trade and Promotion team at MoJ play</w:t>
      </w:r>
      <w:r w:rsidR="008C600E" w:rsidRPr="0032589E">
        <w:rPr>
          <w:rStyle w:val="eop"/>
          <w:rFonts w:ascii="Arial" w:hAnsi="Arial" w:cs="Arial"/>
          <w:color w:val="000000" w:themeColor="text1"/>
        </w:rPr>
        <w:t>s</w:t>
      </w:r>
      <w:r w:rsidRPr="0032589E">
        <w:rPr>
          <w:rStyle w:val="eop"/>
          <w:rFonts w:ascii="Arial" w:hAnsi="Arial" w:cs="Arial"/>
          <w:color w:val="000000" w:themeColor="text1"/>
        </w:rPr>
        <w:t xml:space="preserve"> an important </w:t>
      </w:r>
      <w:r w:rsidRPr="0032589E">
        <w:rPr>
          <w:rFonts w:ascii="Arial" w:hAnsi="Arial" w:cs="Arial"/>
          <w:color w:val="000000" w:themeColor="text1"/>
        </w:rPr>
        <w:t xml:space="preserve">role in Government’s growth mission by working to ensure UK legal services, courts and English and Welsh law remain world leading. </w:t>
      </w:r>
      <w:r w:rsidRPr="0032589E">
        <w:rPr>
          <w:rStyle w:val="normaltextrun"/>
          <w:rFonts w:ascii="Arial" w:hAnsi="Arial" w:cs="Arial"/>
          <w:color w:val="000000" w:themeColor="text1"/>
        </w:rPr>
        <w:t>We do this by representing UK legal services’ interests internationally and promoting the UK legal services sector around the world</w:t>
      </w:r>
      <w:r w:rsidRPr="0032589E">
        <w:rPr>
          <w:rStyle w:val="eop"/>
          <w:rFonts w:ascii="Arial" w:hAnsi="Arial" w:cs="Arial"/>
          <w:color w:val="000000" w:themeColor="text1"/>
        </w:rPr>
        <w:t xml:space="preserve">. </w:t>
      </w:r>
      <w:r w:rsidR="008C600E" w:rsidRPr="0032589E">
        <w:rPr>
          <w:rStyle w:val="eop"/>
          <w:rFonts w:ascii="Arial" w:hAnsi="Arial" w:cs="Arial"/>
          <w:color w:val="000000" w:themeColor="text1"/>
        </w:rPr>
        <w:t>As growth is the Government’s top priority, our work attracts significant interest from Ministers and stakeholders across the legal services sector.</w:t>
      </w:r>
    </w:p>
    <w:p w14:paraId="4E153FE1" w14:textId="77777777" w:rsidR="00C25D5E" w:rsidRPr="007A3A18" w:rsidRDefault="00C25D5E" w:rsidP="007A3A18">
      <w:pPr>
        <w:spacing w:after="0" w:line="240" w:lineRule="auto"/>
        <w:rPr>
          <w:rFonts w:ascii="Arial" w:hAnsi="Arial" w:cs="Arial"/>
          <w:bCs/>
        </w:rPr>
      </w:pPr>
    </w:p>
    <w:p w14:paraId="2079FB84" w14:textId="7E78AAE4" w:rsidR="00E6227E" w:rsidRPr="007A3A18" w:rsidRDefault="00D92539" w:rsidP="007A3A18">
      <w:pPr>
        <w:spacing w:after="0" w:line="240" w:lineRule="auto"/>
        <w:rPr>
          <w:rFonts w:ascii="Arial" w:hAnsi="Arial" w:cs="Arial"/>
          <w:b/>
          <w:bCs/>
          <w:sz w:val="24"/>
          <w:szCs w:val="24"/>
        </w:rPr>
      </w:pPr>
      <w:r w:rsidRPr="00D92539">
        <w:rPr>
          <w:rFonts w:ascii="Arial" w:hAnsi="Arial" w:cs="Arial"/>
          <w:b/>
          <w:bCs/>
          <w:sz w:val="24"/>
          <w:szCs w:val="24"/>
          <w:lang w:val="en-US"/>
        </w:rPr>
        <w:t>Head of Industrial Strategy and Promotion</w:t>
      </w:r>
      <w:r w:rsidR="007A3A18" w:rsidRPr="00D92539">
        <w:rPr>
          <w:rFonts w:ascii="Arial" w:hAnsi="Arial" w:cs="Arial"/>
          <w:b/>
          <w:bCs/>
          <w:sz w:val="24"/>
          <w:szCs w:val="24"/>
          <w:lang w:val="en-US"/>
        </w:rPr>
        <w:t xml:space="preserve"> - </w:t>
      </w:r>
      <w:r w:rsidR="00E6227E" w:rsidRPr="00D92539">
        <w:rPr>
          <w:rFonts w:ascii="Arial" w:hAnsi="Arial" w:cs="Arial"/>
          <w:b/>
          <w:bCs/>
          <w:sz w:val="24"/>
          <w:szCs w:val="24"/>
        </w:rPr>
        <w:t xml:space="preserve">the </w:t>
      </w:r>
      <w:r w:rsidR="00E6227E" w:rsidRPr="007A3A18">
        <w:rPr>
          <w:rFonts w:ascii="Arial" w:hAnsi="Arial" w:cs="Arial"/>
          <w:b/>
          <w:bCs/>
          <w:sz w:val="24"/>
          <w:szCs w:val="24"/>
        </w:rPr>
        <w:t>role</w:t>
      </w:r>
    </w:p>
    <w:p w14:paraId="59F3A380" w14:textId="77777777" w:rsidR="00BB014A" w:rsidRPr="0032589E" w:rsidRDefault="00761BF5" w:rsidP="00BB014A">
      <w:pPr>
        <w:pStyle w:val="paragraph"/>
        <w:spacing w:before="0" w:beforeAutospacing="0" w:after="0" w:afterAutospacing="0"/>
        <w:textAlignment w:val="baseline"/>
        <w:rPr>
          <w:rFonts w:ascii="Arial" w:eastAsiaTheme="minorHAnsi" w:hAnsi="Arial" w:cs="Arial"/>
          <w:color w:val="000000" w:themeColor="text1"/>
          <w:sz w:val="22"/>
          <w:szCs w:val="22"/>
          <w:lang w:eastAsia="en-US"/>
        </w:rPr>
      </w:pPr>
      <w:r w:rsidRPr="0032589E">
        <w:rPr>
          <w:rFonts w:ascii="Arial" w:eastAsiaTheme="minorHAnsi" w:hAnsi="Arial" w:cs="Arial"/>
          <w:color w:val="000000" w:themeColor="text1"/>
          <w:sz w:val="22"/>
          <w:szCs w:val="22"/>
          <w:lang w:eastAsia="en-US"/>
        </w:rPr>
        <w:t xml:space="preserve">The successful candidate will lead high-profile initiatives to deliver MoJ’s commitments under the UK’s Modern Industrial Strategy’s </w:t>
      </w:r>
      <w:hyperlink r:id="rId12" w:history="1">
        <w:r w:rsidRPr="0032589E">
          <w:rPr>
            <w:rFonts w:ascii="Arial" w:eastAsiaTheme="minorHAnsi" w:hAnsi="Arial" w:cs="Arial"/>
            <w:color w:val="000000" w:themeColor="text1"/>
            <w:sz w:val="22"/>
            <w:szCs w:val="22"/>
            <w:lang w:eastAsia="en-US"/>
          </w:rPr>
          <w:t>Professional and Business Services Sector Plan</w:t>
        </w:r>
      </w:hyperlink>
      <w:r w:rsidRPr="0032589E">
        <w:rPr>
          <w:rFonts w:ascii="Arial" w:eastAsiaTheme="minorHAnsi" w:hAnsi="Arial" w:cs="Arial"/>
          <w:color w:val="000000" w:themeColor="text1"/>
          <w:sz w:val="22"/>
          <w:szCs w:val="22"/>
          <w:lang w:eastAsia="en-US"/>
        </w:rPr>
        <w:t xml:space="preserve">. </w:t>
      </w:r>
      <w:r w:rsidR="00392B40" w:rsidRPr="0032589E">
        <w:rPr>
          <w:rFonts w:ascii="Arial" w:eastAsiaTheme="minorHAnsi" w:hAnsi="Arial" w:cs="Arial"/>
          <w:color w:val="000000" w:themeColor="text1"/>
          <w:sz w:val="22"/>
          <w:szCs w:val="22"/>
          <w:lang w:eastAsia="en-US"/>
        </w:rPr>
        <w:t xml:space="preserve">This </w:t>
      </w:r>
      <w:r w:rsidR="00BB014A" w:rsidRPr="0032589E">
        <w:rPr>
          <w:rFonts w:ascii="Arial" w:eastAsiaTheme="minorHAnsi" w:hAnsi="Arial" w:cs="Arial"/>
          <w:color w:val="000000" w:themeColor="text1"/>
          <w:sz w:val="22"/>
          <w:szCs w:val="22"/>
          <w:lang w:eastAsia="en-US"/>
        </w:rPr>
        <w:t xml:space="preserve">work is fast-paced and </w:t>
      </w:r>
      <w:r w:rsidR="00392B40" w:rsidRPr="0032589E">
        <w:rPr>
          <w:rFonts w:ascii="Arial" w:eastAsiaTheme="minorHAnsi" w:hAnsi="Arial" w:cs="Arial"/>
          <w:color w:val="000000" w:themeColor="text1"/>
          <w:sz w:val="22"/>
          <w:szCs w:val="22"/>
          <w:lang w:eastAsia="en-US"/>
        </w:rPr>
        <w:t xml:space="preserve">will involve working with </w:t>
      </w:r>
      <w:r w:rsidR="00247390" w:rsidRPr="0032589E">
        <w:rPr>
          <w:rFonts w:ascii="Arial" w:eastAsiaTheme="minorHAnsi" w:hAnsi="Arial" w:cs="Arial"/>
          <w:color w:val="000000" w:themeColor="text1"/>
          <w:sz w:val="22"/>
          <w:szCs w:val="22"/>
          <w:lang w:eastAsia="en-US"/>
        </w:rPr>
        <w:t xml:space="preserve">across </w:t>
      </w:r>
      <w:r w:rsidR="00392B40" w:rsidRPr="0032589E">
        <w:rPr>
          <w:rFonts w:ascii="Arial" w:eastAsiaTheme="minorHAnsi" w:hAnsi="Arial" w:cs="Arial"/>
          <w:color w:val="000000" w:themeColor="text1"/>
          <w:sz w:val="22"/>
          <w:szCs w:val="22"/>
          <w:lang w:eastAsia="en-US"/>
        </w:rPr>
        <w:t>Whitehall and</w:t>
      </w:r>
      <w:r w:rsidR="00247390" w:rsidRPr="0032589E">
        <w:rPr>
          <w:rFonts w:ascii="Arial" w:eastAsiaTheme="minorHAnsi" w:hAnsi="Arial" w:cs="Arial"/>
          <w:color w:val="000000" w:themeColor="text1"/>
          <w:sz w:val="22"/>
          <w:szCs w:val="22"/>
          <w:lang w:eastAsia="en-US"/>
        </w:rPr>
        <w:t xml:space="preserve"> with</w:t>
      </w:r>
      <w:r w:rsidR="00392B40" w:rsidRPr="0032589E">
        <w:rPr>
          <w:rFonts w:ascii="Arial" w:eastAsiaTheme="minorHAnsi" w:hAnsi="Arial" w:cs="Arial"/>
          <w:color w:val="000000" w:themeColor="text1"/>
          <w:sz w:val="22"/>
          <w:szCs w:val="22"/>
          <w:lang w:eastAsia="en-US"/>
        </w:rPr>
        <w:t xml:space="preserve"> external stakeholders </w:t>
      </w:r>
      <w:r w:rsidR="00247390" w:rsidRPr="0032589E">
        <w:rPr>
          <w:rFonts w:ascii="Arial" w:eastAsiaTheme="minorHAnsi" w:hAnsi="Arial" w:cs="Arial"/>
          <w:color w:val="000000" w:themeColor="text1"/>
          <w:sz w:val="22"/>
          <w:szCs w:val="22"/>
          <w:lang w:eastAsia="en-US"/>
        </w:rPr>
        <w:t>and delivery partners.</w:t>
      </w:r>
    </w:p>
    <w:p w14:paraId="7B86D082" w14:textId="77777777" w:rsidR="00BB014A" w:rsidRPr="0032589E" w:rsidRDefault="00BB014A" w:rsidP="00BB014A">
      <w:pPr>
        <w:pStyle w:val="paragraph"/>
        <w:spacing w:before="0" w:beforeAutospacing="0" w:after="0" w:afterAutospacing="0"/>
        <w:textAlignment w:val="baseline"/>
        <w:rPr>
          <w:rFonts w:ascii="Arial" w:eastAsiaTheme="minorHAnsi" w:hAnsi="Arial" w:cs="Arial"/>
          <w:color w:val="000000" w:themeColor="text1"/>
          <w:sz w:val="22"/>
          <w:szCs w:val="22"/>
          <w:lang w:eastAsia="en-US"/>
        </w:rPr>
      </w:pPr>
    </w:p>
    <w:p w14:paraId="372B958B" w14:textId="6B984434" w:rsidR="00F579C7" w:rsidRPr="0032589E" w:rsidRDefault="00796BEA" w:rsidP="783386FB">
      <w:pPr>
        <w:pStyle w:val="paragraph"/>
        <w:spacing w:before="0" w:beforeAutospacing="0" w:after="0" w:afterAutospacing="0"/>
        <w:textAlignment w:val="baseline"/>
        <w:rPr>
          <w:rFonts w:ascii="Arial" w:eastAsiaTheme="minorEastAsia" w:hAnsi="Arial" w:cs="Arial"/>
          <w:color w:val="000000" w:themeColor="text1"/>
          <w:sz w:val="22"/>
          <w:szCs w:val="22"/>
          <w:lang w:eastAsia="en-US"/>
        </w:rPr>
      </w:pPr>
      <w:r w:rsidRPr="783386FB">
        <w:rPr>
          <w:rFonts w:ascii="Arial" w:eastAsiaTheme="minorEastAsia" w:hAnsi="Arial" w:cs="Arial"/>
          <w:color w:val="000000" w:themeColor="text1"/>
          <w:sz w:val="22"/>
          <w:szCs w:val="22"/>
          <w:lang w:eastAsia="en-US"/>
        </w:rPr>
        <w:t>The role offers an excellent opportunity for a high performing, self-motivated policy professional to lead a</w:t>
      </w:r>
      <w:r w:rsidRPr="783386FB">
        <w:rPr>
          <w:rFonts w:ascii="Arial" w:hAnsi="Arial" w:cs="Arial"/>
          <w:color w:val="000000" w:themeColor="text1"/>
          <w:sz w:val="22"/>
          <w:szCs w:val="22"/>
        </w:rPr>
        <w:t xml:space="preserve"> small, ambitious team and a</w:t>
      </w:r>
      <w:r w:rsidRPr="783386FB">
        <w:rPr>
          <w:rFonts w:ascii="Arial" w:eastAsiaTheme="minorEastAsia" w:hAnsi="Arial" w:cs="Arial"/>
          <w:color w:val="000000" w:themeColor="text1"/>
          <w:sz w:val="22"/>
          <w:szCs w:val="22"/>
          <w:lang w:eastAsia="en-US"/>
        </w:rPr>
        <w:t xml:space="preserve">n exciting and challenging </w:t>
      </w:r>
      <w:r w:rsidR="369C6EF1" w:rsidRPr="783386FB">
        <w:rPr>
          <w:rFonts w:ascii="Arial" w:eastAsiaTheme="minorEastAsia" w:hAnsi="Arial" w:cs="Arial"/>
          <w:color w:val="000000" w:themeColor="text1"/>
          <w:sz w:val="22"/>
          <w:szCs w:val="22"/>
          <w:lang w:eastAsia="en-US"/>
        </w:rPr>
        <w:t xml:space="preserve">work </w:t>
      </w:r>
      <w:r w:rsidRPr="783386FB">
        <w:rPr>
          <w:rFonts w:ascii="Arial" w:eastAsiaTheme="minorEastAsia" w:hAnsi="Arial" w:cs="Arial"/>
          <w:color w:val="000000" w:themeColor="text1"/>
          <w:sz w:val="22"/>
          <w:szCs w:val="22"/>
          <w:lang w:eastAsia="en-US"/>
        </w:rPr>
        <w:t>programme, which has a high level of Ministerial</w:t>
      </w:r>
      <w:r w:rsidR="00906128" w:rsidRPr="783386FB">
        <w:rPr>
          <w:rFonts w:ascii="Arial" w:eastAsiaTheme="minorEastAsia" w:hAnsi="Arial" w:cs="Arial"/>
          <w:color w:val="000000" w:themeColor="text1"/>
          <w:sz w:val="22"/>
          <w:szCs w:val="22"/>
          <w:lang w:eastAsia="en-US"/>
        </w:rPr>
        <w:t xml:space="preserve"> and external stakeholder</w:t>
      </w:r>
      <w:r w:rsidRPr="783386FB">
        <w:rPr>
          <w:rFonts w:ascii="Arial" w:eastAsiaTheme="minorEastAsia" w:hAnsi="Arial" w:cs="Arial"/>
          <w:color w:val="000000" w:themeColor="text1"/>
          <w:sz w:val="22"/>
          <w:szCs w:val="22"/>
          <w:lang w:eastAsia="en-US"/>
        </w:rPr>
        <w:t xml:space="preserve"> interest.</w:t>
      </w:r>
      <w:r w:rsidRPr="783386FB">
        <w:rPr>
          <w:rFonts w:ascii="Arial" w:hAnsi="Arial" w:cs="Arial"/>
          <w:color w:val="000000" w:themeColor="text1"/>
          <w:sz w:val="22"/>
          <w:szCs w:val="22"/>
        </w:rPr>
        <w:t xml:space="preserve"> The role will include line management responsibility for two SEOs</w:t>
      </w:r>
      <w:r w:rsidR="006421D6" w:rsidRPr="783386FB">
        <w:rPr>
          <w:rFonts w:ascii="Arial" w:hAnsi="Arial" w:cs="Arial"/>
          <w:color w:val="000000" w:themeColor="text1"/>
          <w:sz w:val="22"/>
          <w:szCs w:val="22"/>
        </w:rPr>
        <w:t xml:space="preserve"> and one Fast Streamer</w:t>
      </w:r>
      <w:r w:rsidRPr="783386FB">
        <w:rPr>
          <w:rFonts w:ascii="Arial" w:hAnsi="Arial" w:cs="Arial"/>
          <w:color w:val="000000" w:themeColor="text1"/>
          <w:sz w:val="22"/>
          <w:szCs w:val="22"/>
        </w:rPr>
        <w:t>.</w:t>
      </w:r>
    </w:p>
    <w:p w14:paraId="1E5A73D0" w14:textId="77777777" w:rsidR="00F579C7" w:rsidRPr="007A3A18" w:rsidRDefault="00F579C7" w:rsidP="007A3A18">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75D625A6" w14:textId="1C90E2C6" w:rsidR="00BE04FD" w:rsidRPr="00B91B25" w:rsidRDefault="007A3A18" w:rsidP="00B91B25">
      <w:pPr>
        <w:spacing w:after="0" w:line="240" w:lineRule="auto"/>
        <w:rPr>
          <w:rStyle w:val="eop"/>
          <w:rFonts w:ascii="Arial" w:hAnsi="Arial" w:cs="Arial"/>
          <w:u w:val="single"/>
        </w:rPr>
      </w:pPr>
      <w:r w:rsidRPr="007A3A18">
        <w:rPr>
          <w:rFonts w:ascii="Arial" w:hAnsi="Arial" w:cs="Arial"/>
          <w:u w:val="single"/>
        </w:rPr>
        <w:t>Essential:</w:t>
      </w:r>
    </w:p>
    <w:p w14:paraId="0536979D" w14:textId="77777777" w:rsidR="00BE04FD" w:rsidRPr="0032589E" w:rsidRDefault="00BE04FD" w:rsidP="00BE04FD">
      <w:pPr>
        <w:pStyle w:val="ListParagraph"/>
        <w:numPr>
          <w:ilvl w:val="0"/>
          <w:numId w:val="35"/>
        </w:numPr>
        <w:spacing w:after="0"/>
        <w:rPr>
          <w:rFonts w:ascii="Arial" w:hAnsi="Arial" w:cs="Arial"/>
        </w:rPr>
      </w:pPr>
      <w:r w:rsidRPr="0032589E">
        <w:rPr>
          <w:rFonts w:ascii="Arial" w:hAnsi="Arial" w:cs="Arial"/>
        </w:rPr>
        <w:t xml:space="preserve">Excellent leadership skills and the ability to inspire and motivate your team. </w:t>
      </w:r>
    </w:p>
    <w:p w14:paraId="416EEDF2" w14:textId="3F3DCA2D" w:rsidR="00FB7624" w:rsidRPr="0032589E" w:rsidRDefault="00FB7624" w:rsidP="00FB7624">
      <w:pPr>
        <w:pStyle w:val="ListParagraph"/>
        <w:numPr>
          <w:ilvl w:val="0"/>
          <w:numId w:val="35"/>
        </w:numPr>
        <w:spacing w:after="0"/>
        <w:rPr>
          <w:rFonts w:ascii="Arial" w:hAnsi="Arial" w:cs="Arial"/>
        </w:rPr>
      </w:pPr>
      <w:r w:rsidRPr="783386FB">
        <w:rPr>
          <w:rFonts w:ascii="Arial" w:hAnsi="Arial" w:cs="Arial"/>
        </w:rPr>
        <w:t>Strong capability for strategic thinking and the ability to make sound judg</w:t>
      </w:r>
      <w:r w:rsidR="091DEEAC" w:rsidRPr="783386FB">
        <w:rPr>
          <w:rFonts w:ascii="Arial" w:hAnsi="Arial" w:cs="Arial"/>
        </w:rPr>
        <w:t>e</w:t>
      </w:r>
      <w:r w:rsidRPr="783386FB">
        <w:rPr>
          <w:rFonts w:ascii="Arial" w:hAnsi="Arial" w:cs="Arial"/>
        </w:rPr>
        <w:t>ments under pressure</w:t>
      </w:r>
      <w:r w:rsidR="00185EC3" w:rsidRPr="783386FB">
        <w:rPr>
          <w:rFonts w:ascii="Arial" w:hAnsi="Arial" w:cs="Arial"/>
        </w:rPr>
        <w:t>.</w:t>
      </w:r>
    </w:p>
    <w:p w14:paraId="1A6312AB" w14:textId="021843BC" w:rsidR="00BE04FD" w:rsidRPr="0032589E" w:rsidRDefault="00BE04FD" w:rsidP="00BE04FD">
      <w:pPr>
        <w:pStyle w:val="ListParagraph"/>
        <w:numPr>
          <w:ilvl w:val="0"/>
          <w:numId w:val="35"/>
        </w:numPr>
        <w:spacing w:after="0"/>
        <w:rPr>
          <w:rFonts w:ascii="Arial" w:hAnsi="Arial" w:cs="Arial"/>
        </w:rPr>
      </w:pPr>
      <w:r w:rsidRPr="0032589E">
        <w:rPr>
          <w:rFonts w:ascii="Arial" w:hAnsi="Arial" w:cs="Arial"/>
        </w:rPr>
        <w:t>Excellent stakeholder engagement skills and the ability to influence</w:t>
      </w:r>
      <w:r w:rsidR="00185EC3" w:rsidRPr="0032589E">
        <w:rPr>
          <w:rFonts w:ascii="Arial" w:hAnsi="Arial" w:cs="Arial"/>
        </w:rPr>
        <w:t xml:space="preserve"> and work collaboratively</w:t>
      </w:r>
      <w:r w:rsidRPr="0032589E">
        <w:rPr>
          <w:rFonts w:ascii="Arial" w:hAnsi="Arial" w:cs="Arial"/>
        </w:rPr>
        <w:t xml:space="preserve"> across Government and </w:t>
      </w:r>
      <w:r w:rsidR="00185EC3" w:rsidRPr="0032589E">
        <w:rPr>
          <w:rFonts w:ascii="Arial" w:hAnsi="Arial" w:cs="Arial"/>
        </w:rPr>
        <w:t>with external stakeholders</w:t>
      </w:r>
      <w:r w:rsidRPr="0032589E">
        <w:rPr>
          <w:rFonts w:ascii="Arial" w:hAnsi="Arial" w:cs="Arial"/>
        </w:rPr>
        <w:t>.</w:t>
      </w:r>
    </w:p>
    <w:p w14:paraId="71CB6FE2" w14:textId="77777777" w:rsidR="00BE04FD" w:rsidRPr="0032589E" w:rsidRDefault="00BE04FD" w:rsidP="00BE04FD">
      <w:pPr>
        <w:pStyle w:val="ListParagraph"/>
        <w:numPr>
          <w:ilvl w:val="0"/>
          <w:numId w:val="35"/>
        </w:numPr>
        <w:spacing w:after="0"/>
        <w:rPr>
          <w:rFonts w:ascii="Arial" w:hAnsi="Arial" w:cs="Arial"/>
        </w:rPr>
      </w:pPr>
      <w:r w:rsidRPr="0032589E">
        <w:rPr>
          <w:rFonts w:ascii="Arial" w:hAnsi="Arial" w:cs="Arial"/>
        </w:rPr>
        <w:t>Excellent oral and written briefing skills and the ability to nurture these within your team.</w:t>
      </w:r>
    </w:p>
    <w:p w14:paraId="0C8C80D1" w14:textId="24CCF825" w:rsidR="00BE04FD" w:rsidRPr="0032589E" w:rsidRDefault="00BE04FD" w:rsidP="00FB7624">
      <w:pPr>
        <w:pStyle w:val="ListParagraph"/>
        <w:numPr>
          <w:ilvl w:val="0"/>
          <w:numId w:val="35"/>
        </w:numPr>
        <w:spacing w:after="0"/>
        <w:rPr>
          <w:rFonts w:ascii="Arial" w:hAnsi="Arial" w:cs="Arial"/>
        </w:rPr>
      </w:pPr>
      <w:r w:rsidRPr="783386FB">
        <w:rPr>
          <w:rFonts w:ascii="Arial" w:hAnsi="Arial" w:cs="Arial"/>
        </w:rPr>
        <w:t>Strong prioritisation</w:t>
      </w:r>
      <w:r w:rsidR="5F61AAE3" w:rsidRPr="783386FB">
        <w:rPr>
          <w:rFonts w:ascii="Arial" w:hAnsi="Arial" w:cs="Arial"/>
        </w:rPr>
        <w:t xml:space="preserve"> and delivery</w:t>
      </w:r>
      <w:r w:rsidRPr="783386FB">
        <w:rPr>
          <w:rFonts w:ascii="Arial" w:hAnsi="Arial" w:cs="Arial"/>
        </w:rPr>
        <w:t xml:space="preserve"> skills and the ability to make effective decisions </w:t>
      </w:r>
      <w:r w:rsidR="0EB32798" w:rsidRPr="783386FB">
        <w:rPr>
          <w:rFonts w:ascii="Arial" w:hAnsi="Arial" w:cs="Arial"/>
        </w:rPr>
        <w:t xml:space="preserve">at pace and </w:t>
      </w:r>
      <w:r w:rsidRPr="783386FB">
        <w:rPr>
          <w:rFonts w:ascii="Arial" w:hAnsi="Arial" w:cs="Arial"/>
        </w:rPr>
        <w:t xml:space="preserve">deliver both short and long-term priorities. </w:t>
      </w:r>
    </w:p>
    <w:p w14:paraId="0CEE9C6F" w14:textId="77777777" w:rsidR="000713A4" w:rsidRDefault="000713A4"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75F9438B" w14:textId="77777777" w:rsidR="00487773" w:rsidRPr="00487773" w:rsidRDefault="00487773" w:rsidP="00487773">
      <w:pPr>
        <w:pStyle w:val="ListParagraph"/>
        <w:numPr>
          <w:ilvl w:val="0"/>
          <w:numId w:val="22"/>
        </w:numPr>
        <w:spacing w:after="0" w:line="240" w:lineRule="auto"/>
        <w:rPr>
          <w:rFonts w:ascii="Arial" w:hAnsi="Arial" w:cs="Arial"/>
        </w:rPr>
      </w:pPr>
      <w:r w:rsidRPr="00487773">
        <w:rPr>
          <w:rFonts w:ascii="Arial" w:hAnsi="Arial" w:cs="Arial"/>
        </w:rPr>
        <w:t xml:space="preserve">Knowledge of the legal services sector. </w:t>
      </w:r>
    </w:p>
    <w:p w14:paraId="1DA19D82" w14:textId="7EBCEC83" w:rsidR="007A3A18" w:rsidRPr="00487773" w:rsidRDefault="00487773" w:rsidP="00487773">
      <w:pPr>
        <w:pStyle w:val="ListParagraph"/>
        <w:numPr>
          <w:ilvl w:val="0"/>
          <w:numId w:val="22"/>
        </w:numPr>
        <w:spacing w:after="0" w:line="240" w:lineRule="auto"/>
        <w:rPr>
          <w:rFonts w:ascii="Arial" w:hAnsi="Arial" w:cs="Arial"/>
        </w:rPr>
      </w:pPr>
      <w:r w:rsidRPr="00487773">
        <w:rPr>
          <w:rFonts w:ascii="Arial" w:hAnsi="Arial" w:cs="Arial"/>
        </w:rPr>
        <w:t>Project or programme management experience.</w:t>
      </w: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3">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lastRenderedPageBreak/>
        <w:t>Experience</w:t>
      </w:r>
    </w:p>
    <w:p w14:paraId="680D5511" w14:textId="77777777" w:rsidR="00064890" w:rsidRDefault="00064890" w:rsidP="00064890">
      <w:pPr>
        <w:spacing w:after="0" w:line="240" w:lineRule="auto"/>
        <w:rPr>
          <w:rFonts w:ascii="Arial" w:hAnsi="Arial" w:cs="Arial"/>
        </w:rPr>
      </w:pPr>
    </w:p>
    <w:p w14:paraId="7C5E1348" w14:textId="1E7E8980" w:rsidR="00064890" w:rsidRPr="007A3A18" w:rsidRDefault="00064890" w:rsidP="00064890">
      <w:pPr>
        <w:spacing w:after="0" w:line="240" w:lineRule="auto"/>
        <w:rPr>
          <w:rFonts w:ascii="Arial" w:hAnsi="Arial" w:cs="Arial"/>
        </w:rPr>
      </w:pPr>
      <w:r w:rsidRPr="007A3A18">
        <w:rPr>
          <w:rFonts w:ascii="Arial" w:hAnsi="Arial" w:cs="Arial"/>
        </w:rPr>
        <w:t>You will be asked to provide a</w:t>
      </w:r>
      <w:r w:rsidRPr="00FB6DB6">
        <w:rPr>
          <w:rFonts w:ascii="Arial" w:hAnsi="Arial" w:cs="Arial"/>
        </w:rPr>
        <w:t xml:space="preserve"> CV </w:t>
      </w:r>
      <w:r w:rsidRPr="007A3A18">
        <w:rPr>
          <w:rFonts w:ascii="Arial" w:hAnsi="Arial" w:cs="Arial"/>
        </w:rPr>
        <w:t>during the application process in order to assess any demonstrable experience, career history and achievements that are relevant to the role.</w:t>
      </w:r>
    </w:p>
    <w:p w14:paraId="4016A0BA" w14:textId="77777777" w:rsidR="00064890" w:rsidRDefault="00064890" w:rsidP="00064890">
      <w:pPr>
        <w:spacing w:after="0" w:line="240" w:lineRule="auto"/>
        <w:rPr>
          <w:rFonts w:ascii="Arial" w:hAnsi="Arial" w:cs="Arial"/>
        </w:rPr>
      </w:pPr>
    </w:p>
    <w:p w14:paraId="621B6F46" w14:textId="75C976EC" w:rsidR="00064890" w:rsidRPr="008F5921" w:rsidRDefault="00064890" w:rsidP="00064890">
      <w:pPr>
        <w:spacing w:after="0" w:line="240" w:lineRule="auto"/>
        <w:rPr>
          <w:rFonts w:ascii="Arial" w:hAnsi="Arial" w:cs="Arial"/>
          <w:iCs/>
        </w:rPr>
      </w:pPr>
      <w:r w:rsidRPr="008F5921">
        <w:rPr>
          <w:rFonts w:ascii="Arial" w:hAnsi="Arial" w:cs="Arial"/>
        </w:rPr>
        <w:t xml:space="preserve">You will also be asked to upload a Statement of Suitability of no more than </w:t>
      </w:r>
      <w:r w:rsidR="00C97CED" w:rsidRPr="00C97CED">
        <w:rPr>
          <w:rFonts w:ascii="Arial" w:hAnsi="Arial" w:cs="Arial"/>
          <w:color w:val="000000" w:themeColor="text1"/>
        </w:rPr>
        <w:t>750</w:t>
      </w:r>
      <w:r w:rsidRPr="00C97CED">
        <w:rPr>
          <w:rFonts w:ascii="Arial" w:hAnsi="Arial" w:cs="Arial"/>
          <w:color w:val="000000" w:themeColor="text1"/>
        </w:rPr>
        <w:t xml:space="preserve"> </w:t>
      </w:r>
      <w:r w:rsidRPr="008F5921">
        <w:rPr>
          <w:rFonts w:ascii="Arial" w:hAnsi="Arial" w:cs="Arial"/>
        </w:rPr>
        <w:t xml:space="preserve">words </w:t>
      </w:r>
      <w:r w:rsidRPr="008F5921">
        <w:rPr>
          <w:rFonts w:ascii="Arial" w:hAnsi="Arial" w:cs="Arial"/>
          <w:iCs/>
        </w:rPr>
        <w:t>stating what you would bring to the role, with reference to the Skills and Experience listed above.</w:t>
      </w:r>
    </w:p>
    <w:p w14:paraId="14620C79" w14:textId="42E8C7FE" w:rsidR="00064890" w:rsidRPr="008F5921" w:rsidRDefault="00064890" w:rsidP="00EB2D98">
      <w:pPr>
        <w:spacing w:after="0" w:line="240" w:lineRule="auto"/>
        <w:rPr>
          <w:rFonts w:ascii="Arial" w:hAnsi="Arial" w:cs="Arial"/>
          <w:color w:val="0000FF"/>
        </w:rPr>
      </w:pPr>
    </w:p>
    <w:p w14:paraId="61BD75DF" w14:textId="6C08F9F5" w:rsidR="00064890" w:rsidRPr="008F5921" w:rsidRDefault="00064890" w:rsidP="00064890">
      <w:pPr>
        <w:spacing w:after="0" w:line="240" w:lineRule="auto"/>
        <w:rPr>
          <w:rFonts w:ascii="Arial" w:hAnsi="Arial" w:cs="Arial"/>
          <w:color w:val="FF0000"/>
        </w:rPr>
      </w:pPr>
      <w:r w:rsidRPr="00B6258A">
        <w:rPr>
          <w:rFonts w:ascii="Arial" w:hAnsi="Arial" w:cs="Arial"/>
        </w:rPr>
        <w:t xml:space="preserve">Should we receive a large number of applications, we will sift primarily on </w:t>
      </w:r>
      <w:r w:rsidRPr="003146C8">
        <w:rPr>
          <w:rFonts w:ascii="Arial" w:hAnsi="Arial" w:cs="Arial"/>
          <w:color w:val="000000" w:themeColor="text1"/>
        </w:rPr>
        <w:t xml:space="preserve">the Statement of Suitability. Successful </w:t>
      </w:r>
      <w:r w:rsidRPr="007A3A18">
        <w:rPr>
          <w:rFonts w:ascii="Arial" w:hAnsi="Arial" w:cs="Arial"/>
        </w:rPr>
        <w:t>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7CA2995E" w14:textId="3984A721" w:rsidR="00064890" w:rsidRPr="00557C66" w:rsidRDefault="00064890" w:rsidP="00064890">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04E293E7" w14:textId="77777777" w:rsidR="00064890" w:rsidRDefault="00064890" w:rsidP="00064890">
      <w:pPr>
        <w:spacing w:after="0" w:line="240" w:lineRule="auto"/>
        <w:rPr>
          <w:rFonts w:ascii="Arial" w:hAnsi="Arial" w:cs="Arial"/>
        </w:rPr>
      </w:pPr>
    </w:p>
    <w:p w14:paraId="0350B600" w14:textId="77777777" w:rsidR="00064890" w:rsidRPr="00E32595" w:rsidRDefault="00064890" w:rsidP="00064890">
      <w:pPr>
        <w:spacing w:after="0" w:line="240" w:lineRule="auto"/>
        <w:rPr>
          <w:rFonts w:ascii="Arial" w:hAnsi="Arial" w:cs="Arial"/>
          <w:b/>
          <w:bCs/>
        </w:rPr>
      </w:pPr>
      <w:r w:rsidRPr="00E32595">
        <w:rPr>
          <w:rFonts w:ascii="Arial" w:hAnsi="Arial" w:cs="Arial"/>
          <w:b/>
          <w:bCs/>
        </w:rPr>
        <w:t>Behaviours:</w:t>
      </w:r>
    </w:p>
    <w:p w14:paraId="4A62D080" w14:textId="77777777" w:rsidR="00064890" w:rsidRPr="007B5414" w:rsidRDefault="00064890" w:rsidP="00064890">
      <w:pPr>
        <w:spacing w:after="0" w:line="240" w:lineRule="auto"/>
        <w:rPr>
          <w:rFonts w:ascii="Arial" w:hAnsi="Arial" w:cs="Arial"/>
          <w:color w:val="000000" w:themeColor="text1"/>
        </w:rPr>
      </w:pPr>
    </w:p>
    <w:p w14:paraId="7BBE50CA" w14:textId="77777777" w:rsidR="007B5414" w:rsidRPr="007B5414" w:rsidRDefault="00707377" w:rsidP="00064890">
      <w:pPr>
        <w:spacing w:after="0" w:line="240" w:lineRule="auto"/>
        <w:rPr>
          <w:rFonts w:ascii="Arial" w:hAnsi="Arial" w:cs="Arial"/>
          <w:b/>
          <w:bCs/>
          <w:color w:val="000000" w:themeColor="text1"/>
        </w:rPr>
      </w:pPr>
      <w:r w:rsidRPr="007B5414">
        <w:rPr>
          <w:rFonts w:ascii="Arial" w:hAnsi="Arial" w:cs="Arial"/>
          <w:b/>
          <w:bCs/>
          <w:color w:val="000000" w:themeColor="text1"/>
        </w:rPr>
        <w:t xml:space="preserve">Leadership </w:t>
      </w:r>
    </w:p>
    <w:p w14:paraId="3F70CEFF" w14:textId="77777777" w:rsidR="007B5414" w:rsidRPr="007B5414" w:rsidRDefault="00707377" w:rsidP="00064890">
      <w:pPr>
        <w:spacing w:after="0" w:line="240" w:lineRule="auto"/>
        <w:rPr>
          <w:rFonts w:ascii="Arial" w:hAnsi="Arial" w:cs="Arial"/>
          <w:b/>
          <w:bCs/>
          <w:color w:val="000000" w:themeColor="text1"/>
        </w:rPr>
      </w:pPr>
      <w:r w:rsidRPr="007B5414">
        <w:rPr>
          <w:rFonts w:ascii="Arial" w:hAnsi="Arial" w:cs="Arial"/>
          <w:b/>
          <w:bCs/>
          <w:color w:val="000000" w:themeColor="text1"/>
        </w:rPr>
        <w:t xml:space="preserve">Seeing the big picture </w:t>
      </w:r>
    </w:p>
    <w:p w14:paraId="0630B5A9" w14:textId="27C538C5" w:rsidR="007B5414" w:rsidRPr="007B5414" w:rsidRDefault="00707377" w:rsidP="00064890">
      <w:pPr>
        <w:spacing w:after="0" w:line="240" w:lineRule="auto"/>
        <w:rPr>
          <w:rFonts w:ascii="Arial" w:hAnsi="Arial" w:cs="Arial"/>
          <w:b/>
          <w:bCs/>
          <w:color w:val="000000" w:themeColor="text1"/>
        </w:rPr>
      </w:pPr>
      <w:r w:rsidRPr="007B5414">
        <w:rPr>
          <w:rFonts w:ascii="Arial" w:hAnsi="Arial" w:cs="Arial"/>
          <w:b/>
          <w:bCs/>
          <w:color w:val="000000" w:themeColor="text1"/>
        </w:rPr>
        <w:t xml:space="preserve">Delivering at pace </w:t>
      </w:r>
    </w:p>
    <w:p w14:paraId="4484CE16" w14:textId="77777777" w:rsidR="00064890" w:rsidRDefault="00064890" w:rsidP="00064890">
      <w:pPr>
        <w:spacing w:after="0" w:line="240" w:lineRule="auto"/>
        <w:rPr>
          <w:rFonts w:ascii="Arial" w:hAnsi="Arial" w:cs="Arial"/>
        </w:rPr>
      </w:pPr>
    </w:p>
    <w:p w14:paraId="7EC293D0" w14:textId="77777777" w:rsidR="008E4D27" w:rsidRPr="008F5921" w:rsidRDefault="008E4D27" w:rsidP="008E4D27">
      <w:pPr>
        <w:spacing w:after="0" w:line="240" w:lineRule="auto"/>
        <w:rPr>
          <w:rFonts w:ascii="Arial" w:hAnsi="Arial" w:cs="Arial"/>
        </w:rPr>
      </w:pPr>
      <w:r w:rsidRPr="008F5921">
        <w:rPr>
          <w:rFonts w:ascii="Arial" w:hAnsi="Arial" w:cs="Arial"/>
        </w:rPr>
        <w:t>Please also refer to the CS Behaviours framework for more details at this grade:</w:t>
      </w:r>
    </w:p>
    <w:p w14:paraId="09AD8FFF" w14:textId="77777777" w:rsidR="008E4D27" w:rsidRPr="00504FA0" w:rsidRDefault="008E4D27" w:rsidP="008E4D27">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34FD9179" w14:textId="08EF7C8B" w:rsidR="008E4D27" w:rsidRDefault="008E4D27" w:rsidP="00064890">
      <w:pPr>
        <w:spacing w:after="0" w:line="240" w:lineRule="auto"/>
        <w:rPr>
          <w:rFonts w:ascii="Arial" w:hAnsi="Arial" w:cs="Arial"/>
        </w:rPr>
      </w:pPr>
      <w:r w:rsidRPr="00504FA0">
        <w:rPr>
          <w:rFonts w:ascii="Arial" w:hAnsi="Arial" w:cs="Arial"/>
          <w:color w:val="0000FF"/>
        </w:rPr>
        <w:fldChar w:fldCharType="end"/>
      </w: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6B3C888B" w14:textId="77777777" w:rsidR="00EB2D98" w:rsidRPr="00CC6B37" w:rsidRDefault="00E32595" w:rsidP="00EB2D98">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CC6B37">
        <w:rPr>
          <w:rFonts w:ascii="Arial" w:hAnsi="Arial" w:cs="Arial"/>
        </w:rPr>
        <w:t xml:space="preserve"> </w:t>
      </w:r>
      <w:r w:rsidR="00EB2D98">
        <w:rPr>
          <w:rFonts w:ascii="Arial" w:hAnsi="Arial" w:cs="Arial"/>
        </w:rPr>
        <w:t>via this link</w:t>
      </w:r>
      <w:r w:rsidR="00EB2D98" w:rsidRPr="00CC6B37">
        <w:rPr>
          <w:rFonts w:ascii="Arial" w:hAnsi="Arial" w:cs="Arial"/>
        </w:rPr>
        <w:t xml:space="preserve"> </w:t>
      </w:r>
      <w:hyperlink r:id="rId14" w:history="1">
        <w:r w:rsidR="00EB2D98" w:rsidRPr="00504FA0">
          <w:rPr>
            <w:rStyle w:val="Hyperlink"/>
            <w:rFonts w:ascii="Arial" w:hAnsi="Arial" w:cs="Arial"/>
            <w:color w:val="0000FF"/>
          </w:rPr>
          <w:t>Success Profiles: Strengths - GOV.UK</w:t>
        </w:r>
      </w:hyperlink>
    </w:p>
    <w:p w14:paraId="633E2474" w14:textId="77777777" w:rsidR="003F54E8" w:rsidRPr="007A3A18" w:rsidRDefault="003F54E8" w:rsidP="007A3A18">
      <w:pPr>
        <w:spacing w:after="0" w:line="240" w:lineRule="auto"/>
        <w:rPr>
          <w:rFonts w:ascii="Arial" w:hAnsi="Arial" w:cs="Arial"/>
          <w:color w:val="FF0000"/>
        </w:rPr>
      </w:pPr>
    </w:p>
    <w:p w14:paraId="1376AB84" w14:textId="58F96F9B" w:rsidR="00E6227E" w:rsidRPr="00B9435D" w:rsidRDefault="00E6227E" w:rsidP="007A3A18">
      <w:pPr>
        <w:spacing w:after="0" w:line="240" w:lineRule="auto"/>
        <w:rPr>
          <w:rFonts w:ascii="Arial" w:hAnsi="Arial" w:cs="Arial"/>
          <w:b/>
          <w:bCs/>
        </w:rPr>
      </w:pPr>
      <w:r w:rsidRPr="00B9435D">
        <w:rPr>
          <w:rFonts w:ascii="Arial" w:hAnsi="Arial" w:cs="Arial"/>
          <w:b/>
          <w:bCs/>
        </w:rPr>
        <w:t>Interviews are expected to take place</w:t>
      </w:r>
      <w:r w:rsidR="007076B3" w:rsidRPr="00B9435D">
        <w:rPr>
          <w:rFonts w:ascii="Arial" w:hAnsi="Arial" w:cs="Arial"/>
          <w:b/>
          <w:bCs/>
        </w:rPr>
        <w:t xml:space="preserve"> in </w:t>
      </w:r>
      <w:r w:rsidR="00B9435D" w:rsidRPr="00B9435D">
        <w:rPr>
          <w:rFonts w:ascii="Arial" w:hAnsi="Arial" w:cs="Arial"/>
          <w:b/>
          <w:bCs/>
        </w:rPr>
        <w:t>early September</w:t>
      </w:r>
      <w:r w:rsidR="007076B3" w:rsidRPr="00B9435D">
        <w:rPr>
          <w:rFonts w:ascii="Arial" w:hAnsi="Arial" w:cs="Arial"/>
          <w:b/>
          <w:bCs/>
        </w:rPr>
        <w:t xml:space="preserve"> 2026</w:t>
      </w:r>
      <w:r w:rsidRPr="00B9435D">
        <w:rPr>
          <w:rFonts w:ascii="Arial" w:hAnsi="Arial" w:cs="Arial"/>
          <w:b/>
          <w:bCs/>
        </w:rPr>
        <w:t>.</w:t>
      </w:r>
    </w:p>
    <w:p w14:paraId="4EA1312E" w14:textId="56D226B5" w:rsidR="00390591" w:rsidRPr="002C2F06" w:rsidRDefault="00390591" w:rsidP="00390591">
      <w:pPr>
        <w:spacing w:after="0" w:line="240" w:lineRule="auto"/>
        <w:rPr>
          <w:rFonts w:ascii="Arial" w:hAnsi="Arial" w:cs="Arial"/>
          <w:iCs/>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033CD01D" w:rsidR="00C60A20" w:rsidRPr="008F5921" w:rsidRDefault="00E6227E" w:rsidP="007A3A18">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007076B3">
        <w:rPr>
          <w:rFonts w:ascii="Arial" w:hAnsi="Arial" w:cs="Arial"/>
        </w:rPr>
        <w:t xml:space="preserve"> </w:t>
      </w:r>
      <w:r w:rsidR="0086399E" w:rsidRPr="0086399E">
        <w:rPr>
          <w:rFonts w:ascii="Arial" w:hAnsi="Arial" w:cs="Arial"/>
          <w:b/>
          <w:bCs/>
        </w:rPr>
        <w:t xml:space="preserve">Marta Corti – </w:t>
      </w:r>
      <w:hyperlink r:id="rId15" w:history="1">
        <w:r w:rsidR="00617B8C" w:rsidRPr="0045471D">
          <w:rPr>
            <w:rStyle w:val="Hyperlink"/>
            <w:rFonts w:ascii="Arial" w:hAnsi="Arial" w:cs="Arial"/>
            <w:b/>
            <w:bCs/>
          </w:rPr>
          <w:t>marta.corti@justice.gov.uk</w:t>
        </w:r>
      </w:hyperlink>
      <w:r w:rsidR="00617B8C">
        <w:rPr>
          <w:rFonts w:ascii="Arial" w:hAnsi="Arial" w:cs="Arial"/>
          <w:b/>
          <w:bCs/>
        </w:rPr>
        <w:t xml:space="preserve"> </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6CD9D014" w14:textId="1D2D87B6" w:rsidR="00880C97" w:rsidRDefault="00880C97" w:rsidP="007A3A18">
      <w:pPr>
        <w:spacing w:after="0" w:line="240" w:lineRule="auto"/>
        <w:rPr>
          <w:rFonts w:ascii="Arial" w:eastAsia="Tondo W01 Regular1418031" w:hAnsi="Arial" w:cs="Arial"/>
          <w:b/>
          <w:u w:val="single"/>
        </w:rPr>
      </w:pPr>
    </w:p>
    <w:p w14:paraId="7328FA39" w14:textId="77777777" w:rsidR="003873CC" w:rsidRDefault="003873CC" w:rsidP="007A3A18">
      <w:pPr>
        <w:spacing w:after="0" w:line="240" w:lineRule="auto"/>
        <w:rPr>
          <w:rFonts w:ascii="Arial" w:eastAsia="Tondo W01 Regular1418031" w:hAnsi="Arial" w:cs="Arial"/>
          <w:b/>
          <w:u w:val="single"/>
        </w:rPr>
      </w:pPr>
    </w:p>
    <w:p w14:paraId="52C4F06D" w14:textId="77777777" w:rsidR="003873CC" w:rsidRDefault="003873CC" w:rsidP="007A3A18">
      <w:pPr>
        <w:spacing w:after="0" w:line="240" w:lineRule="auto"/>
        <w:rPr>
          <w:rFonts w:ascii="Arial" w:eastAsia="Tondo W01 Regular1418031" w:hAnsi="Arial" w:cs="Arial"/>
          <w:b/>
          <w:u w:val="single"/>
        </w:rPr>
      </w:pPr>
    </w:p>
    <w:p w14:paraId="3EA41947" w14:textId="77777777" w:rsidR="003873CC" w:rsidRDefault="003873CC" w:rsidP="007A3A18">
      <w:pPr>
        <w:spacing w:after="0" w:line="240" w:lineRule="auto"/>
        <w:rPr>
          <w:rFonts w:ascii="Arial" w:eastAsia="Tondo W01 Regular1418031" w:hAnsi="Arial" w:cs="Arial"/>
          <w:b/>
          <w:u w:val="single"/>
        </w:rPr>
      </w:pPr>
    </w:p>
    <w:p w14:paraId="6BA2015B" w14:textId="77777777" w:rsidR="003873CC" w:rsidRDefault="003873CC" w:rsidP="007A3A18">
      <w:pPr>
        <w:spacing w:after="0" w:line="240" w:lineRule="auto"/>
        <w:rPr>
          <w:rFonts w:ascii="Arial" w:eastAsia="Tondo W01 Regular1418031" w:hAnsi="Arial" w:cs="Arial"/>
          <w:b/>
          <w:u w:val="single"/>
        </w:rPr>
      </w:pPr>
    </w:p>
    <w:p w14:paraId="44057ABD" w14:textId="77777777" w:rsidR="003873CC" w:rsidRDefault="003873CC" w:rsidP="007A3A18">
      <w:pPr>
        <w:spacing w:after="0" w:line="240" w:lineRule="auto"/>
        <w:rPr>
          <w:rFonts w:ascii="Arial" w:eastAsia="Tondo W01 Regular1418031" w:hAnsi="Arial" w:cs="Arial"/>
          <w:b/>
          <w:u w:val="single"/>
        </w:rPr>
      </w:pPr>
    </w:p>
    <w:p w14:paraId="699A7E0B" w14:textId="77777777" w:rsidR="009A5645" w:rsidRDefault="009A5645" w:rsidP="007A3A18">
      <w:pPr>
        <w:spacing w:after="0" w:line="240" w:lineRule="auto"/>
        <w:rPr>
          <w:rFonts w:ascii="Arial" w:eastAsia="Tondo W01 Regular1418031" w:hAnsi="Arial" w:cs="Arial"/>
          <w:b/>
          <w:u w:val="single"/>
        </w:rPr>
      </w:pPr>
    </w:p>
    <w:p w14:paraId="16FED678" w14:textId="77777777" w:rsidR="009A5645" w:rsidRDefault="009A5645" w:rsidP="007A3A18">
      <w:pPr>
        <w:spacing w:after="0" w:line="240" w:lineRule="auto"/>
        <w:rPr>
          <w:rFonts w:ascii="Arial" w:eastAsia="Tondo W01 Regular1418031" w:hAnsi="Arial" w:cs="Arial"/>
          <w:b/>
          <w:u w:val="single"/>
        </w:rPr>
      </w:pPr>
    </w:p>
    <w:p w14:paraId="0FF5DAEC" w14:textId="77777777" w:rsidR="003873CC" w:rsidRDefault="003873CC" w:rsidP="007A3A18">
      <w:pPr>
        <w:spacing w:after="0" w:line="240" w:lineRule="auto"/>
        <w:rPr>
          <w:rFonts w:ascii="Arial" w:eastAsia="Tondo W01 Regular1418031" w:hAnsi="Arial" w:cs="Arial"/>
          <w:b/>
          <w:u w:val="single"/>
        </w:rPr>
      </w:pPr>
    </w:p>
    <w:p w14:paraId="51BCF5BD" w14:textId="77777777" w:rsidR="003873CC" w:rsidRPr="007A3A18" w:rsidRDefault="003873CC" w:rsidP="007A3A18">
      <w:pPr>
        <w:spacing w:after="0" w:line="240" w:lineRule="auto"/>
        <w:rPr>
          <w:rFonts w:ascii="Arial" w:eastAsia="Tondo W01 Regular1418031" w:hAnsi="Arial" w:cs="Arial"/>
          <w:b/>
          <w:u w:val="single"/>
        </w:rPr>
      </w:pP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headerReference w:type="even" r:id="rId16"/>
      <w:headerReference w:type="default" r:id="rId17"/>
      <w:footerReference w:type="even" r:id="rId18"/>
      <w:footerReference w:type="default" r:id="rId19"/>
      <w:headerReference w:type="first" r:id="rId20"/>
      <w:footerReference w:type="first" r:id="rId21"/>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F63AE" w14:textId="77777777" w:rsidR="00BC5B31" w:rsidRDefault="00BC5B31" w:rsidP="00F96CFD">
      <w:pPr>
        <w:spacing w:after="0" w:line="240" w:lineRule="auto"/>
      </w:pPr>
      <w:r>
        <w:separator/>
      </w:r>
    </w:p>
  </w:endnote>
  <w:endnote w:type="continuationSeparator" w:id="0">
    <w:p w14:paraId="6488521D" w14:textId="77777777" w:rsidR="00BC5B31" w:rsidRDefault="00BC5B31" w:rsidP="00F96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81F61" w14:textId="0CFD8530" w:rsidR="00F96CFD" w:rsidRDefault="00F96CFD">
    <w:pPr>
      <w:pStyle w:val="Footer"/>
    </w:pPr>
    <w:r>
      <w:rPr>
        <w:noProof/>
      </w:rPr>
      <mc:AlternateContent>
        <mc:Choice Requires="wps">
          <w:drawing>
            <wp:anchor distT="0" distB="0" distL="0" distR="0" simplePos="0" relativeHeight="251662336" behindDoc="0" locked="0" layoutInCell="1" allowOverlap="1" wp14:anchorId="74EB4B0A" wp14:editId="28653D27">
              <wp:simplePos x="635" y="635"/>
              <wp:positionH relativeFrom="page">
                <wp:align>center</wp:align>
              </wp:positionH>
              <wp:positionV relativeFrom="page">
                <wp:align>bottom</wp:align>
              </wp:positionV>
              <wp:extent cx="622300" cy="391160"/>
              <wp:effectExtent l="0" t="0" r="6350" b="0"/>
              <wp:wrapNone/>
              <wp:docPr id="200374348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AD2725A" w14:textId="2679CDCC" w:rsidR="00F96CFD" w:rsidRPr="00F96CFD" w:rsidRDefault="00F96CFD" w:rsidP="00F96CFD">
                          <w:pPr>
                            <w:spacing w:after="0"/>
                            <w:rPr>
                              <w:rFonts w:ascii="Aptos" w:eastAsia="Aptos" w:hAnsi="Aptos" w:cs="Aptos"/>
                              <w:noProof/>
                              <w:color w:val="000000"/>
                              <w:sz w:val="24"/>
                              <w:szCs w:val="24"/>
                            </w:rPr>
                          </w:pPr>
                          <w:r w:rsidRPr="00F96CFD">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74EB4B0A">
              <v:stroke joinstyle="miter"/>
              <v:path gradientshapeok="t" o:connecttype="rect"/>
            </v:shapetype>
            <v:shape id="Text Box 5" style="position:absolute;margin-left:0;margin-top:0;width:49pt;height:30.8pt;z-index:251662336;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v:textbox style="mso-fit-shape-to-text:t" inset="0,0,0,15pt">
                <w:txbxContent>
                  <w:p w:rsidRPr="00F96CFD" w:rsidR="00F96CFD" w:rsidP="00F96CFD" w:rsidRDefault="00F96CFD" w14:paraId="6AD2725A" w14:textId="2679CDCC">
                    <w:pPr>
                      <w:spacing w:after="0"/>
                      <w:rPr>
                        <w:rFonts w:ascii="Aptos" w:hAnsi="Aptos" w:eastAsia="Aptos" w:cs="Aptos"/>
                        <w:noProof/>
                        <w:color w:val="000000"/>
                        <w:sz w:val="24"/>
                        <w:szCs w:val="24"/>
                      </w:rPr>
                    </w:pPr>
                    <w:r w:rsidRPr="00F96CFD">
                      <w:rPr>
                        <w:rFonts w:ascii="Aptos" w:hAnsi="Aptos" w:eastAsia="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54F9F" w14:textId="2B51A0DF" w:rsidR="00F96CFD" w:rsidRDefault="00F96CFD">
    <w:pPr>
      <w:pStyle w:val="Footer"/>
    </w:pPr>
    <w:r>
      <w:rPr>
        <w:noProof/>
      </w:rPr>
      <mc:AlternateContent>
        <mc:Choice Requires="wps">
          <w:drawing>
            <wp:anchor distT="0" distB="0" distL="0" distR="0" simplePos="0" relativeHeight="251663360" behindDoc="0" locked="0" layoutInCell="1" allowOverlap="1" wp14:anchorId="75955AF5" wp14:editId="79C9502D">
              <wp:simplePos x="914400" y="10072255"/>
              <wp:positionH relativeFrom="page">
                <wp:align>center</wp:align>
              </wp:positionH>
              <wp:positionV relativeFrom="page">
                <wp:align>bottom</wp:align>
              </wp:positionV>
              <wp:extent cx="622300" cy="391160"/>
              <wp:effectExtent l="0" t="0" r="6350" b="0"/>
              <wp:wrapNone/>
              <wp:docPr id="5101648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7D3CE8E8" w14:textId="24C0019F" w:rsidR="00F96CFD" w:rsidRPr="00F96CFD" w:rsidRDefault="00F96CFD" w:rsidP="00F96CFD">
                          <w:pPr>
                            <w:spacing w:after="0"/>
                            <w:rPr>
                              <w:rFonts w:ascii="Aptos" w:eastAsia="Aptos" w:hAnsi="Aptos" w:cs="Aptos"/>
                              <w:noProof/>
                              <w:color w:val="000000"/>
                              <w:sz w:val="24"/>
                              <w:szCs w:val="24"/>
                            </w:rPr>
                          </w:pPr>
                          <w:r w:rsidRPr="00F96CFD">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75955AF5">
              <v:stroke joinstyle="miter"/>
              <v:path gradientshapeok="t" o:connecttype="rect"/>
            </v:shapetype>
            <v:shape id="Text Box 6" style="position:absolute;margin-left:0;margin-top:0;width:49pt;height:30.8pt;z-index:251663360;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v:textbox style="mso-fit-shape-to-text:t" inset="0,0,0,15pt">
                <w:txbxContent>
                  <w:p w:rsidRPr="00F96CFD" w:rsidR="00F96CFD" w:rsidP="00F96CFD" w:rsidRDefault="00F96CFD" w14:paraId="7D3CE8E8" w14:textId="24C0019F">
                    <w:pPr>
                      <w:spacing w:after="0"/>
                      <w:rPr>
                        <w:rFonts w:ascii="Aptos" w:hAnsi="Aptos" w:eastAsia="Aptos" w:cs="Aptos"/>
                        <w:noProof/>
                        <w:color w:val="000000"/>
                        <w:sz w:val="24"/>
                        <w:szCs w:val="24"/>
                      </w:rPr>
                    </w:pPr>
                    <w:r w:rsidRPr="00F96CFD">
                      <w:rPr>
                        <w:rFonts w:ascii="Aptos" w:hAnsi="Aptos" w:eastAsia="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1A71C" w14:textId="094FAFD6" w:rsidR="00F96CFD" w:rsidRDefault="00F96CFD">
    <w:pPr>
      <w:pStyle w:val="Footer"/>
    </w:pPr>
    <w:r>
      <w:rPr>
        <w:noProof/>
      </w:rPr>
      <mc:AlternateContent>
        <mc:Choice Requires="wps">
          <w:drawing>
            <wp:anchor distT="0" distB="0" distL="0" distR="0" simplePos="0" relativeHeight="251661312" behindDoc="0" locked="0" layoutInCell="1" allowOverlap="1" wp14:anchorId="51196A6D" wp14:editId="1A3CAC2D">
              <wp:simplePos x="635" y="635"/>
              <wp:positionH relativeFrom="page">
                <wp:align>center</wp:align>
              </wp:positionH>
              <wp:positionV relativeFrom="page">
                <wp:align>bottom</wp:align>
              </wp:positionV>
              <wp:extent cx="622300" cy="391160"/>
              <wp:effectExtent l="0" t="0" r="6350" b="0"/>
              <wp:wrapNone/>
              <wp:docPr id="36528640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4F69C41E" w14:textId="27959728" w:rsidR="00F96CFD" w:rsidRPr="00F96CFD" w:rsidRDefault="00F96CFD" w:rsidP="00F96CFD">
                          <w:pPr>
                            <w:spacing w:after="0"/>
                            <w:rPr>
                              <w:rFonts w:ascii="Aptos" w:eastAsia="Aptos" w:hAnsi="Aptos" w:cs="Aptos"/>
                              <w:noProof/>
                              <w:color w:val="000000"/>
                              <w:sz w:val="24"/>
                              <w:szCs w:val="24"/>
                            </w:rPr>
                          </w:pPr>
                          <w:r w:rsidRPr="00F96CFD">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51196A6D">
              <v:stroke joinstyle="miter"/>
              <v:path gradientshapeok="t" o:connecttype="rect"/>
            </v:shapetype>
            <v:shape id="Text Box 4" style="position:absolute;margin-left:0;margin-top:0;width:49pt;height:30.8pt;z-index:251661312;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v:textbox style="mso-fit-shape-to-text:t" inset="0,0,0,15pt">
                <w:txbxContent>
                  <w:p w:rsidRPr="00F96CFD" w:rsidR="00F96CFD" w:rsidP="00F96CFD" w:rsidRDefault="00F96CFD" w14:paraId="4F69C41E" w14:textId="27959728">
                    <w:pPr>
                      <w:spacing w:after="0"/>
                      <w:rPr>
                        <w:rFonts w:ascii="Aptos" w:hAnsi="Aptos" w:eastAsia="Aptos" w:cs="Aptos"/>
                        <w:noProof/>
                        <w:color w:val="000000"/>
                        <w:sz w:val="24"/>
                        <w:szCs w:val="24"/>
                      </w:rPr>
                    </w:pPr>
                    <w:r w:rsidRPr="00F96CFD">
                      <w:rPr>
                        <w:rFonts w:ascii="Aptos" w:hAnsi="Aptos" w:eastAsia="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4A826" w14:textId="77777777" w:rsidR="00BC5B31" w:rsidRDefault="00BC5B31" w:rsidP="00F96CFD">
      <w:pPr>
        <w:spacing w:after="0" w:line="240" w:lineRule="auto"/>
      </w:pPr>
      <w:r>
        <w:separator/>
      </w:r>
    </w:p>
  </w:footnote>
  <w:footnote w:type="continuationSeparator" w:id="0">
    <w:p w14:paraId="5274B135" w14:textId="77777777" w:rsidR="00BC5B31" w:rsidRDefault="00BC5B31" w:rsidP="00F96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8052C" w14:textId="6425239E" w:rsidR="00F96CFD" w:rsidRDefault="00F96CFD">
    <w:pPr>
      <w:pStyle w:val="Header"/>
    </w:pPr>
    <w:r>
      <w:rPr>
        <w:noProof/>
      </w:rPr>
      <mc:AlternateContent>
        <mc:Choice Requires="wps">
          <w:drawing>
            <wp:anchor distT="0" distB="0" distL="0" distR="0" simplePos="0" relativeHeight="251659264" behindDoc="0" locked="0" layoutInCell="1" allowOverlap="1" wp14:anchorId="7FD441FB" wp14:editId="60A16C59">
              <wp:simplePos x="635" y="635"/>
              <wp:positionH relativeFrom="page">
                <wp:align>center</wp:align>
              </wp:positionH>
              <wp:positionV relativeFrom="page">
                <wp:align>top</wp:align>
              </wp:positionV>
              <wp:extent cx="622300" cy="391160"/>
              <wp:effectExtent l="0" t="0" r="6350" b="8890"/>
              <wp:wrapNone/>
              <wp:docPr id="173880815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7320C4ED" w14:textId="4B2FB9F3" w:rsidR="00F96CFD" w:rsidRPr="00F96CFD" w:rsidRDefault="00F96CFD" w:rsidP="00F96CFD">
                          <w:pPr>
                            <w:spacing w:after="0"/>
                            <w:rPr>
                              <w:rFonts w:ascii="Aptos" w:eastAsia="Aptos" w:hAnsi="Aptos" w:cs="Aptos"/>
                              <w:noProof/>
                              <w:color w:val="000000"/>
                              <w:sz w:val="24"/>
                              <w:szCs w:val="24"/>
                            </w:rPr>
                          </w:pPr>
                          <w:r w:rsidRPr="00F96CFD">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7FD441FB">
              <v:stroke joinstyle="miter"/>
              <v:path gradientshapeok="t" o:connecttype="rect"/>
            </v:shapetype>
            <v:shape id="Text Box 2" style="position:absolute;margin-left:0;margin-top:0;width:49pt;height:30.8pt;z-index:251659264;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v:textbox style="mso-fit-shape-to-text:t" inset="0,15pt,0,0">
                <w:txbxContent>
                  <w:p w:rsidRPr="00F96CFD" w:rsidR="00F96CFD" w:rsidP="00F96CFD" w:rsidRDefault="00F96CFD" w14:paraId="7320C4ED" w14:textId="4B2FB9F3">
                    <w:pPr>
                      <w:spacing w:after="0"/>
                      <w:rPr>
                        <w:rFonts w:ascii="Aptos" w:hAnsi="Aptos" w:eastAsia="Aptos" w:cs="Aptos"/>
                        <w:noProof/>
                        <w:color w:val="000000"/>
                        <w:sz w:val="24"/>
                        <w:szCs w:val="24"/>
                      </w:rPr>
                    </w:pPr>
                    <w:r w:rsidRPr="00F96CFD">
                      <w:rPr>
                        <w:rFonts w:ascii="Aptos" w:hAnsi="Aptos" w:eastAsia="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A54C" w14:textId="7B2A0C5D" w:rsidR="00F96CFD" w:rsidRDefault="00F96CFD">
    <w:pPr>
      <w:pStyle w:val="Header"/>
    </w:pPr>
    <w:r>
      <w:rPr>
        <w:noProof/>
      </w:rPr>
      <mc:AlternateContent>
        <mc:Choice Requires="wps">
          <w:drawing>
            <wp:anchor distT="0" distB="0" distL="0" distR="0" simplePos="0" relativeHeight="251660288" behindDoc="0" locked="0" layoutInCell="1" allowOverlap="1" wp14:anchorId="172934FD" wp14:editId="74A2297B">
              <wp:simplePos x="914400" y="450273"/>
              <wp:positionH relativeFrom="page">
                <wp:align>center</wp:align>
              </wp:positionH>
              <wp:positionV relativeFrom="page">
                <wp:align>top</wp:align>
              </wp:positionV>
              <wp:extent cx="622300" cy="391160"/>
              <wp:effectExtent l="0" t="0" r="6350" b="8890"/>
              <wp:wrapNone/>
              <wp:docPr id="86101351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165C314C" w14:textId="69DBDCF7" w:rsidR="00F96CFD" w:rsidRPr="00F96CFD" w:rsidRDefault="00F96CFD" w:rsidP="00F96CFD">
                          <w:pPr>
                            <w:spacing w:after="0"/>
                            <w:rPr>
                              <w:rFonts w:ascii="Aptos" w:eastAsia="Aptos" w:hAnsi="Aptos" w:cs="Aptos"/>
                              <w:noProof/>
                              <w:color w:val="000000"/>
                              <w:sz w:val="24"/>
                              <w:szCs w:val="24"/>
                            </w:rPr>
                          </w:pPr>
                          <w:r w:rsidRPr="00F96CFD">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172934FD">
              <v:stroke joinstyle="miter"/>
              <v:path gradientshapeok="t" o:connecttype="rect"/>
            </v:shapetype>
            <v:shape id="Text Box 3" style="position:absolute;margin-left:0;margin-top:0;width:49pt;height:30.8pt;z-index:251660288;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v:textbox style="mso-fit-shape-to-text:t" inset="0,15pt,0,0">
                <w:txbxContent>
                  <w:p w:rsidRPr="00F96CFD" w:rsidR="00F96CFD" w:rsidP="00F96CFD" w:rsidRDefault="00F96CFD" w14:paraId="165C314C" w14:textId="69DBDCF7">
                    <w:pPr>
                      <w:spacing w:after="0"/>
                      <w:rPr>
                        <w:rFonts w:ascii="Aptos" w:hAnsi="Aptos" w:eastAsia="Aptos" w:cs="Aptos"/>
                        <w:noProof/>
                        <w:color w:val="000000"/>
                        <w:sz w:val="24"/>
                        <w:szCs w:val="24"/>
                      </w:rPr>
                    </w:pPr>
                    <w:r w:rsidRPr="00F96CFD">
                      <w:rPr>
                        <w:rFonts w:ascii="Aptos" w:hAnsi="Aptos" w:eastAsia="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497E7" w14:textId="766921B2" w:rsidR="00F96CFD" w:rsidRDefault="00F96CFD">
    <w:pPr>
      <w:pStyle w:val="Header"/>
    </w:pPr>
    <w:r>
      <w:rPr>
        <w:noProof/>
      </w:rPr>
      <mc:AlternateContent>
        <mc:Choice Requires="wps">
          <w:drawing>
            <wp:anchor distT="0" distB="0" distL="0" distR="0" simplePos="0" relativeHeight="251658240" behindDoc="0" locked="0" layoutInCell="1" allowOverlap="1" wp14:anchorId="3A3E9902" wp14:editId="1812AF7D">
              <wp:simplePos x="635" y="635"/>
              <wp:positionH relativeFrom="page">
                <wp:align>center</wp:align>
              </wp:positionH>
              <wp:positionV relativeFrom="page">
                <wp:align>top</wp:align>
              </wp:positionV>
              <wp:extent cx="622300" cy="391160"/>
              <wp:effectExtent l="0" t="0" r="6350" b="8890"/>
              <wp:wrapNone/>
              <wp:docPr id="205339124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4E905318" w14:textId="11D0A566" w:rsidR="00F96CFD" w:rsidRPr="00F96CFD" w:rsidRDefault="00F96CFD" w:rsidP="00F96CFD">
                          <w:pPr>
                            <w:spacing w:after="0"/>
                            <w:rPr>
                              <w:rFonts w:ascii="Aptos" w:eastAsia="Aptos" w:hAnsi="Aptos" w:cs="Aptos"/>
                              <w:noProof/>
                              <w:color w:val="000000"/>
                              <w:sz w:val="24"/>
                              <w:szCs w:val="24"/>
                            </w:rPr>
                          </w:pPr>
                          <w:r w:rsidRPr="00F96CFD">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3A3E9902">
              <v:stroke joinstyle="miter"/>
              <v:path gradientshapeok="t" o:connecttype="rect"/>
            </v:shapetype>
            <v:shape id="Text Box 1" style="position:absolute;margin-left:0;margin-top:0;width:49pt;height:30.8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v:textbox style="mso-fit-shape-to-text:t" inset="0,15pt,0,0">
                <w:txbxContent>
                  <w:p w:rsidRPr="00F96CFD" w:rsidR="00F96CFD" w:rsidP="00F96CFD" w:rsidRDefault="00F96CFD" w14:paraId="4E905318" w14:textId="11D0A566">
                    <w:pPr>
                      <w:spacing w:after="0"/>
                      <w:rPr>
                        <w:rFonts w:ascii="Aptos" w:hAnsi="Aptos" w:eastAsia="Aptos" w:cs="Aptos"/>
                        <w:noProof/>
                        <w:color w:val="000000"/>
                        <w:sz w:val="24"/>
                        <w:szCs w:val="24"/>
                      </w:rPr>
                    </w:pPr>
                    <w:r w:rsidRPr="00F96CFD">
                      <w:rPr>
                        <w:rFonts w:ascii="Aptos" w:hAnsi="Aptos" w:eastAsia="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52212"/>
    <w:multiLevelType w:val="hybridMultilevel"/>
    <w:tmpl w:val="7AF48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F02E2C"/>
    <w:multiLevelType w:val="hybridMultilevel"/>
    <w:tmpl w:val="019C3C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1037CD"/>
    <w:multiLevelType w:val="hybridMultilevel"/>
    <w:tmpl w:val="E2E4FE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981C92"/>
    <w:multiLevelType w:val="hybridMultilevel"/>
    <w:tmpl w:val="8D9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0"/>
  </w:num>
  <w:num w:numId="2" w16cid:durableId="1364597145">
    <w:abstractNumId w:val="4"/>
  </w:num>
  <w:num w:numId="3" w16cid:durableId="1421874080">
    <w:abstractNumId w:val="11"/>
  </w:num>
  <w:num w:numId="4" w16cid:durableId="1378818944">
    <w:abstractNumId w:val="9"/>
  </w:num>
  <w:num w:numId="5" w16cid:durableId="1887060201">
    <w:abstractNumId w:val="1"/>
  </w:num>
  <w:num w:numId="6" w16cid:durableId="362706917">
    <w:abstractNumId w:val="31"/>
  </w:num>
  <w:num w:numId="7" w16cid:durableId="328555677">
    <w:abstractNumId w:val="13"/>
  </w:num>
  <w:num w:numId="8" w16cid:durableId="1711605692">
    <w:abstractNumId w:val="20"/>
  </w:num>
  <w:num w:numId="9" w16cid:durableId="72968840">
    <w:abstractNumId w:val="8"/>
  </w:num>
  <w:num w:numId="10" w16cid:durableId="2136559970">
    <w:abstractNumId w:val="36"/>
  </w:num>
  <w:num w:numId="11" w16cid:durableId="1299605399">
    <w:abstractNumId w:val="14"/>
  </w:num>
  <w:num w:numId="12" w16cid:durableId="2071534731">
    <w:abstractNumId w:val="19"/>
  </w:num>
  <w:num w:numId="13" w16cid:durableId="1074206894">
    <w:abstractNumId w:val="35"/>
  </w:num>
  <w:num w:numId="14" w16cid:durableId="555548702">
    <w:abstractNumId w:val="26"/>
  </w:num>
  <w:num w:numId="15" w16cid:durableId="68430244">
    <w:abstractNumId w:val="16"/>
  </w:num>
  <w:num w:numId="16" w16cid:durableId="1546989766">
    <w:abstractNumId w:val="12"/>
  </w:num>
  <w:num w:numId="17" w16cid:durableId="82575917">
    <w:abstractNumId w:val="5"/>
  </w:num>
  <w:num w:numId="18" w16cid:durableId="452022312">
    <w:abstractNumId w:val="0"/>
  </w:num>
  <w:num w:numId="19" w16cid:durableId="465851743">
    <w:abstractNumId w:val="15"/>
  </w:num>
  <w:num w:numId="20" w16cid:durableId="1340498089">
    <w:abstractNumId w:val="24"/>
  </w:num>
  <w:num w:numId="21" w16cid:durableId="1499149059">
    <w:abstractNumId w:val="17"/>
  </w:num>
  <w:num w:numId="22" w16cid:durableId="1847207259">
    <w:abstractNumId w:val="28"/>
  </w:num>
  <w:num w:numId="23" w16cid:durableId="201289642">
    <w:abstractNumId w:val="33"/>
  </w:num>
  <w:num w:numId="24" w16cid:durableId="579876947">
    <w:abstractNumId w:val="27"/>
  </w:num>
  <w:num w:numId="25" w16cid:durableId="1625042123">
    <w:abstractNumId w:val="18"/>
  </w:num>
  <w:num w:numId="26" w16cid:durableId="1413888154">
    <w:abstractNumId w:val="7"/>
  </w:num>
  <w:num w:numId="27" w16cid:durableId="1471283398">
    <w:abstractNumId w:val="34"/>
  </w:num>
  <w:num w:numId="28" w16cid:durableId="735058066">
    <w:abstractNumId w:val="29"/>
  </w:num>
  <w:num w:numId="29" w16cid:durableId="1122766019">
    <w:abstractNumId w:val="10"/>
  </w:num>
  <w:num w:numId="30" w16cid:durableId="391588076">
    <w:abstractNumId w:val="21"/>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0"/>
  </w:num>
  <w:num w:numId="33" w16cid:durableId="521361030">
    <w:abstractNumId w:val="3"/>
  </w:num>
  <w:num w:numId="34" w16cid:durableId="1736317866">
    <w:abstractNumId w:val="23"/>
  </w:num>
  <w:num w:numId="35" w16cid:durableId="1874615424">
    <w:abstractNumId w:val="32"/>
  </w:num>
  <w:num w:numId="36" w16cid:durableId="1000959946">
    <w:abstractNumId w:val="22"/>
  </w:num>
  <w:num w:numId="37" w16cid:durableId="1781874010">
    <w:abstractNumId w:val="25"/>
  </w:num>
  <w:num w:numId="38" w16cid:durableId="5091001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13A4"/>
    <w:rsid w:val="000755A3"/>
    <w:rsid w:val="00084A5B"/>
    <w:rsid w:val="000925B3"/>
    <w:rsid w:val="00092982"/>
    <w:rsid w:val="00092DFF"/>
    <w:rsid w:val="000965FD"/>
    <w:rsid w:val="000B4994"/>
    <w:rsid w:val="000B59B6"/>
    <w:rsid w:val="000C0A18"/>
    <w:rsid w:val="000E0355"/>
    <w:rsid w:val="000F5061"/>
    <w:rsid w:val="00100322"/>
    <w:rsid w:val="00113124"/>
    <w:rsid w:val="00122EC4"/>
    <w:rsid w:val="00124F9D"/>
    <w:rsid w:val="00143EA5"/>
    <w:rsid w:val="001812FE"/>
    <w:rsid w:val="00182752"/>
    <w:rsid w:val="001830C2"/>
    <w:rsid w:val="00183ABA"/>
    <w:rsid w:val="00185EC3"/>
    <w:rsid w:val="00194AF8"/>
    <w:rsid w:val="001A70DB"/>
    <w:rsid w:val="001C131A"/>
    <w:rsid w:val="001D2734"/>
    <w:rsid w:val="001F3955"/>
    <w:rsid w:val="001F7534"/>
    <w:rsid w:val="00200353"/>
    <w:rsid w:val="00202105"/>
    <w:rsid w:val="00210774"/>
    <w:rsid w:val="00217A72"/>
    <w:rsid w:val="0022378C"/>
    <w:rsid w:val="00230B10"/>
    <w:rsid w:val="00231C01"/>
    <w:rsid w:val="00233F68"/>
    <w:rsid w:val="00247390"/>
    <w:rsid w:val="00250886"/>
    <w:rsid w:val="00254843"/>
    <w:rsid w:val="0028703E"/>
    <w:rsid w:val="00294964"/>
    <w:rsid w:val="002A0A87"/>
    <w:rsid w:val="002A5B0B"/>
    <w:rsid w:val="002A7B4C"/>
    <w:rsid w:val="002C5273"/>
    <w:rsid w:val="002D07CC"/>
    <w:rsid w:val="003146C8"/>
    <w:rsid w:val="00320508"/>
    <w:rsid w:val="00320B58"/>
    <w:rsid w:val="0032586B"/>
    <w:rsid w:val="0032589E"/>
    <w:rsid w:val="00335B76"/>
    <w:rsid w:val="00340466"/>
    <w:rsid w:val="00343EDB"/>
    <w:rsid w:val="00344F09"/>
    <w:rsid w:val="00361DD7"/>
    <w:rsid w:val="00364720"/>
    <w:rsid w:val="0038512E"/>
    <w:rsid w:val="003873CC"/>
    <w:rsid w:val="00390591"/>
    <w:rsid w:val="00392B40"/>
    <w:rsid w:val="003A5705"/>
    <w:rsid w:val="003D22C3"/>
    <w:rsid w:val="003D3004"/>
    <w:rsid w:val="003D326E"/>
    <w:rsid w:val="003F54E8"/>
    <w:rsid w:val="00414DF4"/>
    <w:rsid w:val="0045656A"/>
    <w:rsid w:val="00470368"/>
    <w:rsid w:val="004854D6"/>
    <w:rsid w:val="00486BF7"/>
    <w:rsid w:val="00487773"/>
    <w:rsid w:val="004B7089"/>
    <w:rsid w:val="004E0A8B"/>
    <w:rsid w:val="004E3388"/>
    <w:rsid w:val="004E5967"/>
    <w:rsid w:val="004E6BE0"/>
    <w:rsid w:val="004F0284"/>
    <w:rsid w:val="004F4D66"/>
    <w:rsid w:val="0050402A"/>
    <w:rsid w:val="005221F3"/>
    <w:rsid w:val="00542C58"/>
    <w:rsid w:val="005462BC"/>
    <w:rsid w:val="00583640"/>
    <w:rsid w:val="005928B4"/>
    <w:rsid w:val="0059586E"/>
    <w:rsid w:val="005B2495"/>
    <w:rsid w:val="005D2155"/>
    <w:rsid w:val="005D609D"/>
    <w:rsid w:val="005D7100"/>
    <w:rsid w:val="005E2B25"/>
    <w:rsid w:val="005E3DFD"/>
    <w:rsid w:val="005E57FF"/>
    <w:rsid w:val="005E6831"/>
    <w:rsid w:val="00602AA7"/>
    <w:rsid w:val="0061382F"/>
    <w:rsid w:val="00614290"/>
    <w:rsid w:val="00617B8C"/>
    <w:rsid w:val="006338F3"/>
    <w:rsid w:val="006340E9"/>
    <w:rsid w:val="006421D6"/>
    <w:rsid w:val="00643775"/>
    <w:rsid w:val="006454FF"/>
    <w:rsid w:val="0064593B"/>
    <w:rsid w:val="0065426D"/>
    <w:rsid w:val="0066422F"/>
    <w:rsid w:val="00680B43"/>
    <w:rsid w:val="00683A72"/>
    <w:rsid w:val="00685AF1"/>
    <w:rsid w:val="00691ABF"/>
    <w:rsid w:val="00692F2B"/>
    <w:rsid w:val="00694131"/>
    <w:rsid w:val="00696C4C"/>
    <w:rsid w:val="006B41A6"/>
    <w:rsid w:val="006C0B01"/>
    <w:rsid w:val="006C4B60"/>
    <w:rsid w:val="006D4E86"/>
    <w:rsid w:val="006D5AAF"/>
    <w:rsid w:val="006D7A6E"/>
    <w:rsid w:val="00707377"/>
    <w:rsid w:val="007076B3"/>
    <w:rsid w:val="00720A1F"/>
    <w:rsid w:val="00730BD9"/>
    <w:rsid w:val="00740A49"/>
    <w:rsid w:val="00756CCF"/>
    <w:rsid w:val="00761BF5"/>
    <w:rsid w:val="00774FE6"/>
    <w:rsid w:val="00783E17"/>
    <w:rsid w:val="00796BEA"/>
    <w:rsid w:val="007A3248"/>
    <w:rsid w:val="007A3A18"/>
    <w:rsid w:val="007B5414"/>
    <w:rsid w:val="007B6BFF"/>
    <w:rsid w:val="007D000E"/>
    <w:rsid w:val="007D2DC7"/>
    <w:rsid w:val="007D355C"/>
    <w:rsid w:val="007D3E31"/>
    <w:rsid w:val="007D5B04"/>
    <w:rsid w:val="007E0516"/>
    <w:rsid w:val="007E0893"/>
    <w:rsid w:val="007E431A"/>
    <w:rsid w:val="007E6B65"/>
    <w:rsid w:val="007F1DB1"/>
    <w:rsid w:val="007F30E3"/>
    <w:rsid w:val="00801C71"/>
    <w:rsid w:val="00823763"/>
    <w:rsid w:val="00835283"/>
    <w:rsid w:val="00836471"/>
    <w:rsid w:val="0086399E"/>
    <w:rsid w:val="0087023E"/>
    <w:rsid w:val="00880C97"/>
    <w:rsid w:val="008B521D"/>
    <w:rsid w:val="008B766B"/>
    <w:rsid w:val="008C600E"/>
    <w:rsid w:val="008D0EB2"/>
    <w:rsid w:val="008D5CE0"/>
    <w:rsid w:val="008E3173"/>
    <w:rsid w:val="008E3334"/>
    <w:rsid w:val="008E4D27"/>
    <w:rsid w:val="008F1CB7"/>
    <w:rsid w:val="008F5921"/>
    <w:rsid w:val="008F5B36"/>
    <w:rsid w:val="00906128"/>
    <w:rsid w:val="009136B1"/>
    <w:rsid w:val="00924108"/>
    <w:rsid w:val="009745BE"/>
    <w:rsid w:val="00977FEE"/>
    <w:rsid w:val="0099136A"/>
    <w:rsid w:val="009A5645"/>
    <w:rsid w:val="009C7C39"/>
    <w:rsid w:val="009D2CAF"/>
    <w:rsid w:val="009E5327"/>
    <w:rsid w:val="009E5501"/>
    <w:rsid w:val="00A062F6"/>
    <w:rsid w:val="00A1243C"/>
    <w:rsid w:val="00A1772E"/>
    <w:rsid w:val="00A2579E"/>
    <w:rsid w:val="00A33BA3"/>
    <w:rsid w:val="00A3750F"/>
    <w:rsid w:val="00A41B0F"/>
    <w:rsid w:val="00A433B1"/>
    <w:rsid w:val="00A55432"/>
    <w:rsid w:val="00A6180C"/>
    <w:rsid w:val="00A70260"/>
    <w:rsid w:val="00A70532"/>
    <w:rsid w:val="00A7184E"/>
    <w:rsid w:val="00A72ED9"/>
    <w:rsid w:val="00A76691"/>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6258A"/>
    <w:rsid w:val="00B873F3"/>
    <w:rsid w:val="00B91B25"/>
    <w:rsid w:val="00B938A8"/>
    <w:rsid w:val="00B9435D"/>
    <w:rsid w:val="00BA6151"/>
    <w:rsid w:val="00BB014A"/>
    <w:rsid w:val="00BC5B31"/>
    <w:rsid w:val="00BD5928"/>
    <w:rsid w:val="00BE04FD"/>
    <w:rsid w:val="00BF2598"/>
    <w:rsid w:val="00BF62F8"/>
    <w:rsid w:val="00C0579D"/>
    <w:rsid w:val="00C12E59"/>
    <w:rsid w:val="00C15076"/>
    <w:rsid w:val="00C24AAE"/>
    <w:rsid w:val="00C25D5E"/>
    <w:rsid w:val="00C60A20"/>
    <w:rsid w:val="00C74902"/>
    <w:rsid w:val="00C750BC"/>
    <w:rsid w:val="00C80DAC"/>
    <w:rsid w:val="00C97CED"/>
    <w:rsid w:val="00CA4071"/>
    <w:rsid w:val="00CB3B4B"/>
    <w:rsid w:val="00CC5CF7"/>
    <w:rsid w:val="00CC6B37"/>
    <w:rsid w:val="00CF2420"/>
    <w:rsid w:val="00CF654D"/>
    <w:rsid w:val="00D00688"/>
    <w:rsid w:val="00D01A1C"/>
    <w:rsid w:val="00D17314"/>
    <w:rsid w:val="00D2092F"/>
    <w:rsid w:val="00D32DF4"/>
    <w:rsid w:val="00D33698"/>
    <w:rsid w:val="00D33A95"/>
    <w:rsid w:val="00D3570C"/>
    <w:rsid w:val="00D41BEB"/>
    <w:rsid w:val="00D4604E"/>
    <w:rsid w:val="00D54B2A"/>
    <w:rsid w:val="00D55E27"/>
    <w:rsid w:val="00D67D44"/>
    <w:rsid w:val="00D835C6"/>
    <w:rsid w:val="00D92539"/>
    <w:rsid w:val="00D93549"/>
    <w:rsid w:val="00D93AAC"/>
    <w:rsid w:val="00DA2C4B"/>
    <w:rsid w:val="00DA6050"/>
    <w:rsid w:val="00DA7E77"/>
    <w:rsid w:val="00DB207A"/>
    <w:rsid w:val="00DC0537"/>
    <w:rsid w:val="00DC6066"/>
    <w:rsid w:val="00DC7823"/>
    <w:rsid w:val="00DD3AA1"/>
    <w:rsid w:val="00DE7812"/>
    <w:rsid w:val="00DF1D2F"/>
    <w:rsid w:val="00DF278D"/>
    <w:rsid w:val="00E008DC"/>
    <w:rsid w:val="00E1229D"/>
    <w:rsid w:val="00E12BD8"/>
    <w:rsid w:val="00E16482"/>
    <w:rsid w:val="00E24C1B"/>
    <w:rsid w:val="00E32595"/>
    <w:rsid w:val="00E369C0"/>
    <w:rsid w:val="00E6227E"/>
    <w:rsid w:val="00E679CD"/>
    <w:rsid w:val="00E7068A"/>
    <w:rsid w:val="00E714DA"/>
    <w:rsid w:val="00E77B20"/>
    <w:rsid w:val="00E850B1"/>
    <w:rsid w:val="00E91B71"/>
    <w:rsid w:val="00EA173E"/>
    <w:rsid w:val="00EA7CDA"/>
    <w:rsid w:val="00EB2D98"/>
    <w:rsid w:val="00EB72AC"/>
    <w:rsid w:val="00EC68B7"/>
    <w:rsid w:val="00ED0F01"/>
    <w:rsid w:val="00ED15C5"/>
    <w:rsid w:val="00ED6F88"/>
    <w:rsid w:val="00EF3909"/>
    <w:rsid w:val="00F070C7"/>
    <w:rsid w:val="00F356EB"/>
    <w:rsid w:val="00F35701"/>
    <w:rsid w:val="00F4061C"/>
    <w:rsid w:val="00F4073C"/>
    <w:rsid w:val="00F466B1"/>
    <w:rsid w:val="00F50D3B"/>
    <w:rsid w:val="00F579C7"/>
    <w:rsid w:val="00F716EE"/>
    <w:rsid w:val="00F91750"/>
    <w:rsid w:val="00F920B6"/>
    <w:rsid w:val="00F96CFD"/>
    <w:rsid w:val="00FA1B3F"/>
    <w:rsid w:val="00FA2278"/>
    <w:rsid w:val="00FA4AC9"/>
    <w:rsid w:val="00FA503D"/>
    <w:rsid w:val="00FA6945"/>
    <w:rsid w:val="00FB6DB6"/>
    <w:rsid w:val="00FB7624"/>
    <w:rsid w:val="00FF36D5"/>
    <w:rsid w:val="091DEEAC"/>
    <w:rsid w:val="0EB32798"/>
    <w:rsid w:val="185A3136"/>
    <w:rsid w:val="1E776483"/>
    <w:rsid w:val="3147DB1D"/>
    <w:rsid w:val="369C6EF1"/>
    <w:rsid w:val="3B25CAC2"/>
    <w:rsid w:val="45BC5987"/>
    <w:rsid w:val="4CEA2944"/>
    <w:rsid w:val="5D874961"/>
    <w:rsid w:val="5F61AAE3"/>
    <w:rsid w:val="706CC012"/>
    <w:rsid w:val="7798426A"/>
    <w:rsid w:val="78338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96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CFD"/>
  </w:style>
  <w:style w:type="paragraph" w:styleId="Footer">
    <w:name w:val="footer"/>
    <w:basedOn w:val="Normal"/>
    <w:link w:val="FooterChar"/>
    <w:uiPriority w:val="99"/>
    <w:unhideWhenUsed/>
    <w:rsid w:val="00F96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CFD"/>
  </w:style>
  <w:style w:type="paragraph" w:customStyle="1" w:styleId="paragraph">
    <w:name w:val="paragraph"/>
    <w:basedOn w:val="Normal"/>
    <w:rsid w:val="00F96C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96CFD"/>
  </w:style>
  <w:style w:type="character" w:customStyle="1" w:styleId="eop">
    <w:name w:val="eop"/>
    <w:basedOn w:val="DefaultParagraphFont"/>
    <w:rsid w:val="00F96CFD"/>
  </w:style>
  <w:style w:type="paragraph" w:styleId="Revision">
    <w:name w:val="Revision"/>
    <w:hidden/>
    <w:uiPriority w:val="99"/>
    <w:semiHidden/>
    <w:rsid w:val="009A56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ccess-profil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gov.uk/government/publications/professional-and-business-services-sector-pla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hyperlink" Target="mailto:marta.corti@justice.gov.uk" TargetMode="External"/><Relationship Id="rId23" Type="http://schemas.openxmlformats.org/officeDocument/2006/relationships/theme" Target="theme/theme1.xml"/><Relationship Id="rId10" Type="http://schemas.openxmlformats.org/officeDocument/2006/relationships/hyperlink" Target="https://www.gov.uk/government/organisations/ministry-of-justice/about/equality-and-diversity"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success-profiles-strength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1583</Words>
  <Characters>9029</Characters>
  <Application>Microsoft Office Word</Application>
  <DocSecurity>0</DocSecurity>
  <Lines>75</Lines>
  <Paragraphs>21</Paragraphs>
  <ScaleCrop>false</ScaleCrop>
  <Company/>
  <LinksUpToDate>false</LinksUpToDate>
  <CharactersWithSpaces>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2</cp:revision>
  <dcterms:created xsi:type="dcterms:W3CDTF">2026-07-23T13:59:00Z</dcterms:created>
  <dcterms:modified xsi:type="dcterms:W3CDTF">2026-07-23T13:59:00Z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ClassificationContentMarkingHeaderShapeIds">
    <vt:lpwstr>7a64438f,67a41b5a,3352060d</vt:lpwstr>
  </property>
  <property fmtid="{D5CDD505-2E9C-101B-9397-08002B2CF9AE}" pid="4" name="ClassificationContentMarkingHeaderFontProps">
    <vt:lpwstr>#000000,12,Aptos</vt:lpwstr>
  </property>
  <property fmtid="{D5CDD505-2E9C-101B-9397-08002B2CF9AE}" pid="5" name="ClassificationContentMarkingHeaderText">
    <vt:lpwstr>OFFICIAL</vt:lpwstr>
  </property>
  <property fmtid="{D5CDD505-2E9C-101B-9397-08002B2CF9AE}" pid="6" name="ClassificationContentMarkingFooterShapeIds">
    <vt:lpwstr>15c5d408,776eb2fa,1e687f93</vt:lpwstr>
  </property>
  <property fmtid="{D5CDD505-2E9C-101B-9397-08002B2CF9AE}" pid="7" name="ClassificationContentMarkingFooterFontProps">
    <vt:lpwstr>#000000,12,Aptos</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2026-07-12T22:11:21Z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7b46b18a-beda-4606-8900-6a32147e5f2c</vt:lpwstr>
  </property>
  <property fmtid="{D5CDD505-2E9C-101B-9397-08002B2CF9AE}" pid="15" name="MSIP_Label_eed1d2f5-2977-4ce1-839d-57a403841e1f_ContentBits">
    <vt:lpwstr>3</vt:lpwstr>
  </property>
  <property fmtid="{D5CDD505-2E9C-101B-9397-08002B2CF9AE}" pid="16" name="MSIP_Label_eed1d2f5-2977-4ce1-839d-57a403841e1f_Tag">
    <vt:lpwstr>10, 0, 1, 1</vt:lpwstr>
  </property>
</Properties>
</file>