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9B202" w14:textId="2B707630" w:rsidR="00615148" w:rsidRPr="00D74336" w:rsidRDefault="00615148" w:rsidP="00615148">
      <w:pPr>
        <w:spacing w:before="60" w:after="180"/>
        <w:jc w:val="both"/>
        <w:rPr>
          <w:rFonts w:ascii="Arial" w:hAnsi="Arial" w:cs="Arial"/>
          <w:b/>
          <w:color w:val="000000"/>
          <w:u w:val="single"/>
        </w:rPr>
      </w:pPr>
      <w:r w:rsidRPr="00D74336">
        <w:rPr>
          <w:rFonts w:ascii="Arial" w:hAnsi="Arial" w:cs="Arial"/>
          <w:b/>
          <w:noProof/>
          <w:color w:val="000000"/>
        </w:rPr>
        <w:drawing>
          <wp:inline distT="0" distB="0" distL="0" distR="0" wp14:anchorId="316E6446" wp14:editId="2C614A69">
            <wp:extent cx="2622550" cy="9525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2550" cy="952500"/>
                    </a:xfrm>
                    <a:prstGeom prst="rect">
                      <a:avLst/>
                    </a:prstGeom>
                    <a:noFill/>
                    <a:ln>
                      <a:noFill/>
                    </a:ln>
                  </pic:spPr>
                </pic:pic>
              </a:graphicData>
            </a:graphic>
          </wp:inline>
        </w:drawing>
      </w:r>
    </w:p>
    <w:p w14:paraId="55FEFC19" w14:textId="77777777" w:rsidR="00615148" w:rsidRPr="00D74336" w:rsidRDefault="00615148" w:rsidP="00615148">
      <w:pPr>
        <w:jc w:val="center"/>
        <w:rPr>
          <w:rFonts w:ascii="Arial" w:hAnsi="Arial" w:cs="Arial"/>
          <w:b/>
          <w:color w:val="000000"/>
        </w:rPr>
      </w:pPr>
      <w:r w:rsidRPr="00D74336">
        <w:rPr>
          <w:rFonts w:ascii="Arial" w:hAnsi="Arial" w:cs="Arial"/>
          <w:b/>
          <w:color w:val="000000"/>
        </w:rPr>
        <w:t>Official Solicitor and Public Trustee</w:t>
      </w:r>
    </w:p>
    <w:p w14:paraId="321A3136" w14:textId="77777777" w:rsidR="00615148" w:rsidRPr="00D74336" w:rsidRDefault="00615148" w:rsidP="00615148">
      <w:pPr>
        <w:jc w:val="center"/>
        <w:rPr>
          <w:rFonts w:ascii="Arial" w:hAnsi="Arial" w:cs="Arial"/>
          <w:b/>
          <w:color w:val="000000"/>
        </w:rPr>
      </w:pPr>
    </w:p>
    <w:p w14:paraId="31DEAE33" w14:textId="75AC8C1D" w:rsidR="00615148" w:rsidRPr="00D74336" w:rsidRDefault="0061272A" w:rsidP="00615148">
      <w:pPr>
        <w:jc w:val="center"/>
        <w:rPr>
          <w:rFonts w:ascii="Arial" w:hAnsi="Arial" w:cs="Arial"/>
          <w:b/>
          <w:color w:val="000000"/>
        </w:rPr>
      </w:pPr>
      <w:r>
        <w:rPr>
          <w:rFonts w:ascii="Arial" w:hAnsi="Arial" w:cs="Arial"/>
          <w:b/>
          <w:color w:val="000000"/>
        </w:rPr>
        <w:t xml:space="preserve">FTC </w:t>
      </w:r>
      <w:r w:rsidR="00615148" w:rsidRPr="00D74336">
        <w:rPr>
          <w:rFonts w:ascii="Arial" w:hAnsi="Arial" w:cs="Arial"/>
          <w:b/>
          <w:color w:val="000000"/>
        </w:rPr>
        <w:t xml:space="preserve">Grade </w:t>
      </w:r>
      <w:r w:rsidR="00615148">
        <w:rPr>
          <w:rFonts w:ascii="Arial" w:hAnsi="Arial" w:cs="Arial"/>
          <w:b/>
          <w:color w:val="000000"/>
        </w:rPr>
        <w:t>7 Lawyer – Civil Litigation Team</w:t>
      </w:r>
    </w:p>
    <w:p w14:paraId="46CD9C3D" w14:textId="77777777" w:rsidR="00615148" w:rsidRPr="00D74336" w:rsidRDefault="00615148" w:rsidP="00615148">
      <w:pPr>
        <w:spacing w:before="60" w:after="180"/>
        <w:jc w:val="both"/>
        <w:rPr>
          <w:rFonts w:ascii="Arial" w:hAnsi="Arial" w:cs="Arial"/>
          <w:b/>
          <w:color w:val="000000"/>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804"/>
      </w:tblGrid>
      <w:tr w:rsidR="00615148" w:rsidRPr="00D74336" w14:paraId="58985025" w14:textId="77777777" w:rsidTr="009C6F8E">
        <w:tc>
          <w:tcPr>
            <w:tcW w:w="3085" w:type="dxa"/>
          </w:tcPr>
          <w:p w14:paraId="58EFB576"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Job Title</w:t>
            </w:r>
            <w:r w:rsidRPr="00D74336">
              <w:rPr>
                <w:rFonts w:ascii="Arial" w:hAnsi="Arial" w:cs="Arial"/>
                <w:b/>
                <w:color w:val="000000"/>
              </w:rPr>
              <w:tab/>
            </w:r>
            <w:r w:rsidRPr="00D74336">
              <w:rPr>
                <w:rFonts w:ascii="Arial" w:hAnsi="Arial" w:cs="Arial"/>
                <w:b/>
                <w:color w:val="000000"/>
              </w:rPr>
              <w:tab/>
            </w:r>
          </w:p>
        </w:tc>
        <w:tc>
          <w:tcPr>
            <w:tcW w:w="6804" w:type="dxa"/>
          </w:tcPr>
          <w:p w14:paraId="7F115FE2" w14:textId="4B7327F6" w:rsidR="00615148" w:rsidRPr="00D74336" w:rsidRDefault="00615148" w:rsidP="009C6F8E">
            <w:pPr>
              <w:spacing w:before="20" w:after="20"/>
              <w:jc w:val="both"/>
              <w:rPr>
                <w:rFonts w:ascii="Arial" w:hAnsi="Arial" w:cs="Arial"/>
                <w:b/>
                <w:color w:val="000000"/>
              </w:rPr>
            </w:pPr>
            <w:r>
              <w:rPr>
                <w:rFonts w:ascii="Arial" w:hAnsi="Arial" w:cs="Arial"/>
                <w:b/>
                <w:color w:val="000000"/>
              </w:rPr>
              <w:t>Lawyer</w:t>
            </w:r>
            <w:r w:rsidR="00E05AAC">
              <w:rPr>
                <w:rFonts w:ascii="Arial" w:hAnsi="Arial" w:cs="Arial"/>
                <w:b/>
                <w:color w:val="000000"/>
              </w:rPr>
              <w:t xml:space="preserve"> – Civil Litigation Team</w:t>
            </w:r>
          </w:p>
        </w:tc>
      </w:tr>
      <w:tr w:rsidR="00615148" w:rsidRPr="00D74336" w14:paraId="61BF2778" w14:textId="77777777" w:rsidTr="009C6F8E">
        <w:tc>
          <w:tcPr>
            <w:tcW w:w="3085" w:type="dxa"/>
          </w:tcPr>
          <w:p w14:paraId="66477CC5"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Band</w:t>
            </w:r>
          </w:p>
        </w:tc>
        <w:tc>
          <w:tcPr>
            <w:tcW w:w="6804" w:type="dxa"/>
          </w:tcPr>
          <w:p w14:paraId="5F8A8FE5" w14:textId="6A7DD86E"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 xml:space="preserve">Grade </w:t>
            </w:r>
            <w:r w:rsidR="00E05AAC">
              <w:rPr>
                <w:rFonts w:ascii="Arial" w:hAnsi="Arial" w:cs="Arial"/>
                <w:b/>
                <w:color w:val="000000"/>
              </w:rPr>
              <w:t>7</w:t>
            </w:r>
          </w:p>
        </w:tc>
      </w:tr>
      <w:tr w:rsidR="00615148" w:rsidRPr="00D74336" w14:paraId="4E868B61" w14:textId="77777777" w:rsidTr="009C6F8E">
        <w:tc>
          <w:tcPr>
            <w:tcW w:w="3085" w:type="dxa"/>
          </w:tcPr>
          <w:p w14:paraId="7D5A1A48"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Business Group</w:t>
            </w:r>
          </w:p>
        </w:tc>
        <w:tc>
          <w:tcPr>
            <w:tcW w:w="6804" w:type="dxa"/>
          </w:tcPr>
          <w:p w14:paraId="04AF2762"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ALB: Official Solicitor and Public Trustee</w:t>
            </w:r>
          </w:p>
        </w:tc>
      </w:tr>
      <w:tr w:rsidR="00615148" w:rsidRPr="00D74336" w14:paraId="118E5AB2" w14:textId="77777777" w:rsidTr="009C6F8E">
        <w:tc>
          <w:tcPr>
            <w:tcW w:w="3085" w:type="dxa"/>
          </w:tcPr>
          <w:p w14:paraId="1A9DEB99"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Location</w:t>
            </w:r>
          </w:p>
        </w:tc>
        <w:tc>
          <w:tcPr>
            <w:tcW w:w="6804" w:type="dxa"/>
          </w:tcPr>
          <w:p w14:paraId="3763FA84"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National</w:t>
            </w:r>
          </w:p>
        </w:tc>
      </w:tr>
      <w:tr w:rsidR="00615148" w:rsidRPr="00D74336" w14:paraId="1BE022A4" w14:textId="77777777" w:rsidTr="009C6F8E">
        <w:tc>
          <w:tcPr>
            <w:tcW w:w="3085" w:type="dxa"/>
          </w:tcPr>
          <w:p w14:paraId="1D3A0FBF"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Last Updated</w:t>
            </w:r>
          </w:p>
        </w:tc>
        <w:tc>
          <w:tcPr>
            <w:tcW w:w="6804" w:type="dxa"/>
          </w:tcPr>
          <w:p w14:paraId="577AC4E3" w14:textId="6916EE99" w:rsidR="00615148" w:rsidRPr="00D74336" w:rsidRDefault="0061272A" w:rsidP="009C6F8E">
            <w:pPr>
              <w:spacing w:before="20" w:after="20"/>
              <w:jc w:val="both"/>
              <w:rPr>
                <w:rFonts w:ascii="Arial" w:hAnsi="Arial" w:cs="Arial"/>
                <w:b/>
                <w:color w:val="000000"/>
              </w:rPr>
            </w:pPr>
            <w:r>
              <w:rPr>
                <w:rFonts w:ascii="Arial" w:hAnsi="Arial" w:cs="Arial"/>
                <w:b/>
                <w:color w:val="000000"/>
              </w:rPr>
              <w:t>July 2026</w:t>
            </w:r>
          </w:p>
        </w:tc>
      </w:tr>
    </w:tbl>
    <w:p w14:paraId="009DAFD2" w14:textId="77777777" w:rsidR="00615148" w:rsidRPr="00D74336" w:rsidRDefault="00615148" w:rsidP="00615148">
      <w:pPr>
        <w:spacing w:before="60" w:after="180"/>
        <w:jc w:val="both"/>
        <w:rPr>
          <w:rStyle w:val="Strong"/>
          <w:rFonts w:ascii="Arial" w:hAnsi="Arial" w:cs="Arial"/>
          <w:color w:val="000000"/>
        </w:rPr>
      </w:pPr>
    </w:p>
    <w:p w14:paraId="3C6EAE48" w14:textId="7D71957F" w:rsidR="00615148" w:rsidRPr="00D74336" w:rsidRDefault="008D1E24" w:rsidP="00615148">
      <w:pPr>
        <w:jc w:val="both"/>
        <w:rPr>
          <w:rFonts w:ascii="Arial" w:hAnsi="Arial" w:cs="Arial"/>
          <w:b/>
          <w:color w:val="000000"/>
          <w:u w:val="single"/>
        </w:rPr>
      </w:pPr>
      <w:r>
        <w:rPr>
          <w:rFonts w:ascii="Arial" w:hAnsi="Arial" w:cs="Arial"/>
          <w:b/>
          <w:color w:val="000000"/>
          <w:u w:val="single"/>
        </w:rPr>
        <w:t>B</w:t>
      </w:r>
      <w:r>
        <w:rPr>
          <w:rFonts w:ascii="Arial" w:hAnsi="Arial" w:cs="Arial"/>
          <w:b/>
          <w:color w:val="000000"/>
          <w:u w:val="single"/>
        </w:rPr>
        <w:t>ackground</w:t>
      </w:r>
    </w:p>
    <w:p w14:paraId="7D20D353" w14:textId="77777777" w:rsidR="00615148" w:rsidRPr="00D74336" w:rsidRDefault="00615148" w:rsidP="00615148">
      <w:pPr>
        <w:jc w:val="both"/>
        <w:rPr>
          <w:rFonts w:ascii="Arial" w:hAnsi="Arial" w:cs="Arial"/>
          <w:b/>
          <w:color w:val="000000"/>
          <w:u w:val="single"/>
        </w:rPr>
      </w:pPr>
    </w:p>
    <w:p w14:paraId="6F581448" w14:textId="77777777" w:rsidR="00615148" w:rsidRPr="00D74336" w:rsidRDefault="00615148" w:rsidP="00615148">
      <w:pPr>
        <w:jc w:val="both"/>
        <w:rPr>
          <w:rFonts w:ascii="Arial" w:hAnsi="Arial" w:cs="Arial"/>
          <w:b/>
          <w:color w:val="000000"/>
        </w:rPr>
      </w:pPr>
      <w:r w:rsidRPr="00D74336">
        <w:rPr>
          <w:rFonts w:ascii="Arial" w:hAnsi="Arial" w:cs="Arial"/>
          <w:b/>
          <w:color w:val="000000"/>
        </w:rPr>
        <w:t>The Offices of the Official Solicitor and Public Trustee (OSPT)</w:t>
      </w:r>
    </w:p>
    <w:p w14:paraId="210EF52F" w14:textId="74C87003" w:rsidR="00615148" w:rsidRDefault="00615148" w:rsidP="00615148">
      <w:pPr>
        <w:spacing w:before="100" w:beforeAutospacing="1" w:after="100" w:afterAutospacing="1"/>
        <w:jc w:val="both"/>
        <w:rPr>
          <w:rFonts w:ascii="Arial" w:hAnsi="Arial" w:cs="Arial"/>
          <w:color w:val="000000"/>
          <w:lang w:val="en"/>
        </w:rPr>
      </w:pPr>
      <w:r w:rsidRPr="00D74336">
        <w:rPr>
          <w:rFonts w:ascii="Arial" w:hAnsi="Arial" w:cs="Arial"/>
          <w:color w:val="000000"/>
          <w:lang w:val="en"/>
        </w:rPr>
        <w:t>The office is an Arms’ Length Body of the Ministry of Justice and combines the duties and responsibilities of two separate independent statutory office holders - the Official Solicitor to the Senior Courts and the Public Trustee. It is a small niche office with around 135 staff who support the work of the Official Solicitor and Public Trustee, including lawyers, lay case managers and administrators</w:t>
      </w:r>
      <w:r w:rsidR="0061272A">
        <w:rPr>
          <w:rFonts w:ascii="Arial" w:hAnsi="Arial" w:cs="Arial"/>
          <w:color w:val="000000"/>
          <w:lang w:val="en"/>
        </w:rPr>
        <w:t>.</w:t>
      </w:r>
      <w:r w:rsidRPr="00D74336">
        <w:rPr>
          <w:rFonts w:ascii="Arial" w:hAnsi="Arial" w:cs="Arial"/>
          <w:color w:val="000000"/>
          <w:lang w:val="en"/>
        </w:rPr>
        <w:t xml:space="preserve"> The Official Solicitor promotes access to justice for the most vulnerable members of our society who might otherwise be unable to use the services offered by the justice system due to their lack of mental capacity or because of their young age. We are committed to providing the best level of service we can for our clients. </w:t>
      </w:r>
    </w:p>
    <w:p w14:paraId="72F19D7B" w14:textId="0A6BD8D7" w:rsidR="00C87BC6" w:rsidRPr="00D74336" w:rsidRDefault="00C87BC6" w:rsidP="00615148">
      <w:pPr>
        <w:spacing w:before="100" w:beforeAutospacing="1" w:after="100" w:afterAutospacing="1"/>
        <w:jc w:val="both"/>
        <w:rPr>
          <w:rFonts w:ascii="Arial" w:hAnsi="Arial" w:cs="Arial"/>
          <w:color w:val="000000"/>
          <w:lang w:val="en"/>
        </w:rPr>
      </w:pPr>
      <w:r w:rsidRPr="00D74336">
        <w:rPr>
          <w:rFonts w:ascii="Arial" w:hAnsi="Arial" w:cs="Arial"/>
          <w:color w:val="000000"/>
          <w:lang w:val="en"/>
        </w:rPr>
        <w:t>In the majority of her cases, the Official Solicitor acts as last resort litigation friend for adults who lack mental capacity</w:t>
      </w:r>
      <w:r w:rsidR="0061272A">
        <w:rPr>
          <w:rFonts w:ascii="Arial" w:hAnsi="Arial" w:cs="Arial"/>
          <w:color w:val="000000"/>
          <w:lang w:val="en"/>
        </w:rPr>
        <w:t xml:space="preserve"> to conduct proceedings</w:t>
      </w:r>
      <w:r w:rsidRPr="00D74336">
        <w:rPr>
          <w:rFonts w:ascii="Arial" w:hAnsi="Arial" w:cs="Arial"/>
          <w:color w:val="000000"/>
          <w:lang w:val="en"/>
        </w:rPr>
        <w:t xml:space="preserve"> or for children (other than those who are the subject of child welfare proceedings). </w:t>
      </w:r>
      <w:r w:rsidR="00E026CF">
        <w:rPr>
          <w:rFonts w:ascii="Arial" w:hAnsi="Arial" w:cs="Arial"/>
          <w:color w:val="000000"/>
          <w:lang w:val="en"/>
        </w:rPr>
        <w:t>In more limited instances, the</w:t>
      </w:r>
      <w:r w:rsidR="00D1599A">
        <w:rPr>
          <w:rFonts w:ascii="Arial" w:hAnsi="Arial" w:cs="Arial"/>
          <w:color w:val="000000"/>
          <w:lang w:val="en"/>
        </w:rPr>
        <w:t xml:space="preserve"> Official Solicitor also acts as solicitor for adults who lack mental capacity</w:t>
      </w:r>
      <w:r w:rsidR="00E026CF">
        <w:rPr>
          <w:rFonts w:ascii="Arial" w:hAnsi="Arial" w:cs="Arial"/>
          <w:color w:val="000000"/>
          <w:lang w:val="en"/>
        </w:rPr>
        <w:t>.</w:t>
      </w:r>
    </w:p>
    <w:p w14:paraId="2E7CA3B8" w14:textId="77777777" w:rsidR="00615148" w:rsidRPr="00D74336" w:rsidRDefault="00615148" w:rsidP="00615148">
      <w:pPr>
        <w:spacing w:before="100" w:beforeAutospacing="1" w:after="100" w:afterAutospacing="1"/>
        <w:jc w:val="both"/>
        <w:rPr>
          <w:rFonts w:ascii="Arial" w:hAnsi="Arial" w:cs="Arial"/>
          <w:color w:val="000000"/>
          <w:lang w:val="en"/>
        </w:rPr>
      </w:pPr>
      <w:r w:rsidRPr="00D74336">
        <w:rPr>
          <w:rFonts w:ascii="Arial" w:hAnsi="Arial" w:cs="Arial"/>
          <w:color w:val="000000"/>
          <w:lang w:val="en"/>
        </w:rPr>
        <w:t xml:space="preserve">The Official Solicitor has responsibility for four Litigation teams: Healthcare and Welfare (Court of Protection), Family Litigation, Civil Litigation and Property and Affairs (Court of Protection). </w:t>
      </w:r>
    </w:p>
    <w:p w14:paraId="7EA18928" w14:textId="77777777" w:rsidR="00615148" w:rsidRPr="00D74336" w:rsidRDefault="00615148" w:rsidP="00615148">
      <w:pPr>
        <w:jc w:val="both"/>
        <w:rPr>
          <w:rFonts w:ascii="Arial" w:hAnsi="Arial" w:cs="Arial"/>
          <w:color w:val="000000"/>
        </w:rPr>
      </w:pPr>
      <w:r w:rsidRPr="00D74336">
        <w:rPr>
          <w:rFonts w:ascii="Arial" w:hAnsi="Arial" w:cs="Arial"/>
          <w:color w:val="000000"/>
        </w:rPr>
        <w:t>The Official Solicitor and Public Trustee also has responsibility for a Trusts and Estates Team, managing Trust &amp; Estates as last resort.</w:t>
      </w:r>
    </w:p>
    <w:p w14:paraId="1617B008" w14:textId="77777777" w:rsidR="00615148" w:rsidRPr="00D74336" w:rsidRDefault="00615148" w:rsidP="00615148">
      <w:pPr>
        <w:spacing w:before="100" w:beforeAutospacing="1" w:after="100" w:afterAutospacing="1"/>
        <w:jc w:val="both"/>
        <w:rPr>
          <w:rFonts w:ascii="Arial" w:hAnsi="Arial" w:cs="Arial"/>
          <w:color w:val="000000"/>
          <w:lang w:val="en"/>
        </w:rPr>
      </w:pPr>
      <w:r w:rsidRPr="00D74336">
        <w:rPr>
          <w:rFonts w:ascii="Arial" w:hAnsi="Arial" w:cs="Arial"/>
          <w:color w:val="000000"/>
          <w:lang w:val="en"/>
        </w:rPr>
        <w:t>The Official Solicitor also has administrative responsibility for the International Child Abduction and Contact Unit (ICACU) and the Reciprocal Enforcement of Maintenance Orders (REMO) team,</w:t>
      </w:r>
      <w:r w:rsidRPr="00D74336">
        <w:rPr>
          <w:rFonts w:ascii="Arial" w:hAnsi="Arial" w:cs="Arial"/>
          <w:color w:val="000000"/>
        </w:rPr>
        <w:t xml:space="preserve"> front line operational teams conducting work on behalf of the Lord Chancellor in civil justice and cross border co-operation work in the family law context under a number of international instruments.</w:t>
      </w:r>
    </w:p>
    <w:p w14:paraId="0649799A" w14:textId="1B454020" w:rsidR="00E05AAC" w:rsidRPr="00B213C7" w:rsidRDefault="00E05AAC" w:rsidP="00E05AAC">
      <w:pPr>
        <w:spacing w:before="100" w:beforeAutospacing="1" w:after="100" w:afterAutospacing="1" w:line="240" w:lineRule="auto"/>
        <w:jc w:val="both"/>
        <w:rPr>
          <w:rFonts w:ascii="Arial" w:eastAsia="Times New Roman" w:hAnsi="Arial" w:cs="Arial"/>
          <w:b/>
          <w:bCs/>
          <w:lang w:val="en" w:eastAsia="en-GB"/>
        </w:rPr>
      </w:pPr>
      <w:r w:rsidRPr="006A45B3">
        <w:rPr>
          <w:rFonts w:ascii="Arial" w:eastAsia="Times New Roman" w:hAnsi="Arial" w:cs="Arial"/>
          <w:lang w:val="en" w:eastAsia="en-GB"/>
        </w:rPr>
        <w:t xml:space="preserve">We have </w:t>
      </w:r>
      <w:r>
        <w:rPr>
          <w:rFonts w:ascii="Arial" w:eastAsia="Times New Roman" w:hAnsi="Arial" w:cs="Arial"/>
          <w:lang w:val="en" w:eastAsia="en-GB"/>
        </w:rPr>
        <w:t xml:space="preserve">a </w:t>
      </w:r>
      <w:r w:rsidRPr="006A45B3">
        <w:rPr>
          <w:rFonts w:ascii="Arial" w:eastAsia="Times New Roman" w:hAnsi="Arial" w:cs="Arial"/>
          <w:lang w:val="en" w:eastAsia="en-GB"/>
        </w:rPr>
        <w:t>Grade 7 Lawyer</w:t>
      </w:r>
      <w:r w:rsidR="00ED6667">
        <w:rPr>
          <w:rFonts w:ascii="Arial" w:eastAsia="Times New Roman" w:hAnsi="Arial" w:cs="Arial"/>
          <w:lang w:val="en" w:eastAsia="en-GB"/>
        </w:rPr>
        <w:t xml:space="preserve"> FTC</w:t>
      </w:r>
      <w:r w:rsidRPr="006A45B3">
        <w:rPr>
          <w:rFonts w:ascii="Arial" w:eastAsia="Times New Roman" w:hAnsi="Arial" w:cs="Arial"/>
          <w:lang w:val="en" w:eastAsia="en-GB"/>
        </w:rPr>
        <w:t xml:space="preserve"> vacanc</w:t>
      </w:r>
      <w:r>
        <w:rPr>
          <w:rFonts w:ascii="Arial" w:eastAsia="Times New Roman" w:hAnsi="Arial" w:cs="Arial"/>
          <w:lang w:val="en" w:eastAsia="en-GB"/>
        </w:rPr>
        <w:t>y</w:t>
      </w:r>
      <w:r w:rsidRPr="006A45B3">
        <w:rPr>
          <w:rFonts w:ascii="Arial" w:eastAsia="Times New Roman" w:hAnsi="Arial" w:cs="Arial"/>
          <w:lang w:val="en" w:eastAsia="en-GB"/>
        </w:rPr>
        <w:t xml:space="preserve"> </w:t>
      </w:r>
      <w:r w:rsidR="00ED6667">
        <w:rPr>
          <w:rFonts w:ascii="Arial" w:eastAsia="Times New Roman" w:hAnsi="Arial" w:cs="Arial"/>
          <w:lang w:val="en" w:eastAsia="en-GB"/>
        </w:rPr>
        <w:t>i</w:t>
      </w:r>
      <w:r w:rsidRPr="006A45B3">
        <w:rPr>
          <w:rFonts w:ascii="Arial" w:eastAsia="Times New Roman" w:hAnsi="Arial" w:cs="Arial"/>
          <w:lang w:val="en" w:eastAsia="en-GB"/>
        </w:rPr>
        <w:t xml:space="preserve">n our </w:t>
      </w:r>
      <w:r w:rsidR="002316D5">
        <w:rPr>
          <w:rFonts w:ascii="Arial" w:eastAsia="Times New Roman" w:hAnsi="Arial" w:cs="Arial"/>
          <w:lang w:val="en" w:eastAsia="en-GB"/>
        </w:rPr>
        <w:t xml:space="preserve">Civil Litigation </w:t>
      </w:r>
      <w:r w:rsidRPr="006A45B3">
        <w:rPr>
          <w:rFonts w:ascii="Arial" w:eastAsia="Times New Roman" w:hAnsi="Arial" w:cs="Arial"/>
          <w:lang w:val="en" w:eastAsia="en-GB"/>
        </w:rPr>
        <w:t xml:space="preserve">team. </w:t>
      </w:r>
    </w:p>
    <w:p w14:paraId="238C9AEC" w14:textId="64201C76" w:rsidR="00E05AAC" w:rsidRDefault="00E05AAC" w:rsidP="00E05AAC">
      <w:pPr>
        <w:pStyle w:val="Heading1"/>
        <w:rPr>
          <w:rFonts w:ascii="Arial" w:eastAsia="Times New Roman" w:hAnsi="Arial" w:cs="Arial"/>
          <w:b/>
          <w:bCs/>
          <w:sz w:val="22"/>
          <w:szCs w:val="22"/>
          <w:lang w:eastAsia="en-GB"/>
        </w:rPr>
      </w:pPr>
      <w:r w:rsidRPr="006A45B3">
        <w:rPr>
          <w:rFonts w:ascii="Arial" w:eastAsia="Times New Roman" w:hAnsi="Arial" w:cs="Arial"/>
          <w:b/>
          <w:bCs/>
          <w:sz w:val="22"/>
          <w:szCs w:val="22"/>
          <w:lang w:eastAsia="en-GB"/>
        </w:rPr>
        <w:lastRenderedPageBreak/>
        <w:t>The Civil Litigation Post</w:t>
      </w:r>
    </w:p>
    <w:p w14:paraId="3EF0B4B5" w14:textId="77777777" w:rsidR="00E05AAC" w:rsidRPr="00E05AAC" w:rsidRDefault="00E05AAC" w:rsidP="00E05AAC">
      <w:pPr>
        <w:rPr>
          <w:lang w:eastAsia="en-GB"/>
        </w:rPr>
      </w:pPr>
    </w:p>
    <w:p w14:paraId="3881E3EE" w14:textId="77777777" w:rsidR="00E05AAC" w:rsidRPr="00B71302" w:rsidRDefault="00E05AAC" w:rsidP="00E05AAC">
      <w:pPr>
        <w:spacing w:before="60" w:after="180"/>
        <w:jc w:val="both"/>
        <w:rPr>
          <w:rStyle w:val="Strong"/>
          <w:rFonts w:ascii="Arial" w:hAnsi="Arial" w:cs="Arial"/>
          <w:color w:val="000000"/>
          <w:u w:val="single"/>
        </w:rPr>
      </w:pPr>
      <w:r w:rsidRPr="00B71302">
        <w:rPr>
          <w:rStyle w:val="Strong"/>
          <w:rFonts w:ascii="Arial" w:hAnsi="Arial" w:cs="Arial"/>
          <w:color w:val="000000"/>
          <w:u w:val="single"/>
        </w:rPr>
        <w:t>Job Purpose and Summary</w:t>
      </w:r>
    </w:p>
    <w:p w14:paraId="3CF01E4B" w14:textId="3351556D" w:rsidR="00E05AAC" w:rsidRDefault="00E05AAC" w:rsidP="00E05AAC">
      <w:pPr>
        <w:spacing w:after="75" w:line="240" w:lineRule="auto"/>
        <w:jc w:val="both"/>
        <w:rPr>
          <w:rFonts w:ascii="Arial" w:eastAsia="Times New Roman" w:hAnsi="Arial" w:cs="Arial"/>
          <w:b/>
          <w:bCs/>
          <w:color w:val="003366"/>
        </w:rPr>
      </w:pPr>
    </w:p>
    <w:p w14:paraId="6454B045" w14:textId="4AC31CBD" w:rsidR="00525D3E" w:rsidRPr="006A45B3" w:rsidRDefault="00525D3E" w:rsidP="00525D3E">
      <w:pPr>
        <w:spacing w:after="75" w:line="240" w:lineRule="auto"/>
        <w:jc w:val="both"/>
        <w:rPr>
          <w:rFonts w:ascii="Arial" w:eastAsia="Times New Roman" w:hAnsi="Arial" w:cs="Arial"/>
          <w:color w:val="000000"/>
          <w:lang w:eastAsia="en-GB"/>
        </w:rPr>
      </w:pPr>
      <w:bookmarkStart w:id="0" w:name="_The_Civil_Litigation"/>
      <w:bookmarkEnd w:id="0"/>
      <w:r w:rsidRPr="006A45B3">
        <w:rPr>
          <w:rFonts w:ascii="Arial" w:eastAsia="Times New Roman" w:hAnsi="Arial" w:cs="Arial"/>
          <w:color w:val="000000"/>
          <w:lang w:eastAsia="en-GB"/>
        </w:rPr>
        <w:t xml:space="preserve">The Official Solicitor’s Civil Litigation team deals </w:t>
      </w:r>
      <w:r w:rsidRPr="006A45B3">
        <w:rPr>
          <w:rFonts w:ascii="Arial" w:hAnsi="Arial" w:cs="Arial"/>
        </w:rPr>
        <w:t xml:space="preserve">with a broad range of cases spanning the spectrum of civil litigation matters in the County Court, High Court, Court of Appeal and Supreme Court, as well as matters before the Parole Board and various tribunals. </w:t>
      </w:r>
      <w:r w:rsidRPr="006A45B3">
        <w:rPr>
          <w:rFonts w:ascii="Arial" w:eastAsia="Times New Roman" w:hAnsi="Arial" w:cs="Arial"/>
          <w:color w:val="000000"/>
          <w:lang w:eastAsia="en-GB"/>
        </w:rPr>
        <w:t xml:space="preserve">In these </w:t>
      </w:r>
      <w:r w:rsidR="006A45B3" w:rsidRPr="006A45B3">
        <w:rPr>
          <w:rFonts w:ascii="Arial" w:eastAsia="Times New Roman" w:hAnsi="Arial" w:cs="Arial"/>
          <w:color w:val="000000"/>
          <w:lang w:eastAsia="en-GB"/>
        </w:rPr>
        <w:t>cases,</w:t>
      </w:r>
      <w:r w:rsidRPr="006A45B3">
        <w:rPr>
          <w:rFonts w:ascii="Arial" w:eastAsia="Times New Roman" w:hAnsi="Arial" w:cs="Arial"/>
          <w:color w:val="000000"/>
          <w:lang w:eastAsia="en-GB"/>
        </w:rPr>
        <w:t xml:space="preserve"> the Official Solicitor usually acts in the role of litigation friend for children or </w:t>
      </w:r>
      <w:r w:rsidR="00EA7642">
        <w:rPr>
          <w:rFonts w:ascii="Arial" w:eastAsia="Times New Roman" w:hAnsi="Arial" w:cs="Arial"/>
          <w:color w:val="000000"/>
          <w:lang w:eastAsia="en-GB"/>
        </w:rPr>
        <w:t>for adults</w:t>
      </w:r>
      <w:r w:rsidR="00EA7642" w:rsidRPr="006A45B3">
        <w:rPr>
          <w:rFonts w:ascii="Arial" w:eastAsia="Times New Roman" w:hAnsi="Arial" w:cs="Arial"/>
          <w:color w:val="000000"/>
          <w:lang w:eastAsia="en-GB"/>
        </w:rPr>
        <w:t xml:space="preserve"> </w:t>
      </w:r>
      <w:r w:rsidRPr="006A45B3">
        <w:rPr>
          <w:rFonts w:ascii="Arial" w:eastAsia="Times New Roman" w:hAnsi="Arial" w:cs="Arial"/>
          <w:color w:val="000000"/>
          <w:lang w:eastAsia="en-GB"/>
        </w:rPr>
        <w:t xml:space="preserve">lacking capacity to litigate on their own </w:t>
      </w:r>
      <w:r w:rsidR="006A45B3" w:rsidRPr="006A45B3">
        <w:rPr>
          <w:rFonts w:ascii="Arial" w:eastAsia="Times New Roman" w:hAnsi="Arial" w:cs="Arial"/>
          <w:color w:val="000000"/>
          <w:lang w:eastAsia="en-GB"/>
        </w:rPr>
        <w:t>behalf,</w:t>
      </w:r>
      <w:r w:rsidRPr="006A45B3">
        <w:rPr>
          <w:rFonts w:ascii="Arial" w:eastAsia="Times New Roman" w:hAnsi="Arial" w:cs="Arial"/>
          <w:color w:val="000000"/>
          <w:lang w:eastAsia="en-GB"/>
        </w:rPr>
        <w:t xml:space="preserve"> and she instructs external solicitors to advise </w:t>
      </w:r>
      <w:r w:rsidR="007421A1">
        <w:rPr>
          <w:rFonts w:ascii="Arial" w:eastAsia="Times New Roman" w:hAnsi="Arial" w:cs="Arial"/>
          <w:color w:val="000000"/>
          <w:lang w:eastAsia="en-GB"/>
        </w:rPr>
        <w:t xml:space="preserve">on </w:t>
      </w:r>
      <w:r w:rsidRPr="006A45B3">
        <w:rPr>
          <w:rFonts w:ascii="Arial" w:eastAsia="Times New Roman" w:hAnsi="Arial" w:cs="Arial"/>
          <w:color w:val="000000"/>
          <w:lang w:eastAsia="en-GB"/>
        </w:rPr>
        <w:t>and progress the cases. However, a small number of cases are dealt with in-house by the team</w:t>
      </w:r>
      <w:r w:rsidR="00B47676" w:rsidRPr="006A45B3">
        <w:rPr>
          <w:rFonts w:ascii="Arial" w:eastAsia="Times New Roman" w:hAnsi="Arial" w:cs="Arial"/>
          <w:color w:val="000000"/>
          <w:lang w:eastAsia="en-GB"/>
        </w:rPr>
        <w:t xml:space="preserve">. </w:t>
      </w:r>
    </w:p>
    <w:p w14:paraId="1FFB234E" w14:textId="77777777" w:rsidR="00525D3E" w:rsidRPr="006A45B3" w:rsidRDefault="00525D3E" w:rsidP="00525D3E">
      <w:pPr>
        <w:spacing w:after="75" w:line="240" w:lineRule="auto"/>
        <w:rPr>
          <w:rFonts w:ascii="Arial" w:hAnsi="Arial" w:cs="Arial"/>
        </w:rPr>
      </w:pPr>
    </w:p>
    <w:p w14:paraId="008631D2" w14:textId="10E090AE" w:rsidR="00525D3E" w:rsidRPr="006A45B3" w:rsidRDefault="00525D3E" w:rsidP="00525D3E">
      <w:pPr>
        <w:spacing w:after="75" w:line="240" w:lineRule="auto"/>
        <w:jc w:val="both"/>
        <w:rPr>
          <w:rFonts w:ascii="Arial" w:eastAsia="Times New Roman" w:hAnsi="Arial" w:cs="Arial"/>
          <w:color w:val="000000"/>
          <w:lang w:eastAsia="en-GB"/>
        </w:rPr>
      </w:pPr>
      <w:r w:rsidRPr="006A45B3">
        <w:rPr>
          <w:rFonts w:ascii="Arial" w:hAnsi="Arial" w:cs="Arial"/>
        </w:rPr>
        <w:t xml:space="preserve">The work is very varied and often raises complex legal issues. </w:t>
      </w:r>
      <w:r w:rsidRPr="006A45B3">
        <w:rPr>
          <w:rFonts w:ascii="Arial" w:eastAsia="Times New Roman" w:hAnsi="Arial" w:cs="Arial"/>
          <w:color w:val="000000"/>
          <w:lang w:eastAsia="en-GB"/>
        </w:rPr>
        <w:t xml:space="preserve">Types of cases managed by the team include </w:t>
      </w:r>
      <w:r w:rsidR="00FC1E60">
        <w:rPr>
          <w:rFonts w:ascii="Arial" w:eastAsia="Times New Roman" w:hAnsi="Arial" w:cs="Arial"/>
          <w:color w:val="000000"/>
          <w:lang w:eastAsia="en-GB"/>
        </w:rPr>
        <w:t>c</w:t>
      </w:r>
      <w:r w:rsidR="00FC1E60" w:rsidRPr="006A45B3">
        <w:rPr>
          <w:rFonts w:ascii="Arial" w:eastAsia="Times New Roman" w:hAnsi="Arial" w:cs="Arial"/>
          <w:color w:val="000000"/>
          <w:lang w:eastAsia="en-GB"/>
        </w:rPr>
        <w:t xml:space="preserve">linical </w:t>
      </w:r>
      <w:r w:rsidR="00FC1E60">
        <w:rPr>
          <w:rFonts w:ascii="Arial" w:eastAsia="Times New Roman" w:hAnsi="Arial" w:cs="Arial"/>
          <w:color w:val="000000"/>
          <w:lang w:eastAsia="en-GB"/>
        </w:rPr>
        <w:t>n</w:t>
      </w:r>
      <w:r w:rsidR="00FC1E60" w:rsidRPr="006A45B3">
        <w:rPr>
          <w:rFonts w:ascii="Arial" w:eastAsia="Times New Roman" w:hAnsi="Arial" w:cs="Arial"/>
          <w:color w:val="000000"/>
          <w:lang w:eastAsia="en-GB"/>
        </w:rPr>
        <w:t>egligence</w:t>
      </w:r>
      <w:r w:rsidRPr="006A45B3">
        <w:rPr>
          <w:rFonts w:ascii="Arial" w:eastAsia="Times New Roman" w:hAnsi="Arial" w:cs="Arial"/>
          <w:color w:val="000000"/>
          <w:lang w:eastAsia="en-GB"/>
        </w:rPr>
        <w:t xml:space="preserve">, </w:t>
      </w:r>
      <w:r w:rsidR="00FC1E60">
        <w:rPr>
          <w:rFonts w:ascii="Arial" w:eastAsia="Times New Roman" w:hAnsi="Arial" w:cs="Arial"/>
          <w:color w:val="000000"/>
          <w:lang w:eastAsia="en-GB"/>
        </w:rPr>
        <w:t>p</w:t>
      </w:r>
      <w:r w:rsidR="00FC1E60" w:rsidRPr="006A45B3">
        <w:rPr>
          <w:rFonts w:ascii="Arial" w:eastAsia="Times New Roman" w:hAnsi="Arial" w:cs="Arial"/>
          <w:color w:val="000000"/>
          <w:lang w:eastAsia="en-GB"/>
        </w:rPr>
        <w:t xml:space="preserve">ersonal </w:t>
      </w:r>
      <w:r w:rsidR="00FC1E60">
        <w:rPr>
          <w:rFonts w:ascii="Arial" w:eastAsia="Times New Roman" w:hAnsi="Arial" w:cs="Arial"/>
          <w:color w:val="000000"/>
          <w:lang w:eastAsia="en-GB"/>
        </w:rPr>
        <w:t>i</w:t>
      </w:r>
      <w:r w:rsidR="00FC1E60" w:rsidRPr="006A45B3">
        <w:rPr>
          <w:rFonts w:ascii="Arial" w:eastAsia="Times New Roman" w:hAnsi="Arial" w:cs="Arial"/>
          <w:color w:val="000000"/>
          <w:lang w:eastAsia="en-GB"/>
        </w:rPr>
        <w:t>njury</w:t>
      </w:r>
      <w:r w:rsidRPr="006A45B3">
        <w:rPr>
          <w:rFonts w:ascii="Arial" w:eastAsia="Times New Roman" w:hAnsi="Arial" w:cs="Arial"/>
          <w:color w:val="000000"/>
          <w:lang w:eastAsia="en-GB"/>
        </w:rPr>
        <w:t xml:space="preserve">, child abuse compensation claims, </w:t>
      </w:r>
      <w:r w:rsidR="003F33FB">
        <w:rPr>
          <w:rFonts w:ascii="Arial" w:eastAsia="Times New Roman" w:hAnsi="Arial" w:cs="Arial"/>
          <w:color w:val="000000"/>
          <w:lang w:eastAsia="en-GB"/>
        </w:rPr>
        <w:t>housing</w:t>
      </w:r>
      <w:r w:rsidR="000365AE">
        <w:rPr>
          <w:rFonts w:ascii="Arial" w:eastAsia="Times New Roman" w:hAnsi="Arial" w:cs="Arial"/>
          <w:color w:val="000000"/>
          <w:lang w:eastAsia="en-GB"/>
        </w:rPr>
        <w:t xml:space="preserve"> and community care</w:t>
      </w:r>
      <w:r w:rsidR="003F33FB">
        <w:rPr>
          <w:rFonts w:ascii="Arial" w:eastAsia="Times New Roman" w:hAnsi="Arial" w:cs="Arial"/>
          <w:color w:val="000000"/>
          <w:lang w:eastAsia="en-GB"/>
        </w:rPr>
        <w:t xml:space="preserve"> matters</w:t>
      </w:r>
      <w:r w:rsidRPr="006A45B3">
        <w:rPr>
          <w:rFonts w:ascii="Arial" w:eastAsia="Times New Roman" w:hAnsi="Arial" w:cs="Arial"/>
          <w:color w:val="000000"/>
          <w:lang w:eastAsia="en-GB"/>
        </w:rPr>
        <w:t xml:space="preserve">, </w:t>
      </w:r>
      <w:r w:rsidR="003F33FB">
        <w:rPr>
          <w:rFonts w:ascii="Arial" w:eastAsia="Times New Roman" w:hAnsi="Arial" w:cs="Arial"/>
          <w:color w:val="000000"/>
          <w:lang w:eastAsia="en-GB"/>
        </w:rPr>
        <w:t>j</w:t>
      </w:r>
      <w:r w:rsidRPr="006A45B3">
        <w:rPr>
          <w:rFonts w:ascii="Arial" w:eastAsia="Times New Roman" w:hAnsi="Arial" w:cs="Arial"/>
          <w:color w:val="000000"/>
          <w:lang w:eastAsia="en-GB"/>
        </w:rPr>
        <w:t xml:space="preserve">udicial </w:t>
      </w:r>
      <w:r w:rsidR="003F33FB">
        <w:rPr>
          <w:rFonts w:ascii="Arial" w:eastAsia="Times New Roman" w:hAnsi="Arial" w:cs="Arial"/>
          <w:color w:val="000000"/>
          <w:lang w:eastAsia="en-GB"/>
        </w:rPr>
        <w:t>r</w:t>
      </w:r>
      <w:r w:rsidR="003F33FB" w:rsidRPr="006A45B3">
        <w:rPr>
          <w:rFonts w:ascii="Arial" w:eastAsia="Times New Roman" w:hAnsi="Arial" w:cs="Arial"/>
          <w:color w:val="000000"/>
          <w:lang w:eastAsia="en-GB"/>
        </w:rPr>
        <w:t>eview</w:t>
      </w:r>
      <w:r w:rsidRPr="006A45B3">
        <w:rPr>
          <w:rFonts w:ascii="Arial" w:eastAsia="Times New Roman" w:hAnsi="Arial" w:cs="Arial"/>
          <w:color w:val="000000"/>
          <w:lang w:eastAsia="en-GB"/>
        </w:rPr>
        <w:t xml:space="preserve">, </w:t>
      </w:r>
      <w:r w:rsidR="000365AE">
        <w:rPr>
          <w:rFonts w:ascii="Arial" w:eastAsia="Times New Roman" w:hAnsi="Arial" w:cs="Arial"/>
          <w:color w:val="000000"/>
          <w:lang w:eastAsia="en-GB"/>
        </w:rPr>
        <w:t>i</w:t>
      </w:r>
      <w:r w:rsidR="000365AE" w:rsidRPr="006A45B3">
        <w:rPr>
          <w:rFonts w:ascii="Arial" w:eastAsia="Times New Roman" w:hAnsi="Arial" w:cs="Arial"/>
          <w:color w:val="000000"/>
          <w:lang w:eastAsia="en-GB"/>
        </w:rPr>
        <w:t>nsolvency</w:t>
      </w:r>
      <w:r w:rsidRPr="006A45B3">
        <w:rPr>
          <w:rFonts w:ascii="Arial" w:eastAsia="Times New Roman" w:hAnsi="Arial" w:cs="Arial"/>
          <w:color w:val="000000"/>
          <w:lang w:eastAsia="en-GB"/>
        </w:rPr>
        <w:t xml:space="preserve">, Inheritance Act claims, TOLATA applications, claims under the Human Rights Act, Displacement of Nearest Relative applications under the Mental Health Act, matters before the Parole Board and various tribunals. This is by no means </w:t>
      </w:r>
      <w:r w:rsidR="006A45B3" w:rsidRPr="006A45B3">
        <w:rPr>
          <w:rFonts w:ascii="Arial" w:eastAsia="Times New Roman" w:hAnsi="Arial" w:cs="Arial"/>
          <w:color w:val="000000"/>
          <w:lang w:eastAsia="en-GB"/>
        </w:rPr>
        <w:t>exhaustive but</w:t>
      </w:r>
      <w:r w:rsidRPr="006A45B3">
        <w:rPr>
          <w:rFonts w:ascii="Arial" w:eastAsia="Times New Roman" w:hAnsi="Arial" w:cs="Arial"/>
          <w:color w:val="000000"/>
          <w:lang w:eastAsia="en-GB"/>
        </w:rPr>
        <w:t xml:space="preserve"> gives a flavour of the wide range of cases that the successful candidate will be </w:t>
      </w:r>
      <w:r w:rsidR="00B47676" w:rsidRPr="006A45B3">
        <w:rPr>
          <w:rFonts w:ascii="Arial" w:eastAsia="Times New Roman" w:hAnsi="Arial" w:cs="Arial"/>
          <w:color w:val="000000"/>
          <w:lang w:eastAsia="en-GB"/>
        </w:rPr>
        <w:t>managing</w:t>
      </w:r>
      <w:r w:rsidRPr="006A45B3">
        <w:rPr>
          <w:rFonts w:ascii="Arial" w:eastAsia="Times New Roman" w:hAnsi="Arial" w:cs="Arial"/>
          <w:color w:val="000000"/>
          <w:lang w:eastAsia="en-GB"/>
        </w:rPr>
        <w:t>. In all cases, the aim is to achieve the best possible result in the best interests of the person represented.</w:t>
      </w:r>
    </w:p>
    <w:p w14:paraId="3731E788" w14:textId="77777777" w:rsidR="00525D3E" w:rsidRPr="006A45B3" w:rsidRDefault="00525D3E" w:rsidP="00525D3E">
      <w:pPr>
        <w:spacing w:after="75" w:line="240" w:lineRule="auto"/>
        <w:rPr>
          <w:rFonts w:ascii="Arial" w:hAnsi="Arial" w:cs="Arial"/>
        </w:rPr>
      </w:pPr>
    </w:p>
    <w:p w14:paraId="108C26A0" w14:textId="7E9CFAC3" w:rsidR="00525D3E" w:rsidRPr="006A45B3" w:rsidRDefault="00525D3E" w:rsidP="00525D3E">
      <w:pPr>
        <w:spacing w:after="75" w:line="240" w:lineRule="auto"/>
        <w:jc w:val="both"/>
        <w:rPr>
          <w:rFonts w:ascii="Arial" w:eastAsia="Times New Roman" w:hAnsi="Arial" w:cs="Arial"/>
          <w:color w:val="000000"/>
          <w:lang w:eastAsia="en-GB"/>
        </w:rPr>
      </w:pPr>
      <w:r w:rsidRPr="006A45B3">
        <w:rPr>
          <w:rFonts w:ascii="Arial" w:eastAsia="Times New Roman" w:hAnsi="Arial" w:cs="Arial"/>
          <w:color w:val="000000"/>
          <w:lang w:eastAsia="en-GB"/>
        </w:rPr>
        <w:t>The work of the team is fast-</w:t>
      </w:r>
      <w:r w:rsidR="006A45B3" w:rsidRPr="006A45B3">
        <w:rPr>
          <w:rFonts w:ascii="Arial" w:eastAsia="Times New Roman" w:hAnsi="Arial" w:cs="Arial"/>
          <w:color w:val="000000"/>
          <w:lang w:eastAsia="en-GB"/>
        </w:rPr>
        <w:t>paced,</w:t>
      </w:r>
      <w:r w:rsidRPr="006A45B3">
        <w:rPr>
          <w:rFonts w:ascii="Arial" w:eastAsia="Times New Roman" w:hAnsi="Arial" w:cs="Arial"/>
          <w:color w:val="000000"/>
          <w:lang w:eastAsia="en-GB"/>
        </w:rPr>
        <w:t xml:space="preserve"> and the subject matter can be challenging, including graphic descriptions of abuse and neglect. The post holder will be responsible for the supervision and, in more complex matters, case management of the full range of cases held by the team. The key elements of the role include the management of a diverse personal caseload, the provision of timely and proportionate advice and training to a team of lay case managers, engaging with stakeholders (including members of the legal profession, the </w:t>
      </w:r>
      <w:r w:rsidR="00B47676" w:rsidRPr="006A45B3">
        <w:rPr>
          <w:rFonts w:ascii="Arial" w:eastAsia="Times New Roman" w:hAnsi="Arial" w:cs="Arial"/>
          <w:color w:val="000000"/>
          <w:lang w:eastAsia="en-GB"/>
        </w:rPr>
        <w:t>judiciary,</w:t>
      </w:r>
      <w:r w:rsidRPr="006A45B3">
        <w:rPr>
          <w:rFonts w:ascii="Arial" w:eastAsia="Times New Roman" w:hAnsi="Arial" w:cs="Arial"/>
          <w:color w:val="000000"/>
          <w:lang w:eastAsia="en-GB"/>
        </w:rPr>
        <w:t xml:space="preserve"> and experts across a number of disciplines) and adding value to the team’s legal </w:t>
      </w:r>
      <w:r w:rsidRPr="006A45B3">
        <w:rPr>
          <w:rFonts w:ascii="Arial" w:eastAsia="Times New Roman" w:hAnsi="Arial" w:cs="Arial"/>
          <w:color w:val="000000"/>
          <w:lang w:eastAsia="en-GB"/>
        </w:rPr>
        <w:t>work by identifying and acting on legal developments and risks.</w:t>
      </w:r>
    </w:p>
    <w:p w14:paraId="6BB27B60" w14:textId="77777777" w:rsidR="00525D3E" w:rsidRPr="006A45B3" w:rsidRDefault="00525D3E" w:rsidP="00525D3E">
      <w:pPr>
        <w:spacing w:after="75" w:line="240" w:lineRule="auto"/>
        <w:jc w:val="both"/>
        <w:rPr>
          <w:rFonts w:ascii="Arial" w:eastAsia="Times New Roman" w:hAnsi="Arial" w:cs="Arial"/>
          <w:color w:val="000000"/>
          <w:lang w:eastAsia="en-GB"/>
        </w:rPr>
      </w:pPr>
    </w:p>
    <w:p w14:paraId="5ACFB05F" w14:textId="75FFBD95" w:rsidR="00E05AAC" w:rsidRDefault="00525D3E" w:rsidP="00525D3E">
      <w:pPr>
        <w:spacing w:after="75" w:line="240" w:lineRule="auto"/>
        <w:jc w:val="both"/>
        <w:rPr>
          <w:rFonts w:ascii="Arial" w:eastAsia="Times New Roman" w:hAnsi="Arial" w:cs="Arial"/>
          <w:color w:val="000000"/>
          <w:lang w:eastAsia="en-GB"/>
        </w:rPr>
      </w:pPr>
      <w:r w:rsidRPr="006A45B3">
        <w:rPr>
          <w:rFonts w:ascii="Arial" w:eastAsia="Times New Roman" w:hAnsi="Arial" w:cs="Arial"/>
          <w:color w:val="000000"/>
          <w:lang w:eastAsia="en-GB"/>
        </w:rPr>
        <w:t>The successful candidate will be expected to take on the full spectrum of</w:t>
      </w:r>
      <w:r w:rsidR="00742380">
        <w:rPr>
          <w:rFonts w:ascii="Arial" w:eastAsia="Times New Roman" w:hAnsi="Arial" w:cs="Arial"/>
          <w:color w:val="000000"/>
          <w:lang w:eastAsia="en-GB"/>
        </w:rPr>
        <w:t xml:space="preserve"> cases hand</w:t>
      </w:r>
      <w:r w:rsidR="005B147E">
        <w:rPr>
          <w:rFonts w:ascii="Arial" w:eastAsia="Times New Roman" w:hAnsi="Arial" w:cs="Arial"/>
          <w:color w:val="000000"/>
          <w:lang w:eastAsia="en-GB"/>
        </w:rPr>
        <w:t>led by the</w:t>
      </w:r>
      <w:r w:rsidRPr="006A45B3">
        <w:rPr>
          <w:rFonts w:ascii="Arial" w:eastAsia="Times New Roman" w:hAnsi="Arial" w:cs="Arial"/>
          <w:color w:val="000000"/>
          <w:lang w:eastAsia="en-GB"/>
        </w:rPr>
        <w:t xml:space="preserve"> Civil Litigation </w:t>
      </w:r>
      <w:r w:rsidR="005B147E">
        <w:rPr>
          <w:rFonts w:ascii="Arial" w:eastAsia="Times New Roman" w:hAnsi="Arial" w:cs="Arial"/>
          <w:color w:val="000000"/>
          <w:lang w:eastAsia="en-GB"/>
        </w:rPr>
        <w:t>team</w:t>
      </w:r>
      <w:r w:rsidRPr="006A45B3">
        <w:rPr>
          <w:rFonts w:ascii="Arial" w:eastAsia="Times New Roman" w:hAnsi="Arial" w:cs="Arial"/>
          <w:color w:val="000000"/>
          <w:lang w:eastAsia="en-GB"/>
        </w:rPr>
        <w:t>. In addition, the Official Solicitor is committed to ensuring flexibility of her resources so the successful candidate may also be expected to take on cases in other jurisdictions, primarily the Court of Protection, as needed.</w:t>
      </w:r>
    </w:p>
    <w:p w14:paraId="060BADC6" w14:textId="09162E85" w:rsidR="00B47676" w:rsidRDefault="00B47676" w:rsidP="00525D3E">
      <w:pPr>
        <w:spacing w:after="75" w:line="240" w:lineRule="auto"/>
        <w:jc w:val="both"/>
        <w:rPr>
          <w:rFonts w:ascii="Arial" w:eastAsia="Times New Roman" w:hAnsi="Arial" w:cs="Arial"/>
          <w:color w:val="000000"/>
          <w:lang w:eastAsia="en-GB"/>
        </w:rPr>
      </w:pPr>
    </w:p>
    <w:p w14:paraId="33035086" w14:textId="4BA73A26" w:rsidR="00B47676" w:rsidRPr="00B07D56" w:rsidRDefault="007958DB" w:rsidP="00525D3E">
      <w:pPr>
        <w:spacing w:after="75" w:line="240" w:lineRule="auto"/>
        <w:jc w:val="both"/>
        <w:rPr>
          <w:rFonts w:ascii="Arial" w:eastAsia="Times New Roman" w:hAnsi="Arial" w:cs="Arial"/>
          <w:b/>
          <w:bCs/>
          <w:color w:val="000000"/>
          <w:u w:val="single"/>
          <w:lang w:eastAsia="en-GB"/>
        </w:rPr>
      </w:pPr>
      <w:r w:rsidRPr="00B07D56">
        <w:rPr>
          <w:rFonts w:ascii="Arial" w:eastAsia="Times New Roman" w:hAnsi="Arial" w:cs="Arial"/>
          <w:b/>
          <w:bCs/>
          <w:color w:val="000000"/>
          <w:u w:val="single"/>
          <w:lang w:eastAsia="en-GB"/>
        </w:rPr>
        <w:t>ESSENTIAL CRITERIA</w:t>
      </w:r>
    </w:p>
    <w:p w14:paraId="0EF31A98" w14:textId="77777777" w:rsidR="008D1E24" w:rsidRDefault="008D1E24" w:rsidP="00525D3E">
      <w:pPr>
        <w:spacing w:after="75" w:line="240" w:lineRule="auto"/>
        <w:jc w:val="both"/>
        <w:rPr>
          <w:rFonts w:ascii="Arial" w:eastAsia="Times New Roman" w:hAnsi="Arial" w:cs="Arial"/>
          <w:color w:val="000000"/>
          <w:lang w:eastAsia="en-GB"/>
        </w:rPr>
      </w:pPr>
    </w:p>
    <w:p w14:paraId="1DB8A94E" w14:textId="77777777" w:rsidR="007958DB" w:rsidRDefault="007958DB" w:rsidP="007958DB">
      <w:pPr>
        <w:spacing w:after="75" w:line="240" w:lineRule="auto"/>
        <w:jc w:val="both"/>
        <w:rPr>
          <w:rFonts w:ascii="Arial" w:hAnsi="Arial" w:cs="Arial"/>
        </w:rPr>
      </w:pPr>
      <w:r w:rsidRPr="006A45B3">
        <w:rPr>
          <w:rFonts w:ascii="Arial" w:eastAsia="Times New Roman" w:hAnsi="Arial" w:cs="Arial"/>
          <w:color w:val="000000"/>
          <w:lang w:eastAsia="en-GB"/>
        </w:rPr>
        <w:t>We are looking for</w:t>
      </w:r>
      <w:r>
        <w:rPr>
          <w:rFonts w:ascii="Arial" w:eastAsia="Times New Roman" w:hAnsi="Arial" w:cs="Arial"/>
          <w:color w:val="000000"/>
          <w:lang w:eastAsia="en-GB"/>
        </w:rPr>
        <w:t xml:space="preserve"> a</w:t>
      </w:r>
      <w:r w:rsidRPr="006A45B3">
        <w:rPr>
          <w:rFonts w:ascii="Arial" w:eastAsia="Times New Roman" w:hAnsi="Arial" w:cs="Arial"/>
          <w:color w:val="000000"/>
          <w:lang w:eastAsia="en-GB"/>
        </w:rPr>
        <w:t xml:space="preserve"> highly motivated </w:t>
      </w:r>
      <w:r w:rsidRPr="008D364B">
        <w:rPr>
          <w:rFonts w:ascii="Arial" w:eastAsia="Times New Roman" w:hAnsi="Arial" w:cs="Arial"/>
          <w:b/>
          <w:bCs/>
          <w:color w:val="000000"/>
          <w:lang w:eastAsia="en-GB"/>
        </w:rPr>
        <w:t>qualified lawyer</w:t>
      </w:r>
      <w:r>
        <w:rPr>
          <w:rFonts w:ascii="Arial" w:eastAsia="Times New Roman" w:hAnsi="Arial" w:cs="Arial"/>
          <w:b/>
          <w:bCs/>
          <w:color w:val="000000"/>
          <w:lang w:eastAsia="en-GB"/>
        </w:rPr>
        <w:t xml:space="preserve"> </w:t>
      </w:r>
      <w:r w:rsidRPr="008D364B">
        <w:rPr>
          <w:rFonts w:ascii="Arial" w:eastAsia="Times New Roman" w:hAnsi="Arial" w:cs="Arial"/>
          <w:b/>
          <w:bCs/>
          <w:color w:val="000000"/>
          <w:lang w:eastAsia="en-GB"/>
        </w:rPr>
        <w:t>eligible to practice within England and Wales</w:t>
      </w:r>
      <w:r>
        <w:rPr>
          <w:rFonts w:ascii="Arial" w:eastAsia="Times New Roman" w:hAnsi="Arial" w:cs="Arial"/>
          <w:color w:val="000000"/>
          <w:lang w:eastAsia="en-GB"/>
        </w:rPr>
        <w:t>, who can</w:t>
      </w:r>
      <w:r w:rsidRPr="006A45B3">
        <w:rPr>
          <w:rFonts w:ascii="Arial" w:eastAsia="Times New Roman" w:hAnsi="Arial" w:cs="Arial"/>
          <w:color w:val="000000"/>
          <w:lang w:eastAsia="en-GB"/>
        </w:rPr>
        <w:t xml:space="preserve"> work efficiently in a dynamic work environment. You will need strong communication skills, good self-awareness and a </w:t>
      </w:r>
      <w:r w:rsidRPr="00B263D0">
        <w:rPr>
          <w:rFonts w:ascii="Arial" w:eastAsia="Times New Roman" w:hAnsi="Arial" w:cs="Arial"/>
          <w:color w:val="000000"/>
          <w:lang w:eastAsia="en-GB"/>
        </w:rPr>
        <w:t xml:space="preserve">commitment to role model positive behaviours and use feedback to learn and develop as a professional. You will be expected to make confident and informed decisions within your own casework, while also escalating risks and seeking guidance from senior colleagues where appropriate. </w:t>
      </w:r>
      <w:r w:rsidRPr="00B213C7">
        <w:rPr>
          <w:rFonts w:ascii="Arial" w:eastAsia="Times New Roman" w:hAnsi="Arial" w:cs="Arial"/>
          <w:color w:val="000000"/>
          <w:lang w:eastAsia="en-GB"/>
        </w:rPr>
        <w:t xml:space="preserve">You must be able to demonstrate </w:t>
      </w:r>
      <w:r w:rsidRPr="00B213C7">
        <w:rPr>
          <w:rFonts w:ascii="Arial" w:hAnsi="Arial" w:cs="Arial"/>
        </w:rPr>
        <w:t xml:space="preserve">specific professional skills, knowledge, </w:t>
      </w:r>
      <w:r>
        <w:rPr>
          <w:rFonts w:ascii="Arial" w:hAnsi="Arial" w:cs="Arial"/>
        </w:rPr>
        <w:t xml:space="preserve">and </w:t>
      </w:r>
      <w:r w:rsidRPr="00B213C7">
        <w:rPr>
          <w:rFonts w:ascii="Arial" w:hAnsi="Arial" w:cs="Arial"/>
        </w:rPr>
        <w:t>qualifications</w:t>
      </w:r>
      <w:r>
        <w:rPr>
          <w:rFonts w:ascii="Arial" w:hAnsi="Arial" w:cs="Arial"/>
        </w:rPr>
        <w:t>. You must have strong civil litigation experience, with a proven ability to manage complex and sensitive cases involving clients in vulnerable circumstances. You must also have a minimum of two years’ post qualification experience at the point of making the application for this post.</w:t>
      </w:r>
    </w:p>
    <w:p w14:paraId="5C23AF93" w14:textId="77777777" w:rsidR="00AE6A5C" w:rsidRDefault="00AE6A5C" w:rsidP="006A45B3">
      <w:pPr>
        <w:spacing w:after="0" w:line="240" w:lineRule="auto"/>
        <w:jc w:val="both"/>
        <w:rPr>
          <w:rFonts w:ascii="Arial" w:eastAsia="Times New Roman" w:hAnsi="Arial" w:cs="Arial"/>
          <w:color w:val="000000"/>
          <w:lang w:eastAsia="en-GB"/>
        </w:rPr>
      </w:pPr>
    </w:p>
    <w:p w14:paraId="77BFFA88" w14:textId="12943E38" w:rsidR="006A45B3" w:rsidRPr="00AE6A5C" w:rsidRDefault="000C67C2" w:rsidP="006A45B3">
      <w:pPr>
        <w:spacing w:after="0" w:line="240" w:lineRule="auto"/>
        <w:jc w:val="both"/>
        <w:rPr>
          <w:rFonts w:ascii="Arial" w:eastAsia="Times New Roman" w:hAnsi="Arial" w:cs="Arial"/>
          <w:b/>
          <w:bCs/>
          <w:i/>
          <w:iCs/>
          <w:color w:val="003366"/>
        </w:rPr>
      </w:pPr>
      <w:r w:rsidRPr="00AE6A5C">
        <w:rPr>
          <w:rFonts w:ascii="Arial" w:eastAsia="Times New Roman" w:hAnsi="Arial" w:cs="Arial"/>
          <w:b/>
          <w:bCs/>
          <w:i/>
          <w:iCs/>
          <w:color w:val="000000"/>
          <w:lang w:eastAsia="en-GB"/>
        </w:rPr>
        <w:t>Experience, Skills and Qualities:</w:t>
      </w:r>
      <w:r w:rsidR="006A45B3" w:rsidRPr="00AE6A5C">
        <w:rPr>
          <w:rFonts w:ascii="Arial" w:eastAsia="Times New Roman" w:hAnsi="Arial" w:cs="Arial"/>
          <w:b/>
          <w:bCs/>
          <w:i/>
          <w:iCs/>
          <w:vanish/>
          <w:color w:val="FF0000"/>
        </w:rPr>
        <w:t>describe the skills and qualities the applicant should be able to demonstrate</w:t>
      </w:r>
    </w:p>
    <w:p w14:paraId="78ABF416" w14:textId="77777777" w:rsidR="006A45B3" w:rsidRPr="006A45B3" w:rsidRDefault="006A45B3" w:rsidP="00525D3E">
      <w:pPr>
        <w:spacing w:after="75" w:line="240" w:lineRule="auto"/>
        <w:jc w:val="both"/>
        <w:rPr>
          <w:rFonts w:ascii="Arial" w:eastAsia="Times New Roman" w:hAnsi="Arial" w:cs="Arial"/>
          <w:color w:val="000000"/>
          <w:lang w:eastAsia="en-GB"/>
        </w:rPr>
      </w:pPr>
    </w:p>
    <w:p w14:paraId="70E33DBC" w14:textId="07E33FE3" w:rsidR="00525D3E" w:rsidRPr="006A45B3" w:rsidRDefault="00B47676" w:rsidP="00525D3E">
      <w:pPr>
        <w:spacing w:after="75" w:line="240" w:lineRule="auto"/>
        <w:rPr>
          <w:rFonts w:ascii="Arial" w:eastAsia="Times New Roman" w:hAnsi="Arial" w:cs="Arial"/>
          <w:color w:val="000000"/>
          <w:lang w:eastAsia="en-GB"/>
        </w:rPr>
      </w:pPr>
      <w:r w:rsidRPr="006A45B3">
        <w:rPr>
          <w:rFonts w:ascii="Arial" w:eastAsia="Times New Roman" w:hAnsi="Arial" w:cs="Arial"/>
          <w:color w:val="000000"/>
          <w:lang w:eastAsia="en-GB"/>
        </w:rPr>
        <w:t>We</w:t>
      </w:r>
      <w:r w:rsidR="00525D3E" w:rsidRPr="006A45B3">
        <w:rPr>
          <w:rFonts w:ascii="Arial" w:eastAsia="Times New Roman" w:hAnsi="Arial" w:cs="Arial"/>
          <w:color w:val="000000"/>
          <w:lang w:eastAsia="en-GB"/>
        </w:rPr>
        <w:t xml:space="preserve"> are looking for the following </w:t>
      </w:r>
      <w:r w:rsidR="006A45B3" w:rsidRPr="006A45B3">
        <w:rPr>
          <w:rFonts w:ascii="Arial" w:eastAsia="Times New Roman" w:hAnsi="Arial" w:cs="Arial"/>
          <w:color w:val="000000"/>
          <w:lang w:eastAsia="en-GB"/>
        </w:rPr>
        <w:t xml:space="preserve">legal professional </w:t>
      </w:r>
      <w:r w:rsidR="00AA2E2D">
        <w:rPr>
          <w:rFonts w:ascii="Arial" w:eastAsia="Times New Roman" w:hAnsi="Arial" w:cs="Arial"/>
          <w:color w:val="000000"/>
          <w:lang w:eastAsia="en-GB"/>
        </w:rPr>
        <w:t xml:space="preserve">experience, </w:t>
      </w:r>
      <w:r w:rsidR="006A45B3" w:rsidRPr="006A45B3">
        <w:rPr>
          <w:rFonts w:ascii="Arial" w:eastAsia="Times New Roman" w:hAnsi="Arial" w:cs="Arial"/>
          <w:color w:val="000000"/>
          <w:lang w:eastAsia="en-GB"/>
        </w:rPr>
        <w:t>skills</w:t>
      </w:r>
      <w:r w:rsidR="00AA2E2D">
        <w:rPr>
          <w:rFonts w:ascii="Arial" w:eastAsia="Times New Roman" w:hAnsi="Arial" w:cs="Arial"/>
          <w:color w:val="000000"/>
          <w:lang w:eastAsia="en-GB"/>
        </w:rPr>
        <w:t xml:space="preserve"> and qualities</w:t>
      </w:r>
      <w:r w:rsidR="006A45B3" w:rsidRPr="006A45B3">
        <w:rPr>
          <w:rFonts w:ascii="Arial" w:eastAsia="Times New Roman" w:hAnsi="Arial" w:cs="Arial"/>
          <w:color w:val="000000"/>
          <w:lang w:eastAsia="en-GB"/>
        </w:rPr>
        <w:t>:</w:t>
      </w:r>
    </w:p>
    <w:p w14:paraId="777E074D" w14:textId="4CBBDD75" w:rsidR="009733F0" w:rsidRDefault="009733F0" w:rsidP="00525D3E">
      <w:pPr>
        <w:numPr>
          <w:ilvl w:val="0"/>
          <w:numId w:val="4"/>
        </w:numPr>
        <w:spacing w:before="100" w:beforeAutospacing="1" w:after="100" w:afterAutospacing="1" w:line="240" w:lineRule="auto"/>
        <w:ind w:left="495"/>
        <w:rPr>
          <w:rFonts w:ascii="Arial" w:eastAsia="Times New Roman" w:hAnsi="Arial" w:cs="Arial"/>
          <w:color w:val="000000"/>
          <w:lang w:eastAsia="en-GB"/>
        </w:rPr>
      </w:pPr>
      <w:r>
        <w:rPr>
          <w:rFonts w:ascii="Arial" w:hAnsi="Arial" w:cs="Arial"/>
        </w:rPr>
        <w:lastRenderedPageBreak/>
        <w:t>Strong civil litigation experience, with a proven ability to manage complex and sensitive cases involving clients in vulnerable circumstances</w:t>
      </w:r>
      <w:r w:rsidR="006702D6">
        <w:rPr>
          <w:rFonts w:ascii="Arial" w:hAnsi="Arial" w:cs="Arial"/>
        </w:rPr>
        <w:t>;</w:t>
      </w:r>
    </w:p>
    <w:p w14:paraId="58C448AF" w14:textId="42FCDB15" w:rsidR="00525D3E" w:rsidRPr="006A45B3" w:rsidRDefault="00525D3E" w:rsidP="00525D3E">
      <w:pPr>
        <w:numPr>
          <w:ilvl w:val="0"/>
          <w:numId w:val="4"/>
        </w:numPr>
        <w:spacing w:before="100" w:beforeAutospacing="1" w:after="100" w:afterAutospacing="1" w:line="240" w:lineRule="auto"/>
        <w:ind w:left="495"/>
        <w:rPr>
          <w:rFonts w:ascii="Arial" w:eastAsia="Times New Roman" w:hAnsi="Arial" w:cs="Arial"/>
          <w:color w:val="000000"/>
          <w:lang w:eastAsia="en-GB"/>
        </w:rPr>
      </w:pPr>
      <w:r w:rsidRPr="006A45B3">
        <w:rPr>
          <w:rFonts w:ascii="Arial" w:eastAsia="Times New Roman" w:hAnsi="Arial" w:cs="Arial"/>
          <w:color w:val="000000"/>
          <w:lang w:eastAsia="en-GB"/>
        </w:rPr>
        <w:t xml:space="preserve">Knowledge and experience (whether academic or in practice) of the Civil Procedure Rules is crucial and knowledge of the Mental Capacity Act and Mental Health Act would be an </w:t>
      </w:r>
      <w:r w:rsidR="00B47676" w:rsidRPr="006A45B3">
        <w:rPr>
          <w:rFonts w:ascii="Arial" w:eastAsia="Times New Roman" w:hAnsi="Arial" w:cs="Arial"/>
          <w:color w:val="000000"/>
          <w:lang w:eastAsia="en-GB"/>
        </w:rPr>
        <w:t>advantage</w:t>
      </w:r>
      <w:r w:rsidR="006702D6">
        <w:rPr>
          <w:rFonts w:ascii="Arial" w:eastAsia="Times New Roman" w:hAnsi="Arial" w:cs="Arial"/>
          <w:color w:val="000000"/>
          <w:lang w:eastAsia="en-GB"/>
        </w:rPr>
        <w:t>;</w:t>
      </w:r>
    </w:p>
    <w:p w14:paraId="7D255748" w14:textId="310923EF" w:rsidR="00525D3E" w:rsidRPr="006A45B3" w:rsidRDefault="00525D3E" w:rsidP="00525D3E">
      <w:pPr>
        <w:numPr>
          <w:ilvl w:val="0"/>
          <w:numId w:val="4"/>
        </w:numPr>
        <w:spacing w:before="100" w:beforeAutospacing="1" w:after="100" w:afterAutospacing="1" w:line="240" w:lineRule="auto"/>
        <w:ind w:left="495"/>
        <w:rPr>
          <w:rFonts w:ascii="Arial" w:eastAsia="Times New Roman" w:hAnsi="Arial" w:cs="Arial"/>
          <w:color w:val="000000"/>
          <w:lang w:eastAsia="en-GB"/>
        </w:rPr>
      </w:pPr>
      <w:r w:rsidRPr="006A45B3">
        <w:rPr>
          <w:rFonts w:ascii="Arial" w:eastAsia="Times New Roman" w:hAnsi="Arial" w:cs="Arial"/>
          <w:color w:val="000000"/>
          <w:lang w:eastAsia="en-GB"/>
        </w:rPr>
        <w:t xml:space="preserve">Experience and a sound understanding of costs in civil litigation </w:t>
      </w:r>
      <w:r w:rsidR="00B47676" w:rsidRPr="006A45B3">
        <w:rPr>
          <w:rFonts w:ascii="Arial" w:eastAsia="Times New Roman" w:hAnsi="Arial" w:cs="Arial"/>
          <w:color w:val="000000"/>
          <w:lang w:eastAsia="en-GB"/>
        </w:rPr>
        <w:t>matters</w:t>
      </w:r>
      <w:r w:rsidR="006702D6">
        <w:rPr>
          <w:rFonts w:ascii="Arial" w:eastAsia="Times New Roman" w:hAnsi="Arial" w:cs="Arial"/>
          <w:color w:val="000000"/>
          <w:lang w:eastAsia="en-GB"/>
        </w:rPr>
        <w:t>;</w:t>
      </w:r>
      <w:r w:rsidRPr="006A45B3">
        <w:rPr>
          <w:rFonts w:ascii="Arial" w:eastAsia="Times New Roman" w:hAnsi="Arial" w:cs="Arial"/>
          <w:color w:val="000000"/>
          <w:lang w:eastAsia="en-GB"/>
        </w:rPr>
        <w:t xml:space="preserve"> </w:t>
      </w:r>
    </w:p>
    <w:p w14:paraId="625D9A44" w14:textId="47D33579" w:rsidR="00CA435D" w:rsidRDefault="00525D3E" w:rsidP="00CA435D">
      <w:pPr>
        <w:numPr>
          <w:ilvl w:val="0"/>
          <w:numId w:val="4"/>
        </w:numPr>
        <w:spacing w:before="100" w:beforeAutospacing="1" w:after="100" w:afterAutospacing="1" w:line="240" w:lineRule="auto"/>
        <w:ind w:left="495"/>
        <w:rPr>
          <w:rFonts w:ascii="Arial" w:eastAsia="Times New Roman" w:hAnsi="Arial" w:cs="Arial"/>
          <w:color w:val="000000"/>
          <w:lang w:eastAsia="en-GB"/>
        </w:rPr>
      </w:pPr>
      <w:r w:rsidRPr="006A45B3">
        <w:rPr>
          <w:rFonts w:ascii="Arial" w:eastAsia="Times New Roman" w:hAnsi="Arial" w:cs="Arial"/>
          <w:color w:val="000000"/>
          <w:lang w:eastAsia="en-GB"/>
        </w:rPr>
        <w:t xml:space="preserve">Sound understanding of public </w:t>
      </w:r>
      <w:r w:rsidR="00B47676" w:rsidRPr="006A45B3">
        <w:rPr>
          <w:rFonts w:ascii="Arial" w:eastAsia="Times New Roman" w:hAnsi="Arial" w:cs="Arial"/>
          <w:color w:val="000000"/>
          <w:lang w:eastAsia="en-GB"/>
        </w:rPr>
        <w:t>law</w:t>
      </w:r>
      <w:r w:rsidR="00043D9C">
        <w:rPr>
          <w:rFonts w:ascii="Arial" w:eastAsia="Times New Roman" w:hAnsi="Arial" w:cs="Arial"/>
          <w:color w:val="000000"/>
          <w:lang w:eastAsia="en-GB"/>
        </w:rPr>
        <w:t xml:space="preserve"> and </w:t>
      </w:r>
      <w:r w:rsidR="00E07179">
        <w:rPr>
          <w:rFonts w:ascii="Arial" w:eastAsia="Times New Roman" w:hAnsi="Arial" w:cs="Arial"/>
          <w:color w:val="000000"/>
          <w:lang w:eastAsia="en-GB"/>
        </w:rPr>
        <w:t>demonstrable experience in one or more of the areas of work undertaken by the team</w:t>
      </w:r>
      <w:r w:rsidR="006702D6">
        <w:rPr>
          <w:rFonts w:ascii="Arial" w:eastAsia="Times New Roman" w:hAnsi="Arial" w:cs="Arial"/>
          <w:color w:val="000000"/>
          <w:lang w:eastAsia="en-GB"/>
        </w:rPr>
        <w:t>;</w:t>
      </w:r>
    </w:p>
    <w:p w14:paraId="39555494" w14:textId="7058F0D0" w:rsidR="00525D3E" w:rsidRPr="006702D6" w:rsidRDefault="00CA435D" w:rsidP="006702D6">
      <w:pPr>
        <w:numPr>
          <w:ilvl w:val="0"/>
          <w:numId w:val="4"/>
        </w:numPr>
        <w:spacing w:before="100" w:beforeAutospacing="1" w:after="100" w:afterAutospacing="1" w:line="240" w:lineRule="auto"/>
        <w:ind w:left="495"/>
        <w:rPr>
          <w:rFonts w:ascii="Arial" w:eastAsia="Times New Roman" w:hAnsi="Arial" w:cs="Arial"/>
          <w:color w:val="000000"/>
          <w:lang w:eastAsia="en-GB"/>
        </w:rPr>
      </w:pPr>
      <w:r w:rsidRPr="00825B8C">
        <w:rPr>
          <w:rFonts w:ascii="Arial" w:eastAsia="Times New Roman" w:hAnsi="Arial" w:cs="Arial"/>
          <w:lang w:eastAsia="en-GB"/>
        </w:rPr>
        <w:t>Ability to work effectively at pace, quickly assimilating unfamiliar and complex issues and delivering high quality advice within required timescales</w:t>
      </w:r>
      <w:r w:rsidR="006702D6">
        <w:rPr>
          <w:rFonts w:ascii="Arial" w:eastAsia="Times New Roman" w:hAnsi="Arial" w:cs="Arial"/>
          <w:lang w:eastAsia="en-GB"/>
        </w:rPr>
        <w:t>;</w:t>
      </w:r>
    </w:p>
    <w:p w14:paraId="56D8FAD6" w14:textId="46F39FA8" w:rsidR="00AC5403" w:rsidRDefault="005E20C4" w:rsidP="00AC5403">
      <w:pPr>
        <w:numPr>
          <w:ilvl w:val="0"/>
          <w:numId w:val="4"/>
        </w:numPr>
        <w:spacing w:before="100" w:beforeAutospacing="1" w:after="100" w:afterAutospacing="1" w:line="240" w:lineRule="auto"/>
        <w:ind w:left="495"/>
        <w:rPr>
          <w:rFonts w:ascii="Arial" w:eastAsia="Times New Roman" w:hAnsi="Arial" w:cs="Arial"/>
          <w:color w:val="000000"/>
          <w:lang w:eastAsia="en-GB"/>
        </w:rPr>
      </w:pPr>
      <w:r>
        <w:rPr>
          <w:rFonts w:ascii="Arial" w:eastAsia="Times New Roman" w:hAnsi="Arial" w:cs="Arial"/>
          <w:color w:val="000000"/>
          <w:lang w:eastAsia="en-GB"/>
        </w:rPr>
        <w:t>A</w:t>
      </w:r>
      <w:r w:rsidRPr="005E20C4">
        <w:rPr>
          <w:rFonts w:ascii="Arial" w:eastAsia="Times New Roman" w:hAnsi="Arial" w:cs="Arial"/>
          <w:color w:val="000000"/>
          <w:lang w:eastAsia="en-GB"/>
        </w:rPr>
        <w:t>bility to think strategically and creatively, understand legal issues in their wider context, and provide clear, practical advice accordingly</w:t>
      </w:r>
      <w:r w:rsidR="006702D6">
        <w:rPr>
          <w:rFonts w:ascii="Arial" w:eastAsia="Times New Roman" w:hAnsi="Arial" w:cs="Arial"/>
          <w:color w:val="000000"/>
          <w:lang w:eastAsia="en-GB"/>
        </w:rPr>
        <w:t>;</w:t>
      </w:r>
    </w:p>
    <w:p w14:paraId="30BDE5EB" w14:textId="77777777" w:rsidR="006702D6" w:rsidRPr="006702D6" w:rsidRDefault="00AC5403" w:rsidP="006702D6">
      <w:pPr>
        <w:numPr>
          <w:ilvl w:val="0"/>
          <w:numId w:val="4"/>
        </w:numPr>
        <w:spacing w:before="100" w:beforeAutospacing="1" w:after="100" w:afterAutospacing="1" w:line="240" w:lineRule="auto"/>
        <w:ind w:left="495"/>
        <w:rPr>
          <w:rFonts w:ascii="Arial" w:eastAsia="Times New Roman" w:hAnsi="Arial" w:cs="Arial"/>
          <w:color w:val="000000"/>
          <w:lang w:eastAsia="en-GB"/>
        </w:rPr>
      </w:pPr>
      <w:r w:rsidRPr="00825B8C">
        <w:rPr>
          <w:rFonts w:ascii="Arial" w:eastAsia="Times New Roman" w:hAnsi="Arial" w:cs="Arial"/>
          <w:lang w:eastAsia="en-GB"/>
        </w:rPr>
        <w:t>Ability to make robust evidence</w:t>
      </w:r>
      <w:r w:rsidR="00C30A9D">
        <w:rPr>
          <w:rFonts w:ascii="Arial" w:eastAsia="Times New Roman" w:hAnsi="Arial" w:cs="Arial"/>
          <w:lang w:eastAsia="en-GB"/>
        </w:rPr>
        <w:t>-</w:t>
      </w:r>
      <w:r w:rsidRPr="00825B8C">
        <w:rPr>
          <w:rFonts w:ascii="Arial" w:eastAsia="Times New Roman" w:hAnsi="Arial" w:cs="Arial"/>
          <w:lang w:eastAsia="en-GB"/>
        </w:rPr>
        <w:t>based decisions and exercise sound judgement in identifying, managing and escalating risks appropriately</w:t>
      </w:r>
      <w:r w:rsidR="006702D6">
        <w:rPr>
          <w:rFonts w:ascii="Arial" w:eastAsia="Times New Roman" w:hAnsi="Arial" w:cs="Arial"/>
          <w:lang w:eastAsia="en-GB"/>
        </w:rPr>
        <w:t>;</w:t>
      </w:r>
    </w:p>
    <w:p w14:paraId="5D830139" w14:textId="77777777" w:rsidR="006702D6" w:rsidRPr="006702D6" w:rsidRDefault="00C30A9D" w:rsidP="006702D6">
      <w:pPr>
        <w:numPr>
          <w:ilvl w:val="0"/>
          <w:numId w:val="4"/>
        </w:numPr>
        <w:spacing w:before="100" w:beforeAutospacing="1" w:after="100" w:afterAutospacing="1" w:line="240" w:lineRule="auto"/>
        <w:ind w:left="495"/>
        <w:rPr>
          <w:rFonts w:ascii="Arial" w:eastAsia="Times New Roman" w:hAnsi="Arial" w:cs="Arial"/>
          <w:color w:val="000000"/>
          <w:lang w:eastAsia="en-GB"/>
        </w:rPr>
      </w:pPr>
      <w:r w:rsidRPr="006702D6">
        <w:rPr>
          <w:rFonts w:ascii="Arial" w:eastAsia="Times New Roman" w:hAnsi="Arial" w:cs="Arial"/>
          <w:color w:val="000000"/>
          <w:lang w:eastAsia="en-GB"/>
        </w:rPr>
        <w:t>Strong analytical skills, including the ability to undertake legal research and provide timely, accurate and fit for purpose advice</w:t>
      </w:r>
      <w:r w:rsidR="006702D6">
        <w:rPr>
          <w:rFonts w:ascii="Arial" w:eastAsia="Times New Roman" w:hAnsi="Arial" w:cs="Arial"/>
          <w:color w:val="000000"/>
          <w:lang w:eastAsia="en-GB"/>
        </w:rPr>
        <w:t>;</w:t>
      </w:r>
      <w:r w:rsidR="00C375E6" w:rsidRPr="006702D6">
        <w:rPr>
          <w:rFonts w:ascii="Segoe UI" w:eastAsia="Times New Roman" w:hAnsi="Segoe UI" w:cs="Segoe UI"/>
          <w:sz w:val="21"/>
          <w:szCs w:val="21"/>
          <w:lang w:eastAsia="en-GB"/>
        </w:rPr>
        <w:t xml:space="preserve"> </w:t>
      </w:r>
    </w:p>
    <w:p w14:paraId="006EEBC6" w14:textId="77777777" w:rsidR="0099695D" w:rsidRDefault="00C375E6" w:rsidP="006702D6">
      <w:pPr>
        <w:numPr>
          <w:ilvl w:val="0"/>
          <w:numId w:val="4"/>
        </w:numPr>
        <w:spacing w:before="100" w:beforeAutospacing="1" w:after="100" w:afterAutospacing="1" w:line="240" w:lineRule="auto"/>
        <w:ind w:left="495"/>
        <w:rPr>
          <w:rFonts w:ascii="Arial" w:eastAsia="Times New Roman" w:hAnsi="Arial" w:cs="Arial"/>
          <w:color w:val="000000"/>
          <w:lang w:eastAsia="en-GB"/>
        </w:rPr>
      </w:pPr>
      <w:r w:rsidRPr="006702D6">
        <w:rPr>
          <w:rFonts w:ascii="Arial" w:eastAsia="Times New Roman" w:hAnsi="Arial" w:cs="Arial"/>
          <w:color w:val="000000"/>
          <w:lang w:eastAsia="en-GB"/>
        </w:rPr>
        <w:t>Excellent communication skills, with the ability to provide effective support to lay case managers and explain complex legal issues in a clear and accessible manner</w:t>
      </w:r>
      <w:r w:rsidR="0099695D">
        <w:rPr>
          <w:rFonts w:ascii="Arial" w:eastAsia="Times New Roman" w:hAnsi="Arial" w:cs="Arial"/>
          <w:color w:val="000000"/>
          <w:lang w:eastAsia="en-GB"/>
        </w:rPr>
        <w:t>.</w:t>
      </w:r>
      <w:r w:rsidR="00825B8C" w:rsidRPr="006702D6">
        <w:rPr>
          <w:rFonts w:ascii="Arial" w:eastAsia="Times New Roman" w:hAnsi="Arial" w:cs="Arial"/>
          <w:color w:val="000000"/>
          <w:lang w:eastAsia="en-GB"/>
        </w:rPr>
        <w:t xml:space="preserve"> </w:t>
      </w:r>
    </w:p>
    <w:p w14:paraId="4E3362AB" w14:textId="0066BD0A" w:rsidR="006119F8" w:rsidRPr="006702D6" w:rsidRDefault="006119F8" w:rsidP="0099695D">
      <w:pPr>
        <w:spacing w:before="100" w:beforeAutospacing="1" w:after="100" w:afterAutospacing="1" w:line="240" w:lineRule="auto"/>
        <w:ind w:left="135"/>
        <w:rPr>
          <w:rFonts w:ascii="Arial" w:eastAsia="Times New Roman" w:hAnsi="Arial" w:cs="Arial"/>
          <w:color w:val="000000"/>
          <w:lang w:eastAsia="en-GB"/>
        </w:rPr>
      </w:pPr>
      <w:r w:rsidRPr="006702D6">
        <w:rPr>
          <w:rFonts w:ascii="Arial" w:hAnsi="Arial" w:cs="Arial"/>
        </w:rPr>
        <w:t>The post holder will be expected to demonstrate Civil Service success profile behaviours and specialist legal knowledge and in particular will need to be able to deliver high quality legal work in the best interest of the vulnerable party, maintaining effective relationships with the judiciary, legal profession, and other external bodies.</w:t>
      </w:r>
    </w:p>
    <w:p w14:paraId="661C2A50" w14:textId="1B6FEB30" w:rsidR="007421A1" w:rsidRDefault="00495AEC" w:rsidP="007421A1">
      <w:pPr>
        <w:shd w:val="clear" w:color="auto" w:fill="FFFFFF"/>
        <w:ind w:left="135"/>
        <w:rPr>
          <w:rFonts w:ascii="Arial" w:hAnsi="Arial" w:cs="Arial"/>
          <w:i/>
          <w:iCs/>
          <w:color w:val="0B0C0C"/>
          <w:lang w:eastAsia="en-GB"/>
        </w:rPr>
      </w:pPr>
      <w:r>
        <w:rPr>
          <w:rFonts w:ascii="Arial" w:hAnsi="Arial" w:cs="Arial"/>
          <w:b/>
          <w:bCs/>
          <w:i/>
          <w:iCs/>
          <w:color w:val="0B0C0C"/>
          <w:lang w:eastAsia="en-GB"/>
        </w:rPr>
        <w:t xml:space="preserve">Essential </w:t>
      </w:r>
      <w:r w:rsidR="007421A1">
        <w:rPr>
          <w:rFonts w:ascii="Arial" w:hAnsi="Arial" w:cs="Arial"/>
          <w:b/>
          <w:bCs/>
          <w:i/>
          <w:iCs/>
          <w:color w:val="0B0C0C"/>
          <w:lang w:eastAsia="en-GB"/>
        </w:rPr>
        <w:t>Qualifications</w:t>
      </w:r>
      <w:r w:rsidR="007421A1">
        <w:rPr>
          <w:rFonts w:ascii="Arial" w:hAnsi="Arial" w:cs="Arial"/>
          <w:i/>
          <w:iCs/>
          <w:color w:val="0B0C0C"/>
          <w:lang w:eastAsia="en-GB"/>
        </w:rPr>
        <w:t> </w:t>
      </w:r>
    </w:p>
    <w:p w14:paraId="61903154" w14:textId="61E10627" w:rsidR="007421A1" w:rsidRPr="007421A1" w:rsidRDefault="007421A1" w:rsidP="0099695D">
      <w:pPr>
        <w:shd w:val="clear" w:color="auto" w:fill="FFFFFF"/>
        <w:spacing w:after="0" w:line="240" w:lineRule="auto"/>
        <w:rPr>
          <w:rFonts w:ascii="Arial" w:hAnsi="Arial" w:cs="Arial"/>
          <w:color w:val="0B0C0C"/>
          <w:lang w:eastAsia="en-GB"/>
        </w:rPr>
      </w:pPr>
      <w:r w:rsidRPr="007421A1">
        <w:rPr>
          <w:rFonts w:ascii="Arial" w:hAnsi="Arial" w:cs="Arial"/>
          <w:color w:val="000000"/>
          <w:lang w:eastAsia="en-GB"/>
        </w:rPr>
        <w:t>Qualified to practice as a barrister or solicitor, in England and Wales</w:t>
      </w:r>
      <w:r w:rsidR="00C34A95">
        <w:rPr>
          <w:rFonts w:ascii="Arial" w:hAnsi="Arial" w:cs="Arial"/>
          <w:color w:val="000000"/>
          <w:lang w:eastAsia="en-GB"/>
        </w:rPr>
        <w:t xml:space="preserve"> with a minimum of two years’ post qualification experience</w:t>
      </w:r>
      <w:r w:rsidR="00054A6F">
        <w:rPr>
          <w:rFonts w:ascii="Arial" w:hAnsi="Arial" w:cs="Arial"/>
          <w:color w:val="000000"/>
          <w:lang w:eastAsia="en-GB"/>
        </w:rPr>
        <w:t>.</w:t>
      </w:r>
    </w:p>
    <w:p w14:paraId="4A4152AF" w14:textId="77777777" w:rsidR="00054A6F" w:rsidRDefault="00054A6F" w:rsidP="00E05AAC">
      <w:pPr>
        <w:jc w:val="both"/>
        <w:rPr>
          <w:rFonts w:ascii="Arial" w:hAnsi="Arial" w:cs="Arial"/>
          <w:color w:val="000000"/>
          <w:lang w:eastAsia="en-GB"/>
        </w:rPr>
      </w:pPr>
    </w:p>
    <w:p w14:paraId="17A658F8" w14:textId="6B161C1C" w:rsidR="00E05AAC" w:rsidRPr="006A0685" w:rsidRDefault="00E05AAC" w:rsidP="00E05AAC">
      <w:pPr>
        <w:jc w:val="both"/>
        <w:rPr>
          <w:rFonts w:ascii="Arial" w:hAnsi="Arial" w:cs="Arial"/>
        </w:rPr>
      </w:pPr>
      <w:r>
        <w:rPr>
          <w:rFonts w:ascii="Arial" w:hAnsi="Arial" w:cs="Arial"/>
        </w:rPr>
        <w:t xml:space="preserve">It is essential that you </w:t>
      </w:r>
      <w:r w:rsidR="001A1177">
        <w:rPr>
          <w:rFonts w:ascii="Arial" w:hAnsi="Arial" w:cs="Arial"/>
        </w:rPr>
        <w:t>are adept at</w:t>
      </w:r>
      <w:r w:rsidRPr="006A0685">
        <w:rPr>
          <w:rFonts w:ascii="Arial" w:hAnsi="Arial" w:cs="Arial"/>
        </w:rPr>
        <w:t xml:space="preserve"> using Microsoft computer packages</w:t>
      </w:r>
      <w:r w:rsidR="00676FFA">
        <w:rPr>
          <w:rFonts w:ascii="Arial" w:hAnsi="Arial" w:cs="Arial"/>
        </w:rPr>
        <w:t>.</w:t>
      </w:r>
    </w:p>
    <w:p w14:paraId="489D38B8" w14:textId="5295C6DB" w:rsidR="00525D3E" w:rsidRPr="006A45B3" w:rsidRDefault="00525D3E" w:rsidP="002F058A">
      <w:pPr>
        <w:spacing w:after="0" w:line="240" w:lineRule="auto"/>
        <w:jc w:val="both"/>
        <w:rPr>
          <w:rFonts w:ascii="Arial" w:eastAsia="Times New Roman" w:hAnsi="Arial" w:cs="Arial"/>
          <w:b/>
          <w:bCs/>
          <w:color w:val="003366"/>
        </w:rPr>
      </w:pPr>
    </w:p>
    <w:p w14:paraId="40BE78BF" w14:textId="507282AD" w:rsidR="008100C0" w:rsidRPr="006A45B3" w:rsidRDefault="008100C0" w:rsidP="008100C0">
      <w:pPr>
        <w:spacing w:after="0" w:line="240" w:lineRule="auto"/>
        <w:jc w:val="both"/>
        <w:rPr>
          <w:rFonts w:ascii="Arial" w:eastAsia="Times New Roman" w:hAnsi="Arial" w:cs="Arial"/>
          <w:lang w:eastAsia="en-GB"/>
        </w:rPr>
      </w:pPr>
      <w:r w:rsidRPr="006A45B3">
        <w:rPr>
          <w:rFonts w:ascii="Arial" w:eastAsia="Times New Roman" w:hAnsi="Arial" w:cs="Arial"/>
        </w:rPr>
        <w:t xml:space="preserve">If you would like to discuss the </w:t>
      </w:r>
      <w:r>
        <w:rPr>
          <w:rFonts w:ascii="Arial" w:eastAsia="Times New Roman" w:hAnsi="Arial" w:cs="Arial"/>
        </w:rPr>
        <w:t xml:space="preserve">Civil </w:t>
      </w:r>
      <w:r w:rsidRPr="006A45B3">
        <w:rPr>
          <w:rFonts w:ascii="Arial" w:eastAsia="Times New Roman" w:hAnsi="Arial" w:cs="Arial"/>
        </w:rPr>
        <w:t xml:space="preserve">Litigation Lawyer role, or work of the team/office in more detail you can do so by </w:t>
      </w:r>
      <w:r w:rsidR="00615148">
        <w:rPr>
          <w:rFonts w:ascii="Arial" w:eastAsia="Times New Roman" w:hAnsi="Arial" w:cs="Arial"/>
        </w:rPr>
        <w:t xml:space="preserve">emailing </w:t>
      </w:r>
      <w:r w:rsidRPr="006A45B3">
        <w:rPr>
          <w:rFonts w:ascii="Arial" w:eastAsia="Times New Roman" w:hAnsi="Arial" w:cs="Arial"/>
        </w:rPr>
        <w:t>the Senio</w:t>
      </w:r>
      <w:r w:rsidR="00233717">
        <w:rPr>
          <w:rFonts w:ascii="Arial" w:eastAsia="Times New Roman" w:hAnsi="Arial" w:cs="Arial"/>
        </w:rPr>
        <w:t xml:space="preserve">r Civil Litigation </w:t>
      </w:r>
      <w:r w:rsidRPr="006A45B3">
        <w:rPr>
          <w:rFonts w:ascii="Arial" w:eastAsia="Times New Roman" w:hAnsi="Arial" w:cs="Arial"/>
        </w:rPr>
        <w:t>Lawyer</w:t>
      </w:r>
      <w:r w:rsidR="00615148">
        <w:rPr>
          <w:rFonts w:ascii="Arial" w:eastAsia="Times New Roman" w:hAnsi="Arial" w:cs="Arial"/>
        </w:rPr>
        <w:t>s</w:t>
      </w:r>
      <w:r w:rsidRPr="006A45B3">
        <w:rPr>
          <w:rFonts w:ascii="Arial" w:eastAsia="Times New Roman" w:hAnsi="Arial" w:cs="Arial"/>
        </w:rPr>
        <w:t xml:space="preserve">, </w:t>
      </w:r>
      <w:r w:rsidR="00981E4C">
        <w:rPr>
          <w:rFonts w:ascii="Arial" w:eastAsia="Times New Roman" w:hAnsi="Arial" w:cs="Arial"/>
          <w:lang w:eastAsia="en-GB"/>
        </w:rPr>
        <w:t xml:space="preserve">Susan Hardie </w:t>
      </w:r>
      <w:hyperlink r:id="rId9" w:history="1">
        <w:r w:rsidR="00981E4C" w:rsidRPr="00614FED">
          <w:rPr>
            <w:rStyle w:val="Hyperlink"/>
            <w:rFonts w:ascii="Arial" w:eastAsia="Times New Roman" w:hAnsi="Arial" w:cs="Arial"/>
            <w:lang w:eastAsia="en-GB"/>
          </w:rPr>
          <w:t>susan.hardie2@ospt.gov.uk</w:t>
        </w:r>
      </w:hyperlink>
      <w:r w:rsidR="00981E4C">
        <w:rPr>
          <w:rFonts w:ascii="Arial" w:eastAsia="Times New Roman" w:hAnsi="Arial" w:cs="Arial"/>
          <w:lang w:eastAsia="en-GB"/>
        </w:rPr>
        <w:t xml:space="preserve"> or</w:t>
      </w:r>
      <w:r w:rsidR="001A1177">
        <w:rPr>
          <w:rFonts w:ascii="Arial" w:eastAsia="Times New Roman" w:hAnsi="Arial" w:cs="Arial"/>
          <w:lang w:eastAsia="en-GB"/>
        </w:rPr>
        <w:t xml:space="preserve"> Catherine Deveson </w:t>
      </w:r>
      <w:hyperlink r:id="rId10" w:history="1">
        <w:r w:rsidR="0099695D" w:rsidRPr="00FF7005">
          <w:rPr>
            <w:rStyle w:val="Hyperlink"/>
            <w:rFonts w:ascii="Arial" w:eastAsia="Times New Roman" w:hAnsi="Arial" w:cs="Arial"/>
            <w:lang w:eastAsia="en-GB"/>
          </w:rPr>
          <w:t>catherine.deveson@ospt.gov.uk</w:t>
        </w:r>
      </w:hyperlink>
      <w:r w:rsidR="0099695D">
        <w:rPr>
          <w:rFonts w:ascii="Arial" w:eastAsia="Times New Roman" w:hAnsi="Arial" w:cs="Arial"/>
          <w:lang w:eastAsia="en-GB"/>
        </w:rPr>
        <w:t>.</w:t>
      </w:r>
    </w:p>
    <w:p w14:paraId="662B035D" w14:textId="77777777" w:rsidR="008100C0" w:rsidRPr="006A45B3" w:rsidRDefault="008100C0" w:rsidP="008100C0">
      <w:pPr>
        <w:spacing w:after="0" w:line="240" w:lineRule="auto"/>
        <w:jc w:val="both"/>
        <w:rPr>
          <w:rFonts w:ascii="Arial" w:eastAsia="Times New Roman" w:hAnsi="Arial" w:cs="Arial"/>
          <w:b/>
          <w:bCs/>
        </w:rPr>
      </w:pPr>
    </w:p>
    <w:p w14:paraId="6AFF90A0" w14:textId="77777777" w:rsidR="00E05AAC" w:rsidRPr="00D74336" w:rsidRDefault="00E05AAC" w:rsidP="00E05AAC">
      <w:pPr>
        <w:spacing w:before="60" w:after="180"/>
        <w:jc w:val="both"/>
        <w:rPr>
          <w:rFonts w:ascii="Arial" w:hAnsi="Arial" w:cs="Arial"/>
          <w:bCs/>
          <w:color w:val="000000"/>
        </w:rPr>
      </w:pPr>
      <w:bookmarkStart w:id="1" w:name="_The_Family_Litigation"/>
      <w:bookmarkStart w:id="2" w:name="_The_Healthcare_and"/>
      <w:bookmarkEnd w:id="1"/>
      <w:bookmarkEnd w:id="2"/>
      <w:r w:rsidRPr="00D74336">
        <w:rPr>
          <w:rFonts w:ascii="Arial" w:hAnsi="Arial" w:cs="Arial"/>
          <w:b/>
          <w:color w:val="000000"/>
        </w:rPr>
        <w:t>Application and selection process</w:t>
      </w:r>
    </w:p>
    <w:p w14:paraId="695C3858" w14:textId="77777777" w:rsidR="00E05AAC" w:rsidRPr="00D74336" w:rsidRDefault="00E05AAC" w:rsidP="00E05AAC">
      <w:pPr>
        <w:spacing w:before="60" w:after="180"/>
        <w:jc w:val="both"/>
        <w:rPr>
          <w:rFonts w:ascii="Arial" w:hAnsi="Arial" w:cs="Arial"/>
          <w:bCs/>
          <w:color w:val="000000"/>
        </w:rPr>
      </w:pPr>
      <w:r w:rsidRPr="00D74336">
        <w:rPr>
          <w:rFonts w:ascii="Arial" w:hAnsi="Arial" w:cs="Arial"/>
          <w:bCs/>
          <w:color w:val="000000"/>
        </w:rPr>
        <w:t>The Civil Service Success Profile will be used to assess suitability.</w:t>
      </w:r>
    </w:p>
    <w:p w14:paraId="091D7D6A" w14:textId="59F3AE1F" w:rsidR="0052673C" w:rsidRDefault="00E05AAC" w:rsidP="00E05AAC">
      <w:pPr>
        <w:spacing w:before="60" w:after="180"/>
        <w:jc w:val="both"/>
        <w:rPr>
          <w:rFonts w:ascii="Arial" w:hAnsi="Arial" w:cs="Arial"/>
        </w:rPr>
      </w:pPr>
      <w:r w:rsidRPr="00D74336">
        <w:rPr>
          <w:rFonts w:ascii="Arial" w:hAnsi="Arial" w:cs="Arial"/>
          <w:bCs/>
          <w:color w:val="000000"/>
        </w:rPr>
        <w:t xml:space="preserve">As </w:t>
      </w:r>
      <w:r w:rsidRPr="00B47676">
        <w:rPr>
          <w:rFonts w:ascii="Arial" w:hAnsi="Arial" w:cs="Arial"/>
          <w:bCs/>
          <w:color w:val="000000"/>
        </w:rPr>
        <w:t xml:space="preserve">part of the application process, we are inviting applicants to submit behaviour examples as detailed below. </w:t>
      </w:r>
      <w:r w:rsidR="00B47676" w:rsidRPr="00B47676">
        <w:rPr>
          <w:rFonts w:ascii="Arial" w:hAnsi="Arial" w:cs="Arial"/>
          <w:bCs/>
          <w:color w:val="000000"/>
        </w:rPr>
        <w:t>In addition, a</w:t>
      </w:r>
      <w:r w:rsidRPr="00B47676">
        <w:rPr>
          <w:rFonts w:ascii="Arial" w:hAnsi="Arial" w:cs="Arial"/>
          <w:color w:val="000000"/>
        </w:rPr>
        <w:t xml:space="preserve"> </w:t>
      </w:r>
      <w:r w:rsidR="00CD0FC3">
        <w:rPr>
          <w:rFonts w:ascii="Arial" w:hAnsi="Arial" w:cs="Arial"/>
          <w:bCs/>
          <w:color w:val="000000"/>
        </w:rPr>
        <w:t>S</w:t>
      </w:r>
      <w:r w:rsidRPr="00B47676">
        <w:rPr>
          <w:rFonts w:ascii="Arial" w:hAnsi="Arial" w:cs="Arial"/>
          <w:bCs/>
          <w:color w:val="000000"/>
        </w:rPr>
        <w:t xml:space="preserve">tatement of </w:t>
      </w:r>
      <w:r w:rsidR="00CD0FC3">
        <w:rPr>
          <w:rFonts w:ascii="Arial" w:hAnsi="Arial" w:cs="Arial"/>
          <w:bCs/>
          <w:color w:val="000000"/>
        </w:rPr>
        <w:t>S</w:t>
      </w:r>
      <w:r w:rsidRPr="00B47676">
        <w:rPr>
          <w:rFonts w:ascii="Arial" w:hAnsi="Arial" w:cs="Arial"/>
          <w:bCs/>
          <w:color w:val="000000"/>
        </w:rPr>
        <w:t>uitability of no more than 1</w:t>
      </w:r>
      <w:r w:rsidR="0052673C">
        <w:rPr>
          <w:rFonts w:ascii="Arial" w:hAnsi="Arial" w:cs="Arial"/>
          <w:bCs/>
          <w:color w:val="000000"/>
        </w:rPr>
        <w:t>,</w:t>
      </w:r>
      <w:r w:rsidRPr="00B47676">
        <w:rPr>
          <w:rFonts w:ascii="Arial" w:hAnsi="Arial" w:cs="Arial"/>
          <w:bCs/>
          <w:color w:val="000000"/>
        </w:rPr>
        <w:t xml:space="preserve">000 words outlining </w:t>
      </w:r>
      <w:r w:rsidR="00B47676" w:rsidRPr="00B47676">
        <w:rPr>
          <w:rFonts w:ascii="Arial" w:hAnsi="Arial" w:cs="Arial"/>
        </w:rPr>
        <w:t>previous employment, and the experience and skills you have gained which are relevant to the role, in particular, the “</w:t>
      </w:r>
      <w:r w:rsidR="00364B14">
        <w:rPr>
          <w:rFonts w:ascii="Arial" w:hAnsi="Arial" w:cs="Arial"/>
        </w:rPr>
        <w:t xml:space="preserve">Experience, </w:t>
      </w:r>
      <w:r w:rsidR="00B47676" w:rsidRPr="00B47676">
        <w:rPr>
          <w:rFonts w:ascii="Arial" w:hAnsi="Arial" w:cs="Arial"/>
        </w:rPr>
        <w:t xml:space="preserve">Skills </w:t>
      </w:r>
      <w:r w:rsidR="0052673C">
        <w:rPr>
          <w:rFonts w:ascii="Arial" w:hAnsi="Arial" w:cs="Arial"/>
        </w:rPr>
        <w:t>and</w:t>
      </w:r>
      <w:r w:rsidR="00B47676" w:rsidRPr="00B47676">
        <w:rPr>
          <w:rFonts w:ascii="Arial" w:hAnsi="Arial" w:cs="Arial"/>
        </w:rPr>
        <w:t xml:space="preserve"> Qualities” section of th</w:t>
      </w:r>
      <w:r w:rsidR="00B47676">
        <w:rPr>
          <w:rFonts w:ascii="Arial" w:hAnsi="Arial" w:cs="Arial"/>
        </w:rPr>
        <w:t>is</w:t>
      </w:r>
      <w:r w:rsidR="00B47676" w:rsidRPr="00B47676">
        <w:rPr>
          <w:rFonts w:ascii="Arial" w:hAnsi="Arial" w:cs="Arial"/>
        </w:rPr>
        <w:t xml:space="preserve"> job description.</w:t>
      </w:r>
      <w:r w:rsidR="00B47676">
        <w:rPr>
          <w:rFonts w:ascii="Arial" w:hAnsi="Arial" w:cs="Arial"/>
        </w:rPr>
        <w:t xml:space="preserve"> </w:t>
      </w:r>
    </w:p>
    <w:p w14:paraId="06462C01" w14:textId="48E533E7" w:rsidR="001253E9" w:rsidRPr="001253E9" w:rsidRDefault="00B47676" w:rsidP="00E05AAC">
      <w:pPr>
        <w:spacing w:before="60" w:after="180"/>
        <w:jc w:val="both"/>
        <w:rPr>
          <w:rFonts w:ascii="Arial" w:hAnsi="Arial" w:cs="Arial"/>
        </w:rPr>
      </w:pPr>
      <w:r>
        <w:rPr>
          <w:rFonts w:ascii="Arial" w:hAnsi="Arial" w:cs="Arial"/>
        </w:rPr>
        <w:t>A te</w:t>
      </w:r>
      <w:r w:rsidR="001253E9">
        <w:rPr>
          <w:rFonts w:ascii="Arial" w:hAnsi="Arial" w:cs="Arial"/>
        </w:rPr>
        <w:t>chnical exercise</w:t>
      </w:r>
      <w:r>
        <w:rPr>
          <w:rFonts w:ascii="Arial" w:hAnsi="Arial" w:cs="Arial"/>
        </w:rPr>
        <w:t xml:space="preserve"> will be administered at interview stage.</w:t>
      </w:r>
    </w:p>
    <w:p w14:paraId="4B5BA05E" w14:textId="32904F1B" w:rsidR="00275413" w:rsidRPr="00D74336" w:rsidRDefault="00E05AAC" w:rsidP="00E05AAC">
      <w:pPr>
        <w:spacing w:before="60" w:after="180"/>
        <w:jc w:val="both"/>
        <w:rPr>
          <w:rFonts w:ascii="Arial" w:hAnsi="Arial" w:cs="Arial"/>
          <w:bCs/>
          <w:color w:val="000000"/>
        </w:rPr>
      </w:pPr>
      <w:r w:rsidRPr="00D74336">
        <w:rPr>
          <w:rFonts w:ascii="Arial" w:hAnsi="Arial" w:cs="Arial"/>
          <w:bCs/>
          <w:color w:val="000000"/>
        </w:rPr>
        <w:t xml:space="preserve">Should a large number of applications be received, an initial sift may be conducted using the </w:t>
      </w:r>
      <w:r w:rsidR="00F1454D">
        <w:rPr>
          <w:rFonts w:ascii="Arial" w:hAnsi="Arial" w:cs="Arial"/>
          <w:bCs/>
          <w:color w:val="000000"/>
        </w:rPr>
        <w:t>Statement of Suitability</w:t>
      </w:r>
      <w:r w:rsidRPr="00D74336">
        <w:rPr>
          <w:rFonts w:ascii="Arial" w:hAnsi="Arial" w:cs="Arial"/>
          <w:bCs/>
          <w:color w:val="000000"/>
        </w:rPr>
        <w:t>. Candidates who pass the initial sift may be progressed to a full sift or progressed straight to interview.</w:t>
      </w:r>
    </w:p>
    <w:p w14:paraId="2E3C9298" w14:textId="550E93AC" w:rsidR="00E05AAC" w:rsidRDefault="00E05AAC" w:rsidP="00E05AAC">
      <w:pPr>
        <w:pStyle w:val="NormalWeb"/>
        <w:spacing w:before="60" w:beforeAutospacing="0" w:after="180" w:afterAutospacing="0"/>
        <w:jc w:val="both"/>
        <w:rPr>
          <w:rStyle w:val="Strong"/>
          <w:rFonts w:ascii="Arial" w:hAnsi="Arial" w:cs="Arial"/>
          <w:b w:val="0"/>
          <w:bCs w:val="0"/>
          <w:color w:val="000000"/>
          <w:sz w:val="22"/>
          <w:szCs w:val="22"/>
        </w:rPr>
      </w:pPr>
      <w:r w:rsidRPr="00D74336">
        <w:rPr>
          <w:rStyle w:val="Strong"/>
          <w:rFonts w:ascii="Arial" w:hAnsi="Arial" w:cs="Arial"/>
          <w:b w:val="0"/>
          <w:bCs w:val="0"/>
          <w:color w:val="000000"/>
          <w:sz w:val="22"/>
          <w:szCs w:val="22"/>
        </w:rPr>
        <w:t>A reserve list may be held for a period of 12 months from which further appointments can be made.</w:t>
      </w:r>
    </w:p>
    <w:p w14:paraId="12A0A23B" w14:textId="4487A210" w:rsidR="002E1B79" w:rsidRDefault="00A75FE9" w:rsidP="00E05AAC">
      <w:pPr>
        <w:pStyle w:val="NormalWeb"/>
        <w:spacing w:before="60" w:beforeAutospacing="0" w:after="180" w:afterAutospacing="0"/>
        <w:jc w:val="both"/>
        <w:rPr>
          <w:rStyle w:val="Strong"/>
          <w:rFonts w:ascii="Arial" w:hAnsi="Arial" w:cs="Arial"/>
          <w:b w:val="0"/>
          <w:bCs w:val="0"/>
          <w:color w:val="000000"/>
          <w:sz w:val="22"/>
          <w:szCs w:val="22"/>
        </w:rPr>
      </w:pPr>
      <w:r>
        <w:rPr>
          <w:rStyle w:val="Strong"/>
          <w:rFonts w:ascii="Arial" w:hAnsi="Arial" w:cs="Arial"/>
          <w:b w:val="0"/>
          <w:bCs w:val="0"/>
          <w:color w:val="000000"/>
          <w:sz w:val="22"/>
          <w:szCs w:val="22"/>
        </w:rPr>
        <w:t>At interview, candidates will be assessed on the basis of the Statement of Suitability</w:t>
      </w:r>
      <w:r w:rsidR="00314FB0">
        <w:rPr>
          <w:rStyle w:val="Strong"/>
          <w:rFonts w:ascii="Arial" w:hAnsi="Arial" w:cs="Arial"/>
          <w:b w:val="0"/>
          <w:bCs w:val="0"/>
          <w:color w:val="000000"/>
          <w:sz w:val="22"/>
          <w:szCs w:val="22"/>
        </w:rPr>
        <w:t xml:space="preserve">, the Behaviours detailed below and </w:t>
      </w:r>
      <w:r w:rsidR="00B07D56">
        <w:rPr>
          <w:rStyle w:val="Strong"/>
          <w:rFonts w:ascii="Arial" w:hAnsi="Arial" w:cs="Arial"/>
          <w:b w:val="0"/>
          <w:bCs w:val="0"/>
          <w:color w:val="000000"/>
          <w:sz w:val="22"/>
          <w:szCs w:val="22"/>
        </w:rPr>
        <w:t xml:space="preserve">the technical exercise. </w:t>
      </w:r>
    </w:p>
    <w:p w14:paraId="5DE661B7" w14:textId="0796D29E" w:rsidR="00E05AAC" w:rsidRPr="00B213C7" w:rsidRDefault="00E05AAC" w:rsidP="00E05AAC">
      <w:pPr>
        <w:jc w:val="both"/>
        <w:rPr>
          <w:rFonts w:ascii="Arial" w:hAnsi="Arial" w:cs="Arial"/>
        </w:rPr>
      </w:pPr>
      <w:r w:rsidRPr="00BD25F3">
        <w:rPr>
          <w:rStyle w:val="Strong"/>
          <w:rFonts w:ascii="Arial" w:hAnsi="Arial" w:cs="Arial"/>
          <w:b w:val="0"/>
          <w:bCs w:val="0"/>
        </w:rPr>
        <w:lastRenderedPageBreak/>
        <w:t xml:space="preserve">You will be required to provide evidence of the following </w:t>
      </w:r>
      <w:r w:rsidR="00B07D56" w:rsidRPr="00BD25F3">
        <w:rPr>
          <w:rStyle w:val="Strong"/>
          <w:rFonts w:ascii="Arial" w:hAnsi="Arial" w:cs="Arial"/>
          <w:b w:val="0"/>
          <w:bCs w:val="0"/>
        </w:rPr>
        <w:t>B</w:t>
      </w:r>
      <w:r w:rsidRPr="00BD25F3">
        <w:rPr>
          <w:rStyle w:val="Strong"/>
          <w:rFonts w:ascii="Arial" w:hAnsi="Arial" w:cs="Arial"/>
          <w:b w:val="0"/>
          <w:bCs w:val="0"/>
        </w:rPr>
        <w:t>ehaviours under the success profile</w:t>
      </w:r>
      <w:r w:rsidRPr="00B213C7">
        <w:rPr>
          <w:rStyle w:val="Strong"/>
          <w:rFonts w:ascii="Arial" w:hAnsi="Arial" w:cs="Arial"/>
        </w:rPr>
        <w:t xml:space="preserve"> </w:t>
      </w:r>
      <w:r w:rsidRPr="00B213C7">
        <w:rPr>
          <w:rFonts w:ascii="Arial" w:hAnsi="Arial" w:cs="Arial"/>
        </w:rPr>
        <w:t>(technical skills</w:t>
      </w:r>
      <w:r w:rsidR="00CD0FC3">
        <w:rPr>
          <w:rFonts w:ascii="Arial" w:hAnsi="Arial" w:cs="Arial"/>
        </w:rPr>
        <w:t xml:space="preserve"> and experience</w:t>
      </w:r>
      <w:r w:rsidRPr="00B213C7">
        <w:rPr>
          <w:rFonts w:ascii="Arial" w:hAnsi="Arial" w:cs="Arial"/>
        </w:rPr>
        <w:t xml:space="preserve"> </w:t>
      </w:r>
      <w:r>
        <w:rPr>
          <w:rFonts w:ascii="Arial" w:hAnsi="Arial" w:cs="Arial"/>
        </w:rPr>
        <w:t>will</w:t>
      </w:r>
      <w:r w:rsidRPr="00B213C7">
        <w:rPr>
          <w:rFonts w:ascii="Arial" w:hAnsi="Arial" w:cs="Arial"/>
        </w:rPr>
        <w:t xml:space="preserve"> also be tested at interview)</w:t>
      </w:r>
      <w:r w:rsidR="00BD25F3">
        <w:rPr>
          <w:rFonts w:ascii="Arial" w:hAnsi="Arial" w:cs="Arial"/>
        </w:rPr>
        <w:t>:</w:t>
      </w:r>
    </w:p>
    <w:p w14:paraId="6A3F9766" w14:textId="43C337DD" w:rsidR="00E05AAC" w:rsidRPr="00B213C7" w:rsidRDefault="00E05AAC" w:rsidP="00E05AAC">
      <w:pPr>
        <w:pStyle w:val="ListParagraph"/>
        <w:numPr>
          <w:ilvl w:val="0"/>
          <w:numId w:val="7"/>
        </w:numPr>
        <w:jc w:val="both"/>
        <w:rPr>
          <w:rFonts w:ascii="Arial" w:hAnsi="Arial" w:cs="Arial"/>
        </w:rPr>
      </w:pPr>
      <w:r w:rsidRPr="00B213C7">
        <w:rPr>
          <w:rFonts w:ascii="Arial" w:hAnsi="Arial" w:cs="Arial"/>
        </w:rPr>
        <w:t>Making Effective Decisions</w:t>
      </w:r>
    </w:p>
    <w:p w14:paraId="24A00FCE" w14:textId="77777777" w:rsidR="00E05AAC" w:rsidRPr="00B213C7" w:rsidRDefault="00E05AAC" w:rsidP="00E05AAC">
      <w:pPr>
        <w:pStyle w:val="ListParagraph"/>
        <w:numPr>
          <w:ilvl w:val="0"/>
          <w:numId w:val="7"/>
        </w:numPr>
        <w:jc w:val="both"/>
        <w:rPr>
          <w:rFonts w:ascii="Arial" w:hAnsi="Arial" w:cs="Arial"/>
        </w:rPr>
      </w:pPr>
      <w:r w:rsidRPr="00B213C7">
        <w:rPr>
          <w:rFonts w:ascii="Arial" w:hAnsi="Arial" w:cs="Arial"/>
        </w:rPr>
        <w:t>Delivering at Pace</w:t>
      </w:r>
    </w:p>
    <w:p w14:paraId="2B8B0CF5" w14:textId="77777777" w:rsidR="00E05AAC" w:rsidRPr="00B213C7" w:rsidRDefault="00E05AAC" w:rsidP="00E05AAC">
      <w:pPr>
        <w:pStyle w:val="ListParagraph"/>
        <w:numPr>
          <w:ilvl w:val="0"/>
          <w:numId w:val="7"/>
        </w:numPr>
        <w:jc w:val="both"/>
        <w:rPr>
          <w:rFonts w:ascii="Arial" w:hAnsi="Arial" w:cs="Arial"/>
        </w:rPr>
      </w:pPr>
      <w:r w:rsidRPr="00B213C7">
        <w:rPr>
          <w:rFonts w:ascii="Arial" w:hAnsi="Arial" w:cs="Arial"/>
        </w:rPr>
        <w:t>Communicating and Influencing</w:t>
      </w:r>
    </w:p>
    <w:p w14:paraId="107CD28C" w14:textId="77777777" w:rsidR="00E05AAC" w:rsidRPr="00B213C7" w:rsidRDefault="00E05AAC" w:rsidP="00E05AAC">
      <w:pPr>
        <w:pStyle w:val="ListParagraph"/>
        <w:numPr>
          <w:ilvl w:val="0"/>
          <w:numId w:val="7"/>
        </w:numPr>
        <w:jc w:val="both"/>
        <w:rPr>
          <w:rFonts w:ascii="Arial" w:hAnsi="Arial" w:cs="Arial"/>
        </w:rPr>
      </w:pPr>
      <w:r w:rsidRPr="00B213C7">
        <w:rPr>
          <w:rFonts w:ascii="Arial" w:hAnsi="Arial" w:cs="Arial"/>
        </w:rPr>
        <w:t>Working Together</w:t>
      </w:r>
    </w:p>
    <w:p w14:paraId="1DAE41A5" w14:textId="6ABF4DD3" w:rsidR="005F2B9C" w:rsidRPr="00B07D56" w:rsidRDefault="005F2B9C" w:rsidP="00E05AAC">
      <w:pPr>
        <w:jc w:val="both"/>
        <w:rPr>
          <w:rFonts w:ascii="Arial" w:hAnsi="Arial" w:cs="Arial"/>
          <w:color w:val="000000"/>
        </w:rPr>
      </w:pPr>
      <w:r w:rsidRPr="00B07D56">
        <w:rPr>
          <w:rFonts w:ascii="Arial" w:hAnsi="Arial" w:cs="Arial"/>
          <w:color w:val="000000"/>
        </w:rPr>
        <w:t>Interviews will be held virtually, using the Teams platform.</w:t>
      </w:r>
    </w:p>
    <w:p w14:paraId="64D0A849" w14:textId="24170DAC" w:rsidR="00E05AAC" w:rsidRPr="00D74336" w:rsidRDefault="00E05AAC" w:rsidP="00E05AAC">
      <w:pPr>
        <w:jc w:val="both"/>
        <w:rPr>
          <w:rFonts w:ascii="Arial" w:hAnsi="Arial" w:cs="Arial"/>
          <w:b/>
          <w:bCs/>
          <w:color w:val="000000"/>
        </w:rPr>
      </w:pPr>
      <w:r w:rsidRPr="00D74336">
        <w:rPr>
          <w:rFonts w:ascii="Arial" w:hAnsi="Arial" w:cs="Arial"/>
          <w:b/>
          <w:bCs/>
          <w:color w:val="000000"/>
        </w:rPr>
        <w:t>We can offer</w:t>
      </w:r>
    </w:p>
    <w:p w14:paraId="33D4D4E8" w14:textId="23745641" w:rsidR="00E05AAC" w:rsidRPr="00D74336" w:rsidRDefault="00E05AAC" w:rsidP="00E05AAC">
      <w:pPr>
        <w:numPr>
          <w:ilvl w:val="0"/>
          <w:numId w:val="5"/>
        </w:numPr>
        <w:spacing w:after="0" w:line="240" w:lineRule="auto"/>
        <w:jc w:val="both"/>
        <w:rPr>
          <w:rFonts w:ascii="Arial" w:hAnsi="Arial" w:cs="Arial"/>
          <w:color w:val="000000"/>
        </w:rPr>
      </w:pPr>
      <w:r w:rsidRPr="00D74336">
        <w:rPr>
          <w:rFonts w:ascii="Arial" w:hAnsi="Arial" w:cs="Arial"/>
          <w:color w:val="000000"/>
        </w:rPr>
        <w:t>flexible and smarter working options</w:t>
      </w:r>
      <w:r w:rsidR="00633CCA">
        <w:rPr>
          <w:rFonts w:ascii="Arial" w:hAnsi="Arial" w:cs="Arial"/>
          <w:color w:val="000000"/>
        </w:rPr>
        <w:t>;</w:t>
      </w:r>
    </w:p>
    <w:p w14:paraId="06F8A0B3" w14:textId="3AB536B9" w:rsidR="00E05AAC" w:rsidRPr="00D74336" w:rsidRDefault="00E05AAC" w:rsidP="00E05AAC">
      <w:pPr>
        <w:numPr>
          <w:ilvl w:val="0"/>
          <w:numId w:val="5"/>
        </w:numPr>
        <w:spacing w:after="0" w:line="240" w:lineRule="auto"/>
        <w:jc w:val="both"/>
        <w:rPr>
          <w:rFonts w:ascii="Arial" w:hAnsi="Arial" w:cs="Arial"/>
          <w:color w:val="000000"/>
        </w:rPr>
      </w:pPr>
      <w:r w:rsidRPr="00D74336">
        <w:rPr>
          <w:rFonts w:ascii="Arial" w:hAnsi="Arial" w:cs="Arial"/>
          <w:color w:val="000000"/>
        </w:rPr>
        <w:t>development opportunities</w:t>
      </w:r>
      <w:r w:rsidR="00633CCA">
        <w:rPr>
          <w:rFonts w:ascii="Arial" w:hAnsi="Arial" w:cs="Arial"/>
          <w:color w:val="000000"/>
        </w:rPr>
        <w:t>;</w:t>
      </w:r>
    </w:p>
    <w:p w14:paraId="0B39B365" w14:textId="77777777" w:rsidR="00E05AAC" w:rsidRDefault="00E05AAC" w:rsidP="00E05AAC">
      <w:pPr>
        <w:numPr>
          <w:ilvl w:val="0"/>
          <w:numId w:val="5"/>
        </w:numPr>
        <w:spacing w:after="0" w:line="240" w:lineRule="auto"/>
        <w:jc w:val="both"/>
        <w:rPr>
          <w:rFonts w:ascii="Arial" w:hAnsi="Arial" w:cs="Arial"/>
          <w:color w:val="000000"/>
        </w:rPr>
      </w:pPr>
      <w:r w:rsidRPr="00D74336">
        <w:rPr>
          <w:rFonts w:ascii="Arial" w:hAnsi="Arial" w:cs="Arial"/>
          <w:color w:val="000000"/>
        </w:rPr>
        <w:t>a culture encouraging inclusion and diversity.</w:t>
      </w:r>
    </w:p>
    <w:p w14:paraId="2CC0B360" w14:textId="77777777" w:rsidR="00633CCA" w:rsidRPr="00D74336" w:rsidRDefault="00633CCA" w:rsidP="00B07D56">
      <w:pPr>
        <w:spacing w:after="0" w:line="240" w:lineRule="auto"/>
        <w:ind w:left="780"/>
        <w:jc w:val="both"/>
        <w:rPr>
          <w:rFonts w:ascii="Arial" w:hAnsi="Arial" w:cs="Arial"/>
          <w:color w:val="000000"/>
        </w:rPr>
      </w:pPr>
    </w:p>
    <w:p w14:paraId="0C93AA5B" w14:textId="0FB3511E" w:rsidR="00E05AAC" w:rsidRPr="00D74336" w:rsidRDefault="00E05AAC" w:rsidP="00E05AAC">
      <w:pPr>
        <w:pStyle w:val="ListParagraph"/>
        <w:ind w:left="0"/>
        <w:jc w:val="both"/>
        <w:rPr>
          <w:rFonts w:ascii="Arial" w:hAnsi="Arial" w:cs="Arial"/>
          <w:color w:val="000000"/>
        </w:rPr>
      </w:pPr>
      <w:r w:rsidRPr="00D74336">
        <w:rPr>
          <w:rFonts w:ascii="Arial" w:hAnsi="Arial" w:cs="Arial"/>
          <w:color w:val="000000"/>
        </w:rPr>
        <w:t xml:space="preserve">The OSPT is based at 102 Petty France, London, but the successful candidate does not have to be London-based. We currently operate a hybrid working arrangement. This means that as a minimum 40% of the working week is office based, subject to further notice. National based workers </w:t>
      </w:r>
      <w:r w:rsidR="00B47676">
        <w:rPr>
          <w:rFonts w:ascii="Arial" w:hAnsi="Arial" w:cs="Arial"/>
          <w:color w:val="000000"/>
        </w:rPr>
        <w:t>will</w:t>
      </w:r>
      <w:r w:rsidRPr="00D74336">
        <w:rPr>
          <w:rFonts w:ascii="Arial" w:hAnsi="Arial" w:cs="Arial"/>
          <w:color w:val="000000"/>
        </w:rPr>
        <w:t xml:space="preserve"> be appointed to their nearest Justice Collaboration Centre or Justice Satellite Office. </w:t>
      </w:r>
    </w:p>
    <w:p w14:paraId="17FB2700" w14:textId="77777777" w:rsidR="00E05AAC" w:rsidRPr="00D74336" w:rsidRDefault="00E05AAC" w:rsidP="00E05AAC">
      <w:pPr>
        <w:jc w:val="both"/>
        <w:rPr>
          <w:rFonts w:ascii="Arial" w:hAnsi="Arial" w:cs="Arial"/>
          <w:color w:val="000000"/>
        </w:rPr>
      </w:pPr>
      <w:r w:rsidRPr="00D74336">
        <w:rPr>
          <w:rFonts w:ascii="Arial" w:hAnsi="Arial" w:cs="Arial"/>
          <w:color w:val="000000"/>
        </w:rPr>
        <w:t xml:space="preserve">This is an exciting and interesting area of work which offers unique challenges and provides great openings for continuous learning. </w:t>
      </w:r>
    </w:p>
    <w:p w14:paraId="2964CA57" w14:textId="77777777" w:rsidR="00E05AAC" w:rsidRPr="00D74336" w:rsidRDefault="00E05AAC" w:rsidP="00E05AAC">
      <w:pPr>
        <w:jc w:val="both"/>
        <w:rPr>
          <w:rFonts w:ascii="Arial" w:hAnsi="Arial" w:cs="Arial"/>
          <w:color w:val="000000"/>
        </w:rPr>
      </w:pPr>
      <w:r w:rsidRPr="00D74336">
        <w:rPr>
          <w:rFonts w:ascii="Arial" w:hAnsi="Arial" w:cs="Arial"/>
          <w:iCs/>
          <w:color w:val="000000"/>
          <w:lang w:val="en"/>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1" w:history="1">
        <w:r w:rsidRPr="00D74336">
          <w:rPr>
            <w:rStyle w:val="Hyperlink"/>
            <w:rFonts w:ascii="Arial" w:hAnsi="Arial" w:cs="Arial"/>
            <w:iCs/>
            <w:color w:val="000000"/>
            <w:lang w:val="en"/>
          </w:rPr>
          <w:t>https://www.gov.uk/government/organisations/ministry-of-justice/about/equality-and-diversity</w:t>
        </w:r>
      </w:hyperlink>
    </w:p>
    <w:p w14:paraId="2E462BC5" w14:textId="77777777" w:rsidR="00E05AAC" w:rsidRPr="006A45B3" w:rsidRDefault="00E05AAC" w:rsidP="00720883">
      <w:pPr>
        <w:pStyle w:val="Header"/>
        <w:tabs>
          <w:tab w:val="left" w:pos="720"/>
        </w:tabs>
        <w:jc w:val="both"/>
        <w:rPr>
          <w:rFonts w:cs="Arial"/>
          <w:szCs w:val="22"/>
        </w:rPr>
      </w:pPr>
    </w:p>
    <w:sectPr w:rsidR="00E05AAC" w:rsidRPr="006A45B3" w:rsidSect="00B4767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B1752"/>
    <w:multiLevelType w:val="multilevel"/>
    <w:tmpl w:val="D74E8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B94C6C"/>
    <w:multiLevelType w:val="hybridMultilevel"/>
    <w:tmpl w:val="226A83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423E0FB6"/>
    <w:multiLevelType w:val="hybridMultilevel"/>
    <w:tmpl w:val="F1920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852F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3277E0"/>
    <w:multiLevelType w:val="hybridMultilevel"/>
    <w:tmpl w:val="5A6AF3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B9963D6"/>
    <w:multiLevelType w:val="hybridMultilevel"/>
    <w:tmpl w:val="85545EDA"/>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50C84E66"/>
    <w:multiLevelType w:val="hybridMultilevel"/>
    <w:tmpl w:val="C548F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6E34EF"/>
    <w:multiLevelType w:val="multilevel"/>
    <w:tmpl w:val="FFFFFFFF"/>
    <w:lvl w:ilvl="0">
      <w:start w:val="1"/>
      <w:numFmt w:val="decimal"/>
      <w:lvlText w:val="%1."/>
      <w:lvlJc w:val="left"/>
      <w:pPr>
        <w:tabs>
          <w:tab w:val="num" w:pos="1080"/>
        </w:tabs>
        <w:ind w:left="1080" w:hanging="360"/>
      </w:pPr>
      <w:rPr>
        <w:rFonts w:cs="Times New Roman"/>
      </w:rPr>
    </w:lvl>
    <w:lvl w:ilvl="1">
      <w:start w:val="1"/>
      <w:numFmt w:val="decimal"/>
      <w:lvlText w:val="%2."/>
      <w:lvlJc w:val="left"/>
      <w:pPr>
        <w:tabs>
          <w:tab w:val="num" w:pos="1800"/>
        </w:tabs>
        <w:ind w:left="1800" w:hanging="360"/>
      </w:pPr>
      <w:rPr>
        <w:rFonts w:cs="Times New Roman"/>
      </w:rPr>
    </w:lvl>
    <w:lvl w:ilvl="2">
      <w:start w:val="1"/>
      <w:numFmt w:val="decimal"/>
      <w:lvlText w:val="%3."/>
      <w:lvlJc w:val="left"/>
      <w:pPr>
        <w:tabs>
          <w:tab w:val="num" w:pos="2520"/>
        </w:tabs>
        <w:ind w:left="2520" w:hanging="360"/>
      </w:pPr>
      <w:rPr>
        <w:rFonts w:cs="Times New Roman"/>
      </w:rPr>
    </w:lvl>
    <w:lvl w:ilvl="3">
      <w:start w:val="1"/>
      <w:numFmt w:val="decimal"/>
      <w:lvlText w:val="%4."/>
      <w:lvlJc w:val="left"/>
      <w:pPr>
        <w:tabs>
          <w:tab w:val="num" w:pos="3240"/>
        </w:tabs>
        <w:ind w:left="3240" w:hanging="360"/>
      </w:pPr>
      <w:rPr>
        <w:rFonts w:cs="Times New Roman"/>
      </w:rPr>
    </w:lvl>
    <w:lvl w:ilvl="4">
      <w:start w:val="1"/>
      <w:numFmt w:val="decimal"/>
      <w:lvlText w:val="%5."/>
      <w:lvlJc w:val="left"/>
      <w:pPr>
        <w:tabs>
          <w:tab w:val="num" w:pos="3960"/>
        </w:tabs>
        <w:ind w:left="3960" w:hanging="360"/>
      </w:pPr>
      <w:rPr>
        <w:rFonts w:cs="Times New Roman"/>
      </w:rPr>
    </w:lvl>
    <w:lvl w:ilvl="5">
      <w:start w:val="1"/>
      <w:numFmt w:val="decimal"/>
      <w:lvlText w:val="%6."/>
      <w:lvlJc w:val="left"/>
      <w:pPr>
        <w:tabs>
          <w:tab w:val="num" w:pos="4680"/>
        </w:tabs>
        <w:ind w:left="4680" w:hanging="360"/>
      </w:pPr>
      <w:rPr>
        <w:rFonts w:cs="Times New Roman"/>
      </w:rPr>
    </w:lvl>
    <w:lvl w:ilvl="6">
      <w:start w:val="1"/>
      <w:numFmt w:val="decimal"/>
      <w:lvlText w:val="%7."/>
      <w:lvlJc w:val="left"/>
      <w:pPr>
        <w:tabs>
          <w:tab w:val="num" w:pos="5400"/>
        </w:tabs>
        <w:ind w:left="5400" w:hanging="360"/>
      </w:pPr>
      <w:rPr>
        <w:rFonts w:cs="Times New Roman"/>
      </w:rPr>
    </w:lvl>
    <w:lvl w:ilvl="7">
      <w:start w:val="1"/>
      <w:numFmt w:val="decimal"/>
      <w:lvlText w:val="%8."/>
      <w:lvlJc w:val="left"/>
      <w:pPr>
        <w:tabs>
          <w:tab w:val="num" w:pos="6120"/>
        </w:tabs>
        <w:ind w:left="6120" w:hanging="360"/>
      </w:pPr>
      <w:rPr>
        <w:rFonts w:cs="Times New Roman"/>
      </w:rPr>
    </w:lvl>
    <w:lvl w:ilvl="8">
      <w:start w:val="1"/>
      <w:numFmt w:val="decimal"/>
      <w:lvlText w:val="%9."/>
      <w:lvlJc w:val="left"/>
      <w:pPr>
        <w:tabs>
          <w:tab w:val="num" w:pos="6840"/>
        </w:tabs>
        <w:ind w:left="6840" w:hanging="360"/>
      </w:pPr>
      <w:rPr>
        <w:rFonts w:cs="Times New Roman"/>
      </w:rPr>
    </w:lvl>
  </w:abstractNum>
  <w:abstractNum w:abstractNumId="8" w15:restartNumberingAfterBreak="0">
    <w:nsid w:val="675210D9"/>
    <w:multiLevelType w:val="hybridMultilevel"/>
    <w:tmpl w:val="2570A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434975">
    <w:abstractNumId w:val="1"/>
  </w:num>
  <w:num w:numId="2" w16cid:durableId="121652548">
    <w:abstractNumId w:val="4"/>
  </w:num>
  <w:num w:numId="3" w16cid:durableId="51269391">
    <w:abstractNumId w:val="6"/>
  </w:num>
  <w:num w:numId="4" w16cid:durableId="1927616459">
    <w:abstractNumId w:val="0"/>
  </w:num>
  <w:num w:numId="5" w16cid:durableId="310450262">
    <w:abstractNumId w:val="5"/>
  </w:num>
  <w:num w:numId="6" w16cid:durableId="753628134">
    <w:abstractNumId w:val="8"/>
  </w:num>
  <w:num w:numId="7" w16cid:durableId="68356639">
    <w:abstractNumId w:val="2"/>
  </w:num>
  <w:num w:numId="8" w16cid:durableId="164521187">
    <w:abstractNumId w:val="3"/>
  </w:num>
  <w:num w:numId="9" w16cid:durableId="10620243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activeWritingStyle w:appName="MSWord" w:lang="en-US"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58A"/>
    <w:rsid w:val="00024890"/>
    <w:rsid w:val="000365AE"/>
    <w:rsid w:val="00043D9C"/>
    <w:rsid w:val="00054A6F"/>
    <w:rsid w:val="000917E9"/>
    <w:rsid w:val="000C67C2"/>
    <w:rsid w:val="000D1D08"/>
    <w:rsid w:val="000F4D54"/>
    <w:rsid w:val="00111345"/>
    <w:rsid w:val="001236C6"/>
    <w:rsid w:val="001253E9"/>
    <w:rsid w:val="001A1177"/>
    <w:rsid w:val="001E329F"/>
    <w:rsid w:val="001F0356"/>
    <w:rsid w:val="002316D5"/>
    <w:rsid w:val="00233717"/>
    <w:rsid w:val="002539CC"/>
    <w:rsid w:val="00275413"/>
    <w:rsid w:val="002816B4"/>
    <w:rsid w:val="002A2EFF"/>
    <w:rsid w:val="002D513D"/>
    <w:rsid w:val="002E1B79"/>
    <w:rsid w:val="002F058A"/>
    <w:rsid w:val="00314FB0"/>
    <w:rsid w:val="0034334A"/>
    <w:rsid w:val="00364B14"/>
    <w:rsid w:val="003747A7"/>
    <w:rsid w:val="003778BA"/>
    <w:rsid w:val="00383EAF"/>
    <w:rsid w:val="00386079"/>
    <w:rsid w:val="003C2FD9"/>
    <w:rsid w:val="003C6D64"/>
    <w:rsid w:val="003F33FB"/>
    <w:rsid w:val="004065E6"/>
    <w:rsid w:val="00434FAF"/>
    <w:rsid w:val="004445EB"/>
    <w:rsid w:val="0048037E"/>
    <w:rsid w:val="0049126D"/>
    <w:rsid w:val="00495AEC"/>
    <w:rsid w:val="004A04B1"/>
    <w:rsid w:val="004D5764"/>
    <w:rsid w:val="00521548"/>
    <w:rsid w:val="00525D3E"/>
    <w:rsid w:val="0052673C"/>
    <w:rsid w:val="005B147E"/>
    <w:rsid w:val="005E20C4"/>
    <w:rsid w:val="005F2B9C"/>
    <w:rsid w:val="006119F8"/>
    <w:rsid w:val="0061272A"/>
    <w:rsid w:val="00615148"/>
    <w:rsid w:val="00620904"/>
    <w:rsid w:val="00633CCA"/>
    <w:rsid w:val="006702D6"/>
    <w:rsid w:val="00676FFA"/>
    <w:rsid w:val="006A45B3"/>
    <w:rsid w:val="006D2E83"/>
    <w:rsid w:val="006E54C6"/>
    <w:rsid w:val="00701E2A"/>
    <w:rsid w:val="00703AEE"/>
    <w:rsid w:val="00720883"/>
    <w:rsid w:val="007421A1"/>
    <w:rsid w:val="00742380"/>
    <w:rsid w:val="007958DB"/>
    <w:rsid w:val="007B646A"/>
    <w:rsid w:val="007D7EC4"/>
    <w:rsid w:val="008100C0"/>
    <w:rsid w:val="00825B8C"/>
    <w:rsid w:val="00897933"/>
    <w:rsid w:val="008D1E24"/>
    <w:rsid w:val="008D364B"/>
    <w:rsid w:val="009056D8"/>
    <w:rsid w:val="00917FED"/>
    <w:rsid w:val="009427AB"/>
    <w:rsid w:val="0095670E"/>
    <w:rsid w:val="00957FA4"/>
    <w:rsid w:val="009733F0"/>
    <w:rsid w:val="00981E4C"/>
    <w:rsid w:val="00983337"/>
    <w:rsid w:val="00986CD5"/>
    <w:rsid w:val="0099695D"/>
    <w:rsid w:val="009B1F9F"/>
    <w:rsid w:val="009F0178"/>
    <w:rsid w:val="00A0130C"/>
    <w:rsid w:val="00A117AB"/>
    <w:rsid w:val="00A37106"/>
    <w:rsid w:val="00A61A95"/>
    <w:rsid w:val="00A75FE9"/>
    <w:rsid w:val="00AA2E2D"/>
    <w:rsid w:val="00AC5403"/>
    <w:rsid w:val="00AE4B8D"/>
    <w:rsid w:val="00AE6A5C"/>
    <w:rsid w:val="00AF2377"/>
    <w:rsid w:val="00AF7548"/>
    <w:rsid w:val="00B07D56"/>
    <w:rsid w:val="00B213C7"/>
    <w:rsid w:val="00B263D0"/>
    <w:rsid w:val="00B47676"/>
    <w:rsid w:val="00B574A3"/>
    <w:rsid w:val="00B71302"/>
    <w:rsid w:val="00B74C51"/>
    <w:rsid w:val="00B74FAF"/>
    <w:rsid w:val="00BD25F3"/>
    <w:rsid w:val="00C15E59"/>
    <w:rsid w:val="00C30A9D"/>
    <w:rsid w:val="00C34A95"/>
    <w:rsid w:val="00C375E6"/>
    <w:rsid w:val="00C87BC6"/>
    <w:rsid w:val="00CA435D"/>
    <w:rsid w:val="00CC666D"/>
    <w:rsid w:val="00CD0FC3"/>
    <w:rsid w:val="00D1599A"/>
    <w:rsid w:val="00DA099D"/>
    <w:rsid w:val="00DB5FA5"/>
    <w:rsid w:val="00DD237F"/>
    <w:rsid w:val="00E026CF"/>
    <w:rsid w:val="00E05AAC"/>
    <w:rsid w:val="00E07179"/>
    <w:rsid w:val="00E60ECC"/>
    <w:rsid w:val="00E95D36"/>
    <w:rsid w:val="00EA7642"/>
    <w:rsid w:val="00ED6667"/>
    <w:rsid w:val="00EE1702"/>
    <w:rsid w:val="00EE4D92"/>
    <w:rsid w:val="00F00ED2"/>
    <w:rsid w:val="00F00FB9"/>
    <w:rsid w:val="00F1454D"/>
    <w:rsid w:val="00F27693"/>
    <w:rsid w:val="00F76646"/>
    <w:rsid w:val="00FA7C69"/>
    <w:rsid w:val="00FC1E60"/>
    <w:rsid w:val="00FC242B"/>
    <w:rsid w:val="00FD3567"/>
    <w:rsid w:val="00FF7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FFA21"/>
  <w15:chartTrackingRefBased/>
  <w15:docId w15:val="{FD292A4F-6B28-4E3C-8B50-920DCE2BF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0C0"/>
  </w:style>
  <w:style w:type="paragraph" w:styleId="Heading1">
    <w:name w:val="heading 1"/>
    <w:basedOn w:val="Normal"/>
    <w:next w:val="Normal"/>
    <w:link w:val="Heading1Char"/>
    <w:uiPriority w:val="9"/>
    <w:qFormat/>
    <w:rsid w:val="006A45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058A"/>
    <w:rPr>
      <w:color w:val="0563C1" w:themeColor="hyperlink"/>
      <w:u w:val="single"/>
    </w:rPr>
  </w:style>
  <w:style w:type="character" w:styleId="UnresolvedMention">
    <w:name w:val="Unresolved Mention"/>
    <w:basedOn w:val="DefaultParagraphFont"/>
    <w:uiPriority w:val="99"/>
    <w:semiHidden/>
    <w:unhideWhenUsed/>
    <w:rsid w:val="002F058A"/>
    <w:rPr>
      <w:color w:val="605E5C"/>
      <w:shd w:val="clear" w:color="auto" w:fill="E1DFDD"/>
    </w:rPr>
  </w:style>
  <w:style w:type="character" w:styleId="CommentReference">
    <w:name w:val="annotation reference"/>
    <w:basedOn w:val="DefaultParagraphFont"/>
    <w:uiPriority w:val="99"/>
    <w:semiHidden/>
    <w:unhideWhenUsed/>
    <w:rsid w:val="001236C6"/>
    <w:rPr>
      <w:sz w:val="16"/>
      <w:szCs w:val="16"/>
    </w:rPr>
  </w:style>
  <w:style w:type="paragraph" w:styleId="CommentText">
    <w:name w:val="annotation text"/>
    <w:basedOn w:val="Normal"/>
    <w:link w:val="CommentTextChar"/>
    <w:uiPriority w:val="99"/>
    <w:unhideWhenUsed/>
    <w:rsid w:val="001236C6"/>
    <w:pPr>
      <w:spacing w:line="240" w:lineRule="auto"/>
    </w:pPr>
    <w:rPr>
      <w:sz w:val="20"/>
      <w:szCs w:val="20"/>
    </w:rPr>
  </w:style>
  <w:style w:type="character" w:customStyle="1" w:styleId="CommentTextChar">
    <w:name w:val="Comment Text Char"/>
    <w:basedOn w:val="DefaultParagraphFont"/>
    <w:link w:val="CommentText"/>
    <w:uiPriority w:val="99"/>
    <w:rsid w:val="001236C6"/>
    <w:rPr>
      <w:sz w:val="20"/>
      <w:szCs w:val="20"/>
    </w:rPr>
  </w:style>
  <w:style w:type="paragraph" w:styleId="CommentSubject">
    <w:name w:val="annotation subject"/>
    <w:basedOn w:val="CommentText"/>
    <w:next w:val="CommentText"/>
    <w:link w:val="CommentSubjectChar"/>
    <w:uiPriority w:val="99"/>
    <w:semiHidden/>
    <w:unhideWhenUsed/>
    <w:rsid w:val="001236C6"/>
    <w:rPr>
      <w:b/>
      <w:bCs/>
    </w:rPr>
  </w:style>
  <w:style w:type="character" w:customStyle="1" w:styleId="CommentSubjectChar">
    <w:name w:val="Comment Subject Char"/>
    <w:basedOn w:val="CommentTextChar"/>
    <w:link w:val="CommentSubject"/>
    <w:uiPriority w:val="99"/>
    <w:semiHidden/>
    <w:rsid w:val="001236C6"/>
    <w:rPr>
      <w:b/>
      <w:bCs/>
      <w:sz w:val="20"/>
      <w:szCs w:val="20"/>
    </w:rPr>
  </w:style>
  <w:style w:type="paragraph" w:styleId="BalloonText">
    <w:name w:val="Balloon Text"/>
    <w:basedOn w:val="Normal"/>
    <w:link w:val="BalloonTextChar"/>
    <w:uiPriority w:val="99"/>
    <w:semiHidden/>
    <w:unhideWhenUsed/>
    <w:rsid w:val="001236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36C6"/>
    <w:rPr>
      <w:rFonts w:ascii="Segoe UI" w:hAnsi="Segoe UI" w:cs="Segoe UI"/>
      <w:sz w:val="18"/>
      <w:szCs w:val="18"/>
    </w:rPr>
  </w:style>
  <w:style w:type="paragraph" w:styleId="ListParagraph">
    <w:name w:val="List Paragraph"/>
    <w:basedOn w:val="Normal"/>
    <w:uiPriority w:val="34"/>
    <w:qFormat/>
    <w:rsid w:val="0049126D"/>
    <w:pPr>
      <w:ind w:left="720"/>
      <w:contextualSpacing/>
    </w:pPr>
  </w:style>
  <w:style w:type="paragraph" w:styleId="Header">
    <w:name w:val="header"/>
    <w:basedOn w:val="Normal"/>
    <w:link w:val="HeaderChar"/>
    <w:semiHidden/>
    <w:unhideWhenUsed/>
    <w:rsid w:val="00720883"/>
    <w:pPr>
      <w:tabs>
        <w:tab w:val="center" w:pos="4153"/>
        <w:tab w:val="right" w:pos="8306"/>
      </w:tabs>
      <w:spacing w:after="0" w:line="240" w:lineRule="auto"/>
    </w:pPr>
    <w:rPr>
      <w:rFonts w:ascii="Arial" w:eastAsia="Times New Roman" w:hAnsi="Arial" w:cs="Times New Roman"/>
      <w:szCs w:val="24"/>
    </w:rPr>
  </w:style>
  <w:style w:type="character" w:customStyle="1" w:styleId="HeaderChar">
    <w:name w:val="Header Char"/>
    <w:basedOn w:val="DefaultParagraphFont"/>
    <w:link w:val="Header"/>
    <w:semiHidden/>
    <w:rsid w:val="00720883"/>
    <w:rPr>
      <w:rFonts w:ascii="Arial" w:eastAsia="Times New Roman" w:hAnsi="Arial" w:cs="Times New Roman"/>
      <w:szCs w:val="24"/>
    </w:rPr>
  </w:style>
  <w:style w:type="character" w:customStyle="1" w:styleId="Heading1Char">
    <w:name w:val="Heading 1 Char"/>
    <w:basedOn w:val="DefaultParagraphFont"/>
    <w:link w:val="Heading1"/>
    <w:uiPriority w:val="9"/>
    <w:rsid w:val="006A45B3"/>
    <w:rPr>
      <w:rFonts w:asciiTheme="majorHAnsi" w:eastAsiaTheme="majorEastAsia" w:hAnsiTheme="majorHAnsi" w:cstheme="majorBidi"/>
      <w:color w:val="2F5496" w:themeColor="accent1" w:themeShade="BF"/>
      <w:sz w:val="32"/>
      <w:szCs w:val="32"/>
    </w:rPr>
  </w:style>
  <w:style w:type="character" w:styleId="Strong">
    <w:name w:val="Strong"/>
    <w:qFormat/>
    <w:rsid w:val="006A45B3"/>
    <w:rPr>
      <w:b/>
      <w:bCs/>
    </w:rPr>
  </w:style>
  <w:style w:type="paragraph" w:styleId="NormalWeb">
    <w:name w:val="Normal (Web)"/>
    <w:basedOn w:val="Normal"/>
    <w:rsid w:val="00E05A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47676"/>
    <w:rPr>
      <w:color w:val="954F72" w:themeColor="followedHyperlink"/>
      <w:u w:val="single"/>
    </w:rPr>
  </w:style>
  <w:style w:type="paragraph" w:styleId="Revision">
    <w:name w:val="Revision"/>
    <w:hidden/>
    <w:uiPriority w:val="99"/>
    <w:semiHidden/>
    <w:rsid w:val="002D51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076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about/equality-and-diversity" TargetMode="External"/><Relationship Id="rId5" Type="http://schemas.openxmlformats.org/officeDocument/2006/relationships/styles" Target="styles.xml"/><Relationship Id="rId10" Type="http://schemas.openxmlformats.org/officeDocument/2006/relationships/hyperlink" Target="mailto:catherine.deveson@ospt.gov.uk" TargetMode="External"/><Relationship Id="rId4" Type="http://schemas.openxmlformats.org/officeDocument/2006/relationships/numbering" Target="numbering.xml"/><Relationship Id="rId9" Type="http://schemas.openxmlformats.org/officeDocument/2006/relationships/hyperlink" Target="mailto:susan.hardie2@osp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CAA7080BE97E46B56F1D4711768C06" ma:contentTypeVersion="15" ma:contentTypeDescription="Create a new document." ma:contentTypeScope="" ma:versionID="33b2ac7559e78dc140cd583f3b6bf0a6">
  <xsd:schema xmlns:xsd="http://www.w3.org/2001/XMLSchema" xmlns:xs="http://www.w3.org/2001/XMLSchema" xmlns:p="http://schemas.microsoft.com/office/2006/metadata/properties" xmlns:ns3="b88716bf-c426-4215-af10-10b51ba4c1ca" xmlns:ns4="f03aa575-0ead-4daf-b525-9d1c51114e4a" targetNamespace="http://schemas.microsoft.com/office/2006/metadata/properties" ma:root="true" ma:fieldsID="d43a6d1b4e46320a2af7e9b09e67c4b7" ns3:_="" ns4:_="">
    <xsd:import namespace="b88716bf-c426-4215-af10-10b51ba4c1ca"/>
    <xsd:import namespace="f03aa575-0ead-4daf-b525-9d1c51114e4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716bf-c426-4215-af10-10b51ba4c1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3aa575-0ead-4daf-b525-9d1c51114e4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88716bf-c426-4215-af10-10b51ba4c1c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B41C35-02E7-4543-B0A6-360F465C86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716bf-c426-4215-af10-10b51ba4c1ca"/>
    <ds:schemaRef ds:uri="f03aa575-0ead-4daf-b525-9d1c51114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998ADD-B8F9-40BC-B524-7C18CB12ADC4}">
  <ds:schemaRefs>
    <ds:schemaRef ds:uri="http://schemas.microsoft.com/office/2006/metadata/properties"/>
    <ds:schemaRef ds:uri="http://schemas.microsoft.com/office/infopath/2007/PartnerControls"/>
    <ds:schemaRef ds:uri="b88716bf-c426-4215-af10-10b51ba4c1ca"/>
  </ds:schemaRefs>
</ds:datastoreItem>
</file>

<file path=customXml/itemProps3.xml><?xml version="1.0" encoding="utf-8"?>
<ds:datastoreItem xmlns:ds="http://schemas.openxmlformats.org/officeDocument/2006/customXml" ds:itemID="{53382263-E2BB-4DB4-A9A1-0C0721A0EB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1531</Words>
  <Characters>8731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Clift, Helen (OSPT)</dc:creator>
  <cp:keywords/>
  <dc:description/>
  <cp:lastModifiedBy>Deveson, Catherine</cp:lastModifiedBy>
  <cp:revision>31</cp:revision>
  <dcterms:created xsi:type="dcterms:W3CDTF">2026-07-08T15:28:00Z</dcterms:created>
  <dcterms:modified xsi:type="dcterms:W3CDTF">2026-07-08T15:54:00Z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0x010100D6CAA7080BE97E46B56F1D4711768C06</vt:lpwstr>
  </property>
  <property fmtid="{D5CDD505-2E9C-101B-9397-08002B2CF9AE}" pid="3" name="MSIP_Label_e75f3d21-7675-47a1-a7bf-8316b405c573_Enabled">
    <vt:lpwstr>true</vt:lpwstr>
  </property>
  <property fmtid="{D5CDD505-2E9C-101B-9397-08002B2CF9AE}" pid="4" name="MSIP_Label_e75f3d21-7675-47a1-a7bf-8316b405c573_SetDate">
    <vt:lpwstr>2026-07-01T19:36:17Z</vt:lpwstr>
  </property>
  <property fmtid="{D5CDD505-2E9C-101B-9397-08002B2CF9AE}" pid="5" name="MSIP_Label_e75f3d21-7675-47a1-a7bf-8316b405c573_Method">
    <vt:lpwstr>Privileged</vt:lpwstr>
  </property>
  <property fmtid="{D5CDD505-2E9C-101B-9397-08002B2CF9AE}" pid="6" name="MSIP_Label_e75f3d21-7675-47a1-a7bf-8316b405c573_Name">
    <vt:lpwstr>NO CLASSIFICATION</vt:lpwstr>
  </property>
  <property fmtid="{D5CDD505-2E9C-101B-9397-08002B2CF9AE}" pid="7" name="MSIP_Label_e75f3d21-7675-47a1-a7bf-8316b405c573_SiteId">
    <vt:lpwstr>c6874728-71e6-41fe-a9e1-2e8c36776ad8</vt:lpwstr>
  </property>
  <property fmtid="{D5CDD505-2E9C-101B-9397-08002B2CF9AE}" pid="8" name="MSIP_Label_e75f3d21-7675-47a1-a7bf-8316b405c573_ActionId">
    <vt:lpwstr>0753c3d0-6296-489b-aacb-3c00fabe99c6</vt:lpwstr>
  </property>
  <property fmtid="{D5CDD505-2E9C-101B-9397-08002B2CF9AE}" pid="9" name="MSIP_Label_e75f3d21-7675-47a1-a7bf-8316b405c573_ContentBits">
    <vt:lpwstr>0</vt:lpwstr>
  </property>
  <property fmtid="{D5CDD505-2E9C-101B-9397-08002B2CF9AE}" pid="10" name="MSIP_Label_e75f3d21-7675-47a1-a7bf-8316b405c573_Tag">
    <vt:lpwstr>10, 0, 1, 1</vt:lpwstr>
  </property>
</Properties>
</file>