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0FC5C" w14:textId="77777777" w:rsidR="00F94198" w:rsidRPr="00F94198" w:rsidRDefault="00D0624D" w:rsidP="00F94198">
      <w:pPr>
        <w:spacing w:after="0"/>
        <w:rPr>
          <w:rFonts w:ascii="Arial" w:eastAsia="Calibri" w:hAnsi="Arial" w:cs="Arial"/>
          <w:sz w:val="24"/>
          <w:szCs w:val="24"/>
          <w:highlight w:val="yellow"/>
          <w:lang w:val="en-GB"/>
        </w:rPr>
      </w:pPr>
      <w:r w:rsidRPr="00340B3C">
        <w:rPr>
          <w:rFonts w:ascii="Arial" w:eastAsia="Calibri" w:hAnsi="Arial" w:cs="Arial"/>
          <w:b/>
          <w:bCs/>
          <w:sz w:val="24"/>
          <w:szCs w:val="24"/>
          <w:lang w:val="en-GB"/>
        </w:rPr>
        <w:t xml:space="preserve">Job </w:t>
      </w:r>
      <w:r w:rsidR="00A52ED0" w:rsidRPr="00340B3C">
        <w:rPr>
          <w:rFonts w:ascii="Arial" w:eastAsia="Calibri" w:hAnsi="Arial" w:cs="Arial"/>
          <w:b/>
          <w:bCs/>
          <w:sz w:val="24"/>
          <w:szCs w:val="24"/>
          <w:lang w:val="en-GB"/>
        </w:rPr>
        <w:t>title</w:t>
      </w:r>
      <w:r w:rsidR="0043118B" w:rsidRPr="00340B3C">
        <w:rPr>
          <w:rFonts w:ascii="Arial" w:eastAsia="Calibri" w:hAnsi="Arial" w:cs="Arial"/>
          <w:b/>
          <w:bCs/>
          <w:sz w:val="24"/>
          <w:szCs w:val="24"/>
          <w:lang w:val="en-GB"/>
        </w:rPr>
        <w:t>:</w:t>
      </w:r>
      <w:r w:rsidRPr="00340B3C">
        <w:rPr>
          <w:rFonts w:ascii="Arial" w:eastAsia="Calibri" w:hAnsi="Arial" w:cs="Arial"/>
          <w:sz w:val="24"/>
          <w:szCs w:val="24"/>
          <w:lang w:val="en-GB"/>
        </w:rPr>
        <w:t xml:space="preserve"> </w:t>
      </w:r>
      <w:r w:rsidR="00F94198" w:rsidRPr="00F94198">
        <w:rPr>
          <w:rFonts w:ascii="Arial" w:eastAsia="Calibri" w:hAnsi="Arial" w:cs="Arial"/>
          <w:sz w:val="24"/>
          <w:szCs w:val="24"/>
          <w:lang w:val="en-GB"/>
        </w:rPr>
        <w:t>Head of HMCTS Corporate Governance and Board Secretariat</w:t>
      </w:r>
    </w:p>
    <w:p w14:paraId="206A7453" w14:textId="0A4658E0" w:rsidR="007A56A5" w:rsidRPr="00340B3C" w:rsidRDefault="00086D83" w:rsidP="007B3DF2">
      <w:pPr>
        <w:spacing w:after="0"/>
        <w:rPr>
          <w:rFonts w:ascii="Arial" w:eastAsia="Calibri" w:hAnsi="Arial" w:cs="Arial"/>
          <w:sz w:val="24"/>
          <w:szCs w:val="24"/>
          <w:lang w:val="en-GB"/>
        </w:rPr>
      </w:pPr>
      <w:r w:rsidRPr="00340B3C">
        <w:rPr>
          <w:rFonts w:ascii="Arial" w:eastAsia="Calibri" w:hAnsi="Arial" w:cs="Arial"/>
          <w:b/>
          <w:bCs/>
          <w:sz w:val="24"/>
          <w:szCs w:val="24"/>
          <w:lang w:val="en-GB"/>
        </w:rPr>
        <w:t>Directorate:</w:t>
      </w:r>
      <w:r w:rsidRPr="00340B3C">
        <w:rPr>
          <w:rFonts w:ascii="Arial" w:eastAsia="Calibri" w:hAnsi="Arial" w:cs="Arial"/>
          <w:sz w:val="24"/>
          <w:szCs w:val="24"/>
          <w:lang w:val="en-GB"/>
        </w:rPr>
        <w:t xml:space="preserve"> </w:t>
      </w:r>
      <w:r w:rsidR="0082022E" w:rsidRPr="00340B3C">
        <w:rPr>
          <w:rFonts w:ascii="Arial" w:eastAsia="Calibri" w:hAnsi="Arial" w:cs="Arial"/>
          <w:sz w:val="24"/>
          <w:szCs w:val="24"/>
          <w:lang w:val="en-GB"/>
        </w:rPr>
        <w:t>Strategy and Analysis Directorate</w:t>
      </w:r>
    </w:p>
    <w:p w14:paraId="0F92C90C" w14:textId="4A3AAC32" w:rsidR="007A56A5" w:rsidRPr="00340B3C" w:rsidRDefault="007A56A5" w:rsidP="007B3DF2">
      <w:pPr>
        <w:spacing w:after="0"/>
        <w:rPr>
          <w:rFonts w:ascii="Arial" w:eastAsia="Calibri" w:hAnsi="Arial" w:cs="Arial"/>
          <w:b/>
          <w:bCs/>
          <w:sz w:val="24"/>
          <w:szCs w:val="24"/>
          <w:lang w:val="en-GB"/>
        </w:rPr>
      </w:pPr>
      <w:r w:rsidRPr="00340B3C">
        <w:rPr>
          <w:rFonts w:ascii="Arial" w:eastAsia="Calibri" w:hAnsi="Arial" w:cs="Arial"/>
          <w:b/>
          <w:bCs/>
          <w:sz w:val="24"/>
          <w:szCs w:val="24"/>
          <w:lang w:val="en-GB"/>
        </w:rPr>
        <w:t xml:space="preserve">Workstream: </w:t>
      </w:r>
      <w:r w:rsidR="00740582" w:rsidRPr="00340B3C">
        <w:rPr>
          <w:rFonts w:ascii="Arial" w:eastAsia="Calibri" w:hAnsi="Arial" w:cs="Arial"/>
          <w:sz w:val="24"/>
          <w:szCs w:val="24"/>
          <w:lang w:val="en-GB"/>
        </w:rPr>
        <w:t>Business and User Strategy</w:t>
      </w:r>
    </w:p>
    <w:p w14:paraId="4FE77174" w14:textId="6450A71C" w:rsidR="00EC6381" w:rsidRPr="00340B3C" w:rsidRDefault="00EC6381" w:rsidP="007B3DF2">
      <w:pPr>
        <w:spacing w:after="0"/>
        <w:rPr>
          <w:rFonts w:ascii="Arial" w:eastAsia="Calibri" w:hAnsi="Arial" w:cs="Arial"/>
          <w:sz w:val="24"/>
          <w:szCs w:val="24"/>
          <w:lang w:val="en-GB"/>
        </w:rPr>
      </w:pPr>
      <w:r w:rsidRPr="00340B3C">
        <w:rPr>
          <w:rFonts w:ascii="Arial" w:eastAsia="Calibri" w:hAnsi="Arial" w:cs="Arial"/>
          <w:b/>
          <w:bCs/>
          <w:sz w:val="24"/>
          <w:szCs w:val="24"/>
          <w:lang w:val="en-GB"/>
        </w:rPr>
        <w:t>Grade</w:t>
      </w:r>
      <w:r w:rsidRPr="00340B3C">
        <w:rPr>
          <w:rFonts w:ascii="Arial" w:eastAsia="Calibri" w:hAnsi="Arial" w:cs="Arial"/>
          <w:sz w:val="24"/>
          <w:szCs w:val="24"/>
          <w:lang w:val="en-GB"/>
        </w:rPr>
        <w:t>: G6</w:t>
      </w:r>
    </w:p>
    <w:p w14:paraId="0298CD9B" w14:textId="77777777" w:rsidR="004971DB" w:rsidRPr="00340B3C" w:rsidRDefault="004971DB" w:rsidP="00906190">
      <w:pPr>
        <w:spacing w:after="0" w:line="240" w:lineRule="auto"/>
        <w:rPr>
          <w:rFonts w:ascii="Arial" w:hAnsi="Arial" w:cs="Arial"/>
          <w:b/>
          <w:bCs/>
          <w:sz w:val="24"/>
          <w:szCs w:val="24"/>
          <w:lang w:val="en-GB"/>
        </w:rPr>
      </w:pPr>
    </w:p>
    <w:p w14:paraId="5A0E541E" w14:textId="4AD3656A" w:rsidR="00B643C3" w:rsidRPr="00340B3C" w:rsidRDefault="00B643C3" w:rsidP="00906190">
      <w:pPr>
        <w:spacing w:after="0" w:line="240" w:lineRule="auto"/>
        <w:textAlignment w:val="baseline"/>
        <w:rPr>
          <w:rFonts w:ascii="Arial" w:eastAsia="Times New Roman" w:hAnsi="Arial" w:cs="Arial"/>
          <w:b/>
          <w:bCs/>
          <w:sz w:val="24"/>
          <w:szCs w:val="24"/>
          <w:shd w:val="clear" w:color="auto" w:fill="FFFFFF"/>
          <w:lang w:val="en-GB" w:eastAsia="en-GB"/>
        </w:rPr>
      </w:pPr>
      <w:r w:rsidRPr="00340B3C">
        <w:rPr>
          <w:rFonts w:ascii="Arial" w:eastAsia="Times New Roman" w:hAnsi="Arial" w:cs="Arial"/>
          <w:b/>
          <w:bCs/>
          <w:sz w:val="24"/>
          <w:szCs w:val="24"/>
          <w:shd w:val="clear" w:color="auto" w:fill="FFFFFF"/>
          <w:lang w:val="en-GB" w:eastAsia="en-GB"/>
        </w:rPr>
        <w:t>About u</w:t>
      </w:r>
      <w:r w:rsidR="00D0624D" w:rsidRPr="00340B3C">
        <w:rPr>
          <w:rFonts w:ascii="Arial" w:eastAsia="Times New Roman" w:hAnsi="Arial" w:cs="Arial"/>
          <w:b/>
          <w:bCs/>
          <w:sz w:val="24"/>
          <w:szCs w:val="24"/>
          <w:shd w:val="clear" w:color="auto" w:fill="FFFFFF"/>
          <w:lang w:val="en-GB" w:eastAsia="en-GB"/>
        </w:rPr>
        <w:t xml:space="preserve">s </w:t>
      </w:r>
    </w:p>
    <w:p w14:paraId="49110BB9" w14:textId="781648ED" w:rsidR="00152038" w:rsidRDefault="00B643C3" w:rsidP="00906190">
      <w:pPr>
        <w:spacing w:after="0" w:line="240" w:lineRule="auto"/>
        <w:rPr>
          <w:rFonts w:ascii="Arial" w:eastAsia="Calibri" w:hAnsi="Arial" w:cs="Arial"/>
          <w:sz w:val="24"/>
          <w:szCs w:val="24"/>
          <w:lang w:val="en-GB"/>
        </w:rPr>
      </w:pPr>
      <w:r w:rsidRPr="00340B3C">
        <w:rPr>
          <w:rFonts w:ascii="Arial" w:eastAsia="Calibri" w:hAnsi="Arial" w:cs="Arial"/>
          <w:sz w:val="24"/>
          <w:szCs w:val="24"/>
          <w:lang w:val="en-GB"/>
        </w:rPr>
        <w:t xml:space="preserve">HM Courts &amp; Tribunals Service (HMCTS) is responsible for the administration of criminal, civil and family </w:t>
      </w:r>
      <w:r w:rsidR="004C3789" w:rsidRPr="00340B3C">
        <w:rPr>
          <w:rFonts w:ascii="Arial" w:eastAsia="Calibri" w:hAnsi="Arial" w:cs="Arial"/>
          <w:sz w:val="24"/>
          <w:szCs w:val="24"/>
          <w:lang w:val="en-GB"/>
        </w:rPr>
        <w:t>c</w:t>
      </w:r>
      <w:r w:rsidRPr="00340B3C">
        <w:rPr>
          <w:rFonts w:ascii="Arial" w:eastAsia="Calibri" w:hAnsi="Arial" w:cs="Arial"/>
          <w:sz w:val="24"/>
          <w:szCs w:val="24"/>
          <w:lang w:val="en-GB"/>
        </w:rPr>
        <w:t xml:space="preserve">ourts and </w:t>
      </w:r>
      <w:r w:rsidR="004C3789" w:rsidRPr="00340B3C">
        <w:rPr>
          <w:rFonts w:ascii="Arial" w:eastAsia="Calibri" w:hAnsi="Arial" w:cs="Arial"/>
          <w:sz w:val="24"/>
          <w:szCs w:val="24"/>
          <w:lang w:val="en-GB"/>
        </w:rPr>
        <w:t>t</w:t>
      </w:r>
      <w:r w:rsidRPr="00340B3C">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340B3C">
        <w:rPr>
          <w:rFonts w:ascii="Arial" w:eastAsia="Calibri" w:hAnsi="Arial" w:cs="Arial"/>
          <w:sz w:val="24"/>
          <w:szCs w:val="24"/>
          <w:lang w:val="en-GB"/>
        </w:rPr>
        <w:t xml:space="preserve">want to </w:t>
      </w:r>
      <w:r w:rsidRPr="00340B3C">
        <w:rPr>
          <w:rFonts w:ascii="Arial" w:eastAsia="Calibri" w:hAnsi="Arial" w:cs="Arial"/>
          <w:sz w:val="24"/>
          <w:szCs w:val="24"/>
          <w:lang w:val="en-GB"/>
        </w:rPr>
        <w:t>mak</w:t>
      </w:r>
      <w:r w:rsidR="00B35FB5" w:rsidRPr="00340B3C">
        <w:rPr>
          <w:rFonts w:ascii="Arial" w:eastAsia="Calibri" w:hAnsi="Arial" w:cs="Arial"/>
          <w:sz w:val="24"/>
          <w:szCs w:val="24"/>
          <w:lang w:val="en-GB"/>
        </w:rPr>
        <w:t>e</w:t>
      </w:r>
      <w:r w:rsidRPr="00340B3C">
        <w:rPr>
          <w:rFonts w:ascii="Arial" w:eastAsia="Calibri" w:hAnsi="Arial" w:cs="Arial"/>
          <w:sz w:val="24"/>
          <w:szCs w:val="24"/>
          <w:lang w:val="en-GB"/>
        </w:rPr>
        <w:t xml:space="preserve"> a difference in people’s lives </w:t>
      </w:r>
      <w:r w:rsidR="00B35FB5" w:rsidRPr="00340B3C">
        <w:rPr>
          <w:rFonts w:ascii="Arial" w:eastAsia="Calibri" w:hAnsi="Arial" w:cs="Arial"/>
          <w:sz w:val="24"/>
          <w:szCs w:val="24"/>
          <w:lang w:val="en-GB"/>
        </w:rPr>
        <w:t>in</w:t>
      </w:r>
      <w:r w:rsidRPr="00340B3C">
        <w:rPr>
          <w:rFonts w:ascii="Arial" w:eastAsia="Calibri" w:hAnsi="Arial" w:cs="Arial"/>
          <w:sz w:val="24"/>
          <w:szCs w:val="24"/>
          <w:lang w:val="en-GB"/>
        </w:rPr>
        <w:t xml:space="preserve"> deliver</w:t>
      </w:r>
      <w:r w:rsidR="00B35FB5" w:rsidRPr="00340B3C">
        <w:rPr>
          <w:rFonts w:ascii="Arial" w:eastAsia="Calibri" w:hAnsi="Arial" w:cs="Arial"/>
          <w:sz w:val="24"/>
          <w:szCs w:val="24"/>
          <w:lang w:val="en-GB"/>
        </w:rPr>
        <w:t>ing</w:t>
      </w:r>
      <w:r w:rsidRPr="00340B3C">
        <w:rPr>
          <w:rFonts w:ascii="Arial" w:eastAsia="Calibri" w:hAnsi="Arial" w:cs="Arial"/>
          <w:sz w:val="24"/>
          <w:szCs w:val="24"/>
          <w:lang w:val="en-GB"/>
        </w:rPr>
        <w:t xml:space="preserve"> justice. If you</w:t>
      </w:r>
      <w:r w:rsidR="00B35FB5" w:rsidRPr="00340B3C">
        <w:rPr>
          <w:rFonts w:ascii="Arial" w:eastAsia="Calibri" w:hAnsi="Arial" w:cs="Arial"/>
          <w:sz w:val="24"/>
          <w:szCs w:val="24"/>
          <w:lang w:val="en-GB"/>
        </w:rPr>
        <w:t>’</w:t>
      </w:r>
      <w:r w:rsidRPr="00340B3C">
        <w:rPr>
          <w:rFonts w:ascii="Arial" w:eastAsia="Calibri" w:hAnsi="Arial" w:cs="Arial"/>
          <w:sz w:val="24"/>
          <w:szCs w:val="24"/>
          <w:lang w:val="en-GB"/>
        </w:rPr>
        <w:t xml:space="preserve">re interested in developing a career with a real purpose, please </w:t>
      </w:r>
      <w:r w:rsidR="00027F34" w:rsidRPr="00340B3C">
        <w:rPr>
          <w:rFonts w:ascii="Arial" w:eastAsia="Calibri" w:hAnsi="Arial" w:cs="Arial"/>
          <w:sz w:val="24"/>
          <w:szCs w:val="24"/>
          <w:lang w:val="en-GB"/>
        </w:rPr>
        <w:t>apply.</w:t>
      </w:r>
    </w:p>
    <w:p w14:paraId="06B2A952" w14:textId="77777777" w:rsidR="00906190" w:rsidRPr="00340B3C" w:rsidRDefault="00906190" w:rsidP="00906190">
      <w:pPr>
        <w:spacing w:after="0" w:line="240" w:lineRule="auto"/>
        <w:rPr>
          <w:rFonts w:ascii="Arial" w:hAnsi="Arial" w:cs="Arial"/>
          <w:sz w:val="24"/>
          <w:szCs w:val="24"/>
        </w:rPr>
      </w:pPr>
    </w:p>
    <w:p w14:paraId="126D59EF" w14:textId="6606351B" w:rsidR="0043118B" w:rsidRPr="00340B3C" w:rsidRDefault="00152038" w:rsidP="00906190">
      <w:pPr>
        <w:spacing w:after="0" w:line="240" w:lineRule="auto"/>
        <w:rPr>
          <w:rFonts w:ascii="Arial" w:hAnsi="Arial" w:cs="Arial"/>
          <w:sz w:val="24"/>
          <w:szCs w:val="24"/>
        </w:rPr>
      </w:pPr>
      <w:r w:rsidRPr="76E47B37">
        <w:rPr>
          <w:rFonts w:ascii="Arial" w:hAnsi="Arial" w:cs="Arial"/>
          <w:b/>
          <w:bCs/>
          <w:sz w:val="24"/>
          <w:szCs w:val="24"/>
        </w:rPr>
        <w:t>About the role</w:t>
      </w:r>
    </w:p>
    <w:p w14:paraId="7974C489" w14:textId="299C84C6" w:rsidR="000773B1" w:rsidRDefault="000773B1" w:rsidP="00906190">
      <w:pPr>
        <w:spacing w:after="0" w:line="240" w:lineRule="auto"/>
        <w:rPr>
          <w:rFonts w:ascii="Arial" w:hAnsi="Arial" w:cs="Arial"/>
          <w:color w:val="000000"/>
          <w:sz w:val="24"/>
          <w:szCs w:val="24"/>
        </w:rPr>
      </w:pPr>
      <w:r w:rsidRPr="000773B1">
        <w:rPr>
          <w:rFonts w:ascii="Arial" w:hAnsi="Arial" w:cs="Arial"/>
          <w:color w:val="000000"/>
          <w:sz w:val="24"/>
          <w:szCs w:val="24"/>
        </w:rPr>
        <w:t xml:space="preserve">This role leads the </w:t>
      </w:r>
      <w:r w:rsidRPr="00F94198">
        <w:rPr>
          <w:rFonts w:ascii="Arial" w:eastAsia="Calibri" w:hAnsi="Arial" w:cs="Arial"/>
          <w:sz w:val="24"/>
          <w:szCs w:val="24"/>
          <w:lang w:val="en-GB"/>
        </w:rPr>
        <w:t xml:space="preserve">Corporate Governance and Board </w:t>
      </w:r>
      <w:r w:rsidRPr="000773B1">
        <w:rPr>
          <w:rFonts w:ascii="Arial" w:hAnsi="Arial" w:cs="Arial"/>
          <w:color w:val="000000"/>
          <w:sz w:val="24"/>
          <w:szCs w:val="24"/>
        </w:rPr>
        <w:t xml:space="preserve">Secretariat team </w:t>
      </w:r>
      <w:r w:rsidR="0023788D">
        <w:rPr>
          <w:rFonts w:ascii="Arial" w:hAnsi="Arial" w:cs="Arial"/>
          <w:color w:val="000000"/>
          <w:sz w:val="24"/>
          <w:szCs w:val="24"/>
        </w:rPr>
        <w:t>which</w:t>
      </w:r>
      <w:r w:rsidRPr="000773B1">
        <w:rPr>
          <w:rFonts w:ascii="Arial" w:hAnsi="Arial" w:cs="Arial"/>
          <w:color w:val="000000"/>
          <w:sz w:val="24"/>
          <w:szCs w:val="24"/>
        </w:rPr>
        <w:t xml:space="preserve"> forms part of HMCTS' central strategy </w:t>
      </w:r>
      <w:r w:rsidR="0023788D">
        <w:rPr>
          <w:rFonts w:ascii="Arial" w:hAnsi="Arial" w:cs="Arial"/>
          <w:color w:val="000000"/>
          <w:sz w:val="24"/>
          <w:szCs w:val="24"/>
        </w:rPr>
        <w:t>division</w:t>
      </w:r>
      <w:r w:rsidRPr="000773B1">
        <w:rPr>
          <w:rFonts w:ascii="Arial" w:hAnsi="Arial" w:cs="Arial"/>
          <w:color w:val="000000"/>
          <w:sz w:val="24"/>
          <w:szCs w:val="24"/>
        </w:rPr>
        <w:t xml:space="preserve"> within its Strategy and Analysis Directorate</w:t>
      </w:r>
      <w:r>
        <w:rPr>
          <w:rFonts w:ascii="Arial" w:hAnsi="Arial" w:cs="Arial"/>
          <w:color w:val="000000"/>
          <w:sz w:val="24"/>
          <w:szCs w:val="24"/>
        </w:rPr>
        <w:t>.</w:t>
      </w:r>
      <w:r w:rsidRPr="000773B1">
        <w:rPr>
          <w:rFonts w:ascii="Arial" w:hAnsi="Arial" w:cs="Arial"/>
          <w:color w:val="000000"/>
          <w:sz w:val="24"/>
          <w:szCs w:val="24"/>
        </w:rPr>
        <w:t xml:space="preserve"> </w:t>
      </w:r>
      <w:r w:rsidR="0023788D">
        <w:rPr>
          <w:rFonts w:ascii="Arial" w:hAnsi="Arial" w:cs="Arial"/>
          <w:color w:val="000000"/>
          <w:sz w:val="24"/>
          <w:szCs w:val="24"/>
        </w:rPr>
        <w:t xml:space="preserve">The directorate is responsible for </w:t>
      </w:r>
      <w:r w:rsidRPr="000773B1">
        <w:rPr>
          <w:rFonts w:ascii="Arial" w:hAnsi="Arial" w:cs="Arial"/>
          <w:color w:val="000000"/>
          <w:sz w:val="24"/>
          <w:szCs w:val="24"/>
        </w:rPr>
        <w:t>shaping the present and future strategic direction of HMCTS</w:t>
      </w:r>
      <w:r w:rsidR="0023788D">
        <w:rPr>
          <w:rFonts w:ascii="Arial" w:hAnsi="Arial" w:cs="Arial"/>
          <w:color w:val="000000"/>
          <w:sz w:val="24"/>
          <w:szCs w:val="24"/>
        </w:rPr>
        <w:t>.</w:t>
      </w:r>
    </w:p>
    <w:p w14:paraId="39EF3DB1" w14:textId="77777777" w:rsidR="000773B1" w:rsidRDefault="000773B1" w:rsidP="00906190">
      <w:pPr>
        <w:spacing w:after="0" w:line="240" w:lineRule="auto"/>
        <w:rPr>
          <w:rFonts w:ascii="Arial" w:hAnsi="Arial" w:cs="Arial"/>
          <w:color w:val="000000"/>
          <w:sz w:val="24"/>
          <w:szCs w:val="24"/>
        </w:rPr>
      </w:pPr>
    </w:p>
    <w:p w14:paraId="72209B4E" w14:textId="0FA4A233" w:rsidR="00906190" w:rsidRDefault="00B96672" w:rsidP="00906190">
      <w:pPr>
        <w:spacing w:after="0" w:line="240" w:lineRule="auto"/>
        <w:rPr>
          <w:rFonts w:ascii="Arial" w:hAnsi="Arial" w:cs="Arial"/>
          <w:sz w:val="24"/>
          <w:szCs w:val="24"/>
        </w:rPr>
      </w:pPr>
      <w:r w:rsidRPr="00340B3C">
        <w:rPr>
          <w:rFonts w:ascii="Arial" w:hAnsi="Arial" w:cs="Arial"/>
          <w:color w:val="000000"/>
          <w:sz w:val="24"/>
          <w:szCs w:val="24"/>
        </w:rPr>
        <w:t xml:space="preserve">The Head of </w:t>
      </w:r>
      <w:r w:rsidR="00ED1C2A" w:rsidRPr="00F94198">
        <w:rPr>
          <w:rFonts w:ascii="Arial" w:eastAsia="Calibri" w:hAnsi="Arial" w:cs="Arial"/>
          <w:sz w:val="24"/>
          <w:szCs w:val="24"/>
          <w:lang w:val="en-GB"/>
        </w:rPr>
        <w:t>HMCTS Corporate Governance and Board Secretariat</w:t>
      </w:r>
      <w:r w:rsidR="00ED1C2A" w:rsidRPr="00340B3C">
        <w:rPr>
          <w:rFonts w:ascii="Arial" w:hAnsi="Arial" w:cs="Arial"/>
          <w:color w:val="000000"/>
          <w:sz w:val="24"/>
          <w:szCs w:val="24"/>
        </w:rPr>
        <w:t xml:space="preserve"> </w:t>
      </w:r>
      <w:r w:rsidRPr="00340B3C">
        <w:rPr>
          <w:rFonts w:ascii="Arial" w:hAnsi="Arial" w:cs="Arial"/>
          <w:color w:val="000000"/>
          <w:sz w:val="24"/>
          <w:szCs w:val="24"/>
        </w:rPr>
        <w:t xml:space="preserve">is responsible for providing strategic leadership of </w:t>
      </w:r>
      <w:proofErr w:type="spellStart"/>
      <w:r w:rsidRPr="00340B3C">
        <w:rPr>
          <w:rFonts w:ascii="Arial" w:hAnsi="Arial" w:cs="Arial"/>
          <w:color w:val="000000"/>
          <w:sz w:val="24"/>
          <w:szCs w:val="24"/>
        </w:rPr>
        <w:t>organisational</w:t>
      </w:r>
      <w:proofErr w:type="spellEnd"/>
      <w:r w:rsidRPr="00340B3C">
        <w:rPr>
          <w:rFonts w:ascii="Arial" w:hAnsi="Arial" w:cs="Arial"/>
          <w:color w:val="000000"/>
          <w:sz w:val="24"/>
          <w:szCs w:val="24"/>
        </w:rPr>
        <w:t xml:space="preserve"> governance</w:t>
      </w:r>
      <w:r w:rsidR="003A00BB">
        <w:rPr>
          <w:rFonts w:ascii="Arial" w:hAnsi="Arial" w:cs="Arial"/>
          <w:color w:val="000000"/>
          <w:sz w:val="24"/>
          <w:szCs w:val="24"/>
        </w:rPr>
        <w:t xml:space="preserve"> and</w:t>
      </w:r>
      <w:r w:rsidRPr="00340B3C">
        <w:rPr>
          <w:rFonts w:ascii="Arial" w:hAnsi="Arial" w:cs="Arial"/>
          <w:color w:val="000000"/>
          <w:sz w:val="24"/>
          <w:szCs w:val="24"/>
        </w:rPr>
        <w:t xml:space="preserve"> accountability and the transparency and proprietary of its senior decision-making. This </w:t>
      </w:r>
      <w:r w:rsidR="003A00BB">
        <w:rPr>
          <w:rFonts w:ascii="Arial" w:hAnsi="Arial" w:cs="Arial"/>
          <w:color w:val="000000"/>
          <w:sz w:val="24"/>
          <w:szCs w:val="24"/>
        </w:rPr>
        <w:t>role</w:t>
      </w:r>
      <w:r w:rsidRPr="00340B3C">
        <w:rPr>
          <w:rFonts w:ascii="Arial" w:hAnsi="Arial" w:cs="Arial"/>
          <w:color w:val="000000"/>
          <w:sz w:val="24"/>
          <w:szCs w:val="24"/>
        </w:rPr>
        <w:t xml:space="preserve"> establishes the governance operating model and directs ongoing enhancements to align HMCTS frameworks with Cabinet Office, HM Treasury, and departmental standards. </w:t>
      </w:r>
    </w:p>
    <w:p w14:paraId="6C934D4C" w14:textId="77777777" w:rsidR="00906190" w:rsidRDefault="00906190" w:rsidP="00906190">
      <w:pPr>
        <w:spacing w:after="0" w:line="240" w:lineRule="auto"/>
        <w:rPr>
          <w:rFonts w:ascii="Arial" w:hAnsi="Arial" w:cs="Arial"/>
          <w:sz w:val="24"/>
          <w:szCs w:val="24"/>
        </w:rPr>
      </w:pPr>
    </w:p>
    <w:p w14:paraId="6BA4569A" w14:textId="57DA51F9" w:rsidR="00B96672" w:rsidRDefault="00B96672" w:rsidP="00906190">
      <w:pPr>
        <w:spacing w:after="0" w:line="240" w:lineRule="auto"/>
        <w:rPr>
          <w:rFonts w:ascii="Arial" w:hAnsi="Arial" w:cs="Arial"/>
          <w:color w:val="000000"/>
          <w:sz w:val="24"/>
          <w:szCs w:val="24"/>
        </w:rPr>
      </w:pPr>
      <w:r w:rsidRPr="00340B3C">
        <w:rPr>
          <w:rFonts w:ascii="Arial" w:hAnsi="Arial" w:cs="Arial"/>
          <w:color w:val="000000"/>
          <w:sz w:val="24"/>
          <w:szCs w:val="24"/>
        </w:rPr>
        <w:t xml:space="preserve">Operating as the principal authority on governance matters, the postholder is integral to supporting senior leaders in maintaining the reputation and integrity of HMCTS, fostering continuous improvement, and embedding a culture of excellence within the </w:t>
      </w:r>
      <w:proofErr w:type="spellStart"/>
      <w:r w:rsidRPr="00340B3C">
        <w:rPr>
          <w:rFonts w:ascii="Arial" w:hAnsi="Arial" w:cs="Arial"/>
          <w:color w:val="000000"/>
          <w:sz w:val="24"/>
          <w:szCs w:val="24"/>
        </w:rPr>
        <w:t>organisation</w:t>
      </w:r>
      <w:proofErr w:type="spellEnd"/>
      <w:r w:rsidRPr="00340B3C">
        <w:rPr>
          <w:rFonts w:ascii="Arial" w:hAnsi="Arial" w:cs="Arial"/>
          <w:color w:val="000000"/>
          <w:sz w:val="24"/>
          <w:szCs w:val="24"/>
        </w:rPr>
        <w:t xml:space="preserve">. Additionally, the postholder functions as the lead for the Board Secretariat, </w:t>
      </w:r>
      <w:r w:rsidR="003A00BB" w:rsidRPr="003A00BB">
        <w:rPr>
          <w:rFonts w:ascii="Arial" w:hAnsi="Arial" w:cs="Arial"/>
          <w:color w:val="000000"/>
          <w:sz w:val="24"/>
          <w:szCs w:val="24"/>
        </w:rPr>
        <w:t>provid</w:t>
      </w:r>
      <w:r w:rsidR="003A00BB">
        <w:rPr>
          <w:rFonts w:ascii="Arial" w:hAnsi="Arial" w:cs="Arial"/>
          <w:color w:val="000000"/>
          <w:sz w:val="24"/>
          <w:szCs w:val="24"/>
        </w:rPr>
        <w:t>ing</w:t>
      </w:r>
      <w:r w:rsidR="003A00BB" w:rsidRPr="003A00BB">
        <w:rPr>
          <w:rFonts w:ascii="Arial" w:hAnsi="Arial" w:cs="Arial"/>
          <w:color w:val="000000"/>
          <w:sz w:val="24"/>
          <w:szCs w:val="24"/>
        </w:rPr>
        <w:t xml:space="preserve"> support to the HMCTS Board, HMCTS Executive Team and formal sub-committees</w:t>
      </w:r>
      <w:r w:rsidR="00DA6DC4">
        <w:rPr>
          <w:rFonts w:ascii="Arial" w:hAnsi="Arial" w:cs="Arial"/>
          <w:color w:val="000000"/>
          <w:sz w:val="24"/>
          <w:szCs w:val="24"/>
        </w:rPr>
        <w:t>.</w:t>
      </w:r>
    </w:p>
    <w:p w14:paraId="69F82E89" w14:textId="77777777" w:rsidR="00906190" w:rsidRPr="00340B3C" w:rsidRDefault="00906190" w:rsidP="00906190">
      <w:pPr>
        <w:spacing w:after="0" w:line="240" w:lineRule="auto"/>
        <w:rPr>
          <w:rFonts w:ascii="Arial" w:hAnsi="Arial" w:cs="Arial"/>
          <w:color w:val="000000"/>
          <w:sz w:val="24"/>
          <w:szCs w:val="24"/>
        </w:rPr>
      </w:pPr>
    </w:p>
    <w:p w14:paraId="5404699E" w14:textId="23C62527" w:rsidR="00B96672" w:rsidRPr="00340B3C" w:rsidRDefault="003A00BB" w:rsidP="00906190">
      <w:pPr>
        <w:spacing w:after="0" w:line="240" w:lineRule="auto"/>
        <w:rPr>
          <w:rFonts w:ascii="Arial" w:hAnsi="Arial" w:cs="Arial"/>
          <w:sz w:val="24"/>
          <w:szCs w:val="24"/>
        </w:rPr>
      </w:pPr>
      <w:r>
        <w:rPr>
          <w:rFonts w:ascii="Arial" w:hAnsi="Arial" w:cs="Arial"/>
          <w:sz w:val="24"/>
          <w:szCs w:val="24"/>
        </w:rPr>
        <w:t>T</w:t>
      </w:r>
      <w:r w:rsidR="00B96672" w:rsidRPr="00340B3C">
        <w:rPr>
          <w:rFonts w:ascii="Arial" w:hAnsi="Arial" w:cs="Arial"/>
          <w:sz w:val="24"/>
          <w:szCs w:val="24"/>
        </w:rPr>
        <w:t>he complexity, strategic importance, and risk profile of governance within HMCTS requires someone with the authority to engage at executive level, influence both internal and external stakeholders, and drive compliance with constitutional, statutory and ministerial obligation – this is particularly important given HMCTS’s unique constitutional position.</w:t>
      </w:r>
    </w:p>
    <w:p w14:paraId="5E782A84" w14:textId="77777777" w:rsidR="003B1BC1" w:rsidRPr="00340B3C" w:rsidRDefault="003B1BC1" w:rsidP="00906190">
      <w:pPr>
        <w:spacing w:after="0" w:line="240" w:lineRule="auto"/>
        <w:rPr>
          <w:rFonts w:ascii="Arial" w:hAnsi="Arial" w:cs="Arial"/>
          <w:sz w:val="24"/>
          <w:szCs w:val="24"/>
        </w:rPr>
      </w:pPr>
    </w:p>
    <w:p w14:paraId="7A08FF2E" w14:textId="17C4E061" w:rsidR="00B6222A" w:rsidRPr="00B6222A" w:rsidRDefault="00B6222A" w:rsidP="00906190">
      <w:pPr>
        <w:pStyle w:val="Heading2"/>
        <w:spacing w:before="0" w:after="0"/>
        <w:ind w:left="-10"/>
        <w:rPr>
          <w:b/>
          <w:bCs/>
          <w:color w:val="auto"/>
          <w:sz w:val="24"/>
          <w:szCs w:val="24"/>
        </w:rPr>
      </w:pPr>
      <w:r w:rsidRPr="00B6222A">
        <w:rPr>
          <w:b/>
          <w:bCs/>
          <w:color w:val="auto"/>
          <w:sz w:val="24"/>
          <w:szCs w:val="24"/>
        </w:rPr>
        <w:t xml:space="preserve">Key </w:t>
      </w:r>
      <w:r w:rsidR="003A00BB">
        <w:rPr>
          <w:b/>
          <w:bCs/>
          <w:color w:val="auto"/>
          <w:sz w:val="24"/>
          <w:szCs w:val="24"/>
        </w:rPr>
        <w:t>Responsibilities</w:t>
      </w:r>
    </w:p>
    <w:p w14:paraId="463291CE" w14:textId="77777777" w:rsidR="00B6222A" w:rsidRPr="00543B5E" w:rsidRDefault="00B6222A" w:rsidP="00906190">
      <w:pPr>
        <w:pStyle w:val="ListParagraph"/>
        <w:numPr>
          <w:ilvl w:val="0"/>
          <w:numId w:val="29"/>
        </w:numPr>
        <w:ind w:left="426" w:hanging="436"/>
        <w:contextualSpacing w:val="0"/>
        <w:rPr>
          <w:rFonts w:ascii="Arial" w:hAnsi="Arial" w:cs="Arial"/>
        </w:rPr>
      </w:pPr>
      <w:r w:rsidRPr="00543B5E">
        <w:rPr>
          <w:rFonts w:ascii="Arial" w:hAnsi="Arial" w:cs="Arial"/>
        </w:rPr>
        <w:t xml:space="preserve">Lead the development and implementation of </w:t>
      </w:r>
      <w:r>
        <w:rPr>
          <w:rFonts w:ascii="Arial" w:hAnsi="Arial" w:cs="Arial"/>
        </w:rPr>
        <w:t xml:space="preserve">the organisation’s approach to </w:t>
      </w:r>
      <w:r w:rsidRPr="00543B5E">
        <w:rPr>
          <w:rFonts w:ascii="Arial" w:hAnsi="Arial" w:cs="Arial"/>
        </w:rPr>
        <w:t>governance, influencing organisational direction and ensuring alignment with Cabinet Office and HM Treasury standards.</w:t>
      </w:r>
    </w:p>
    <w:p w14:paraId="17C07F0B" w14:textId="0724B1EA" w:rsidR="00B6222A" w:rsidRPr="003A00BB" w:rsidRDefault="00B6222A" w:rsidP="003A00BB">
      <w:pPr>
        <w:pStyle w:val="ListParagraph"/>
        <w:numPr>
          <w:ilvl w:val="0"/>
          <w:numId w:val="29"/>
        </w:numPr>
        <w:ind w:left="426" w:hanging="436"/>
        <w:contextualSpacing w:val="0"/>
        <w:rPr>
          <w:rFonts w:ascii="Arial" w:hAnsi="Arial" w:cs="Arial"/>
        </w:rPr>
      </w:pPr>
      <w:r w:rsidRPr="002E0342">
        <w:rPr>
          <w:rFonts w:ascii="Arial" w:hAnsi="Arial" w:cs="Arial"/>
          <w:color w:val="000000"/>
        </w:rPr>
        <w:t xml:space="preserve">Lead and take responsibility for multi-year governance improvement and effectiveness </w:t>
      </w:r>
      <w:r>
        <w:rPr>
          <w:rFonts w:ascii="Arial" w:hAnsi="Arial" w:cs="Arial"/>
          <w:color w:val="000000"/>
        </w:rPr>
        <w:t>plans</w:t>
      </w:r>
      <w:r w:rsidRPr="002E0342">
        <w:rPr>
          <w:rFonts w:ascii="Arial" w:hAnsi="Arial" w:cs="Arial"/>
          <w:color w:val="000000"/>
        </w:rPr>
        <w:t xml:space="preserve"> and re</w:t>
      </w:r>
      <w:r>
        <w:rPr>
          <w:rFonts w:ascii="Arial" w:hAnsi="Arial" w:cs="Arial"/>
          <w:color w:val="000000"/>
        </w:rPr>
        <w:t>views</w:t>
      </w:r>
      <w:r w:rsidR="003A00BB">
        <w:rPr>
          <w:rFonts w:ascii="Arial" w:hAnsi="Arial" w:cs="Arial"/>
          <w:color w:val="000000"/>
        </w:rPr>
        <w:t xml:space="preserve"> including</w:t>
      </w:r>
      <w:r w:rsidRPr="003A00BB">
        <w:rPr>
          <w:rFonts w:ascii="Arial" w:hAnsi="Arial" w:cs="Arial"/>
          <w:color w:val="000000"/>
        </w:rPr>
        <w:t xml:space="preserve"> terms of reference reviews for boards/committees.</w:t>
      </w:r>
    </w:p>
    <w:p w14:paraId="14BFC7A6" w14:textId="77777777" w:rsidR="00B6222A" w:rsidRPr="006341F3" w:rsidRDefault="00B6222A" w:rsidP="00906190">
      <w:pPr>
        <w:pStyle w:val="ListParagraph"/>
        <w:numPr>
          <w:ilvl w:val="0"/>
          <w:numId w:val="29"/>
        </w:numPr>
        <w:ind w:left="426" w:hanging="436"/>
        <w:contextualSpacing w:val="0"/>
        <w:rPr>
          <w:rFonts w:ascii="Arial" w:hAnsi="Arial" w:cs="Arial"/>
        </w:rPr>
      </w:pPr>
      <w:r w:rsidRPr="00E43996">
        <w:rPr>
          <w:rFonts w:ascii="Arial" w:hAnsi="Arial" w:cs="Arial"/>
        </w:rPr>
        <w:t>Ensure governance arrangements enable the CEO, as accounting officer, to fulfil statutory obligations and adhere to best practice standards.</w:t>
      </w:r>
    </w:p>
    <w:p w14:paraId="1C5AF7A9" w14:textId="77777777" w:rsidR="00B6222A" w:rsidRPr="004058C3" w:rsidRDefault="00B6222A" w:rsidP="00906190">
      <w:pPr>
        <w:pStyle w:val="ListParagraph"/>
        <w:numPr>
          <w:ilvl w:val="0"/>
          <w:numId w:val="29"/>
        </w:numPr>
        <w:ind w:left="426" w:hanging="436"/>
        <w:contextualSpacing w:val="0"/>
        <w:rPr>
          <w:rFonts w:ascii="Arial" w:hAnsi="Arial" w:cs="Arial"/>
        </w:rPr>
      </w:pPr>
      <w:r w:rsidRPr="004058C3">
        <w:rPr>
          <w:rFonts w:ascii="Arial" w:hAnsi="Arial" w:cs="Arial"/>
        </w:rPr>
        <w:t>Direct and strengthen the strategic oversight, decision-making, and accountability of senior governance bodies, including the HMCTS Board, Executive Team, and their committees, by ensuring rigorous processes, comprehensive documentation, and adherence to delegation thresholds.</w:t>
      </w:r>
    </w:p>
    <w:p w14:paraId="6BBDF67C" w14:textId="77777777" w:rsidR="00B6222A" w:rsidRPr="00543B5E" w:rsidRDefault="00B6222A" w:rsidP="00906190">
      <w:pPr>
        <w:pStyle w:val="ListParagraph"/>
        <w:numPr>
          <w:ilvl w:val="0"/>
          <w:numId w:val="29"/>
        </w:numPr>
        <w:ind w:left="426" w:hanging="436"/>
        <w:contextualSpacing w:val="0"/>
        <w:rPr>
          <w:rFonts w:ascii="Arial" w:hAnsi="Arial" w:cs="Arial"/>
        </w:rPr>
      </w:pPr>
      <w:r w:rsidRPr="00543B5E">
        <w:rPr>
          <w:rFonts w:ascii="Arial" w:hAnsi="Arial" w:cs="Arial"/>
        </w:rPr>
        <w:t>Direct the UK honours process within HMCTS, including candidate selection and engagement with Cabinet Office.</w:t>
      </w:r>
    </w:p>
    <w:p w14:paraId="71A5D919" w14:textId="77777777" w:rsidR="00B6222A" w:rsidRDefault="00B6222A" w:rsidP="00906190">
      <w:pPr>
        <w:pStyle w:val="ListParagraph"/>
        <w:numPr>
          <w:ilvl w:val="0"/>
          <w:numId w:val="29"/>
        </w:numPr>
        <w:ind w:left="426" w:hanging="436"/>
        <w:contextualSpacing w:val="0"/>
        <w:rPr>
          <w:rFonts w:ascii="Arial" w:hAnsi="Arial" w:cs="Arial"/>
        </w:rPr>
      </w:pPr>
      <w:r w:rsidRPr="00543B5E">
        <w:rPr>
          <w:rFonts w:ascii="Arial" w:hAnsi="Arial" w:cs="Arial"/>
        </w:rPr>
        <w:t>Lead the recruitment of non-executives, managing outreach, sifting, panel composition, and approvals with HMCTS Principals, Cabinet Office, and No 10.</w:t>
      </w:r>
    </w:p>
    <w:p w14:paraId="7C7E2E18" w14:textId="77777777" w:rsidR="00B6222A" w:rsidRDefault="00B6222A" w:rsidP="00906190">
      <w:pPr>
        <w:pStyle w:val="ListParagraph"/>
        <w:numPr>
          <w:ilvl w:val="0"/>
          <w:numId w:val="29"/>
        </w:numPr>
        <w:ind w:left="426" w:hanging="436"/>
        <w:contextualSpacing w:val="0"/>
        <w:rPr>
          <w:rFonts w:ascii="Arial" w:hAnsi="Arial" w:cs="Arial"/>
        </w:rPr>
      </w:pPr>
      <w:r w:rsidRPr="006C428D">
        <w:rPr>
          <w:rFonts w:ascii="Arial" w:hAnsi="Arial" w:cs="Arial"/>
        </w:rPr>
        <w:lastRenderedPageBreak/>
        <w:t xml:space="preserve">Represent HMCTS in </w:t>
      </w:r>
      <w:r>
        <w:rPr>
          <w:rFonts w:ascii="Arial" w:hAnsi="Arial" w:cs="Arial"/>
        </w:rPr>
        <w:t>cross-</w:t>
      </w:r>
      <w:r w:rsidRPr="006C428D">
        <w:rPr>
          <w:rFonts w:ascii="Arial" w:hAnsi="Arial" w:cs="Arial"/>
        </w:rPr>
        <w:t xml:space="preserve">government </w:t>
      </w:r>
      <w:r>
        <w:rPr>
          <w:rFonts w:ascii="Arial" w:hAnsi="Arial" w:cs="Arial"/>
        </w:rPr>
        <w:t xml:space="preserve">governance </w:t>
      </w:r>
      <w:r w:rsidRPr="006C428D">
        <w:rPr>
          <w:rFonts w:ascii="Arial" w:hAnsi="Arial" w:cs="Arial"/>
        </w:rPr>
        <w:t>initiatives</w:t>
      </w:r>
      <w:r>
        <w:rPr>
          <w:rFonts w:ascii="Arial" w:hAnsi="Arial" w:cs="Arial"/>
        </w:rPr>
        <w:t>, such as</w:t>
      </w:r>
      <w:r w:rsidRPr="006C428D">
        <w:rPr>
          <w:rFonts w:ascii="Arial" w:hAnsi="Arial" w:cs="Arial"/>
        </w:rPr>
        <w:t xml:space="preserve"> public body reviews, working with senior stakeholders across MoJ, Cabinet Office, Treasury, and No 10.</w:t>
      </w:r>
    </w:p>
    <w:p w14:paraId="21482B8B" w14:textId="3D5FDAE6" w:rsidR="00B6222A" w:rsidRPr="00DA6DC4" w:rsidRDefault="00B6222A" w:rsidP="00DA6DC4">
      <w:pPr>
        <w:pStyle w:val="ListParagraph"/>
        <w:numPr>
          <w:ilvl w:val="0"/>
          <w:numId w:val="29"/>
        </w:numPr>
        <w:ind w:left="426" w:hanging="436"/>
        <w:contextualSpacing w:val="0"/>
        <w:rPr>
          <w:rFonts w:ascii="Arial" w:hAnsi="Arial" w:cs="Arial"/>
        </w:rPr>
      </w:pPr>
      <w:r w:rsidRPr="00543B5E">
        <w:rPr>
          <w:rFonts w:ascii="Arial" w:hAnsi="Arial" w:cs="Arial"/>
        </w:rPr>
        <w:t>Own and mitigate governance risks at corporate level, including oversight of the assurance map and compliance with central government codes of good practice.</w:t>
      </w:r>
    </w:p>
    <w:p w14:paraId="73C69718" w14:textId="77777777" w:rsidR="00B6222A" w:rsidRPr="00543B5E" w:rsidRDefault="00B6222A" w:rsidP="00906190">
      <w:pPr>
        <w:pStyle w:val="ListParagraph"/>
        <w:numPr>
          <w:ilvl w:val="0"/>
          <w:numId w:val="29"/>
        </w:numPr>
        <w:ind w:left="426" w:hanging="436"/>
        <w:contextualSpacing w:val="0"/>
        <w:rPr>
          <w:rFonts w:ascii="Arial" w:hAnsi="Arial" w:cs="Arial"/>
        </w:rPr>
      </w:pPr>
      <w:r w:rsidRPr="00543B5E">
        <w:rPr>
          <w:rFonts w:ascii="Arial" w:hAnsi="Arial" w:cs="Arial"/>
        </w:rPr>
        <w:t>Lead a multi grade governance and secretariat function with a structured programme of work (agenda pipelines, commissioning standards, and publication protocols), succession plans and talent development pathways</w:t>
      </w:r>
      <w:r>
        <w:rPr>
          <w:rFonts w:ascii="Arial" w:hAnsi="Arial" w:cs="Arial"/>
        </w:rPr>
        <w:t xml:space="preserve"> </w:t>
      </w:r>
      <w:r w:rsidRPr="00543B5E">
        <w:rPr>
          <w:rFonts w:ascii="Arial" w:hAnsi="Arial" w:cs="Arial"/>
        </w:rPr>
        <w:t xml:space="preserve">and provide leadership across HMCTS </w:t>
      </w:r>
      <w:r>
        <w:rPr>
          <w:rFonts w:ascii="Arial" w:hAnsi="Arial" w:cs="Arial"/>
        </w:rPr>
        <w:t xml:space="preserve">on </w:t>
      </w:r>
      <w:r w:rsidRPr="00543B5E">
        <w:rPr>
          <w:rFonts w:ascii="Arial" w:hAnsi="Arial" w:cs="Arial"/>
        </w:rPr>
        <w:t>governance</w:t>
      </w:r>
      <w:r>
        <w:rPr>
          <w:rFonts w:ascii="Arial" w:hAnsi="Arial" w:cs="Arial"/>
        </w:rPr>
        <w:t xml:space="preserve"> and secretariat matters.</w:t>
      </w:r>
      <w:r w:rsidRPr="00543B5E">
        <w:rPr>
          <w:rFonts w:ascii="Arial" w:hAnsi="Arial" w:cs="Arial"/>
        </w:rPr>
        <w:t xml:space="preserve"> </w:t>
      </w:r>
    </w:p>
    <w:p w14:paraId="249F652A" w14:textId="77777777" w:rsidR="00B6222A" w:rsidRPr="006D4FD7" w:rsidRDefault="00B6222A" w:rsidP="00906190">
      <w:pPr>
        <w:pStyle w:val="ListParagraph"/>
        <w:numPr>
          <w:ilvl w:val="0"/>
          <w:numId w:val="29"/>
        </w:numPr>
        <w:ind w:left="426" w:hanging="436"/>
        <w:contextualSpacing w:val="0"/>
        <w:rPr>
          <w:rFonts w:ascii="Arial" w:hAnsi="Arial" w:cs="Arial"/>
        </w:rPr>
      </w:pPr>
      <w:r w:rsidRPr="00543B5E">
        <w:rPr>
          <w:rFonts w:ascii="Arial" w:hAnsi="Arial" w:cs="Arial"/>
        </w:rPr>
        <w:t>Promote transparency in corporate governance, both internally and externally, and champion ethical standards across HMCTS.</w:t>
      </w:r>
    </w:p>
    <w:p w14:paraId="11F8B009" w14:textId="77777777" w:rsidR="00B6222A" w:rsidRPr="00906190" w:rsidRDefault="00B6222A" w:rsidP="00906190">
      <w:pPr>
        <w:pStyle w:val="ListParagraph"/>
        <w:ind w:left="-10"/>
        <w:rPr>
          <w:rFonts w:cs="Arial"/>
        </w:rPr>
      </w:pPr>
    </w:p>
    <w:p w14:paraId="06B393E5" w14:textId="5DA4DBAE" w:rsidR="00906190" w:rsidRPr="003A00BB" w:rsidRDefault="00906190" w:rsidP="003A00BB">
      <w:pPr>
        <w:pStyle w:val="Heading2"/>
        <w:spacing w:before="0" w:after="0"/>
        <w:ind w:left="-10"/>
        <w:rPr>
          <w:b/>
          <w:bCs/>
          <w:color w:val="auto"/>
          <w:sz w:val="24"/>
          <w:szCs w:val="24"/>
        </w:rPr>
      </w:pPr>
      <w:r w:rsidRPr="003A00BB">
        <w:rPr>
          <w:b/>
          <w:bCs/>
          <w:color w:val="auto"/>
          <w:sz w:val="24"/>
          <w:szCs w:val="24"/>
        </w:rPr>
        <w:t>Skills &amp; Experience</w:t>
      </w:r>
    </w:p>
    <w:p w14:paraId="0E31FB0D" w14:textId="77777777" w:rsidR="00B6222A" w:rsidRDefault="00B6222A" w:rsidP="00906190">
      <w:pPr>
        <w:pStyle w:val="ListParagraph"/>
        <w:numPr>
          <w:ilvl w:val="0"/>
          <w:numId w:val="29"/>
        </w:numPr>
        <w:ind w:left="426"/>
        <w:contextualSpacing w:val="0"/>
        <w:rPr>
          <w:rFonts w:ascii="Arial" w:hAnsi="Arial" w:cs="Arial"/>
        </w:rPr>
      </w:pPr>
      <w:r w:rsidRPr="003C57A4">
        <w:rPr>
          <w:rFonts w:ascii="Arial" w:hAnsi="Arial" w:cs="Arial"/>
        </w:rPr>
        <w:t>Extensive understanding of corporate governance in central government and public sector organisations</w:t>
      </w:r>
      <w:r>
        <w:rPr>
          <w:rFonts w:ascii="Arial" w:hAnsi="Arial" w:cs="Arial"/>
        </w:rPr>
        <w:t xml:space="preserve"> – preferably with a professional qualification in governance/corporate governance in the public sector</w:t>
      </w:r>
    </w:p>
    <w:p w14:paraId="6B13C8A8" w14:textId="77777777" w:rsidR="00B6222A" w:rsidRPr="002C1A28" w:rsidRDefault="00B6222A" w:rsidP="00906190">
      <w:pPr>
        <w:pStyle w:val="ListParagraph"/>
        <w:numPr>
          <w:ilvl w:val="0"/>
          <w:numId w:val="29"/>
        </w:numPr>
        <w:ind w:left="426"/>
        <w:contextualSpacing w:val="0"/>
        <w:rPr>
          <w:rFonts w:ascii="Arial" w:hAnsi="Arial" w:cs="Arial"/>
        </w:rPr>
      </w:pPr>
      <w:r>
        <w:rPr>
          <w:rFonts w:ascii="Arial" w:hAnsi="Arial" w:cs="Arial"/>
        </w:rPr>
        <w:t>A</w:t>
      </w:r>
      <w:r w:rsidRPr="002C1A28">
        <w:rPr>
          <w:rFonts w:ascii="Arial" w:hAnsi="Arial" w:cs="Arial"/>
        </w:rPr>
        <w:t>bility to</w:t>
      </w:r>
      <w:r w:rsidRPr="005F03C5">
        <w:rPr>
          <w:rFonts w:ascii="Arial" w:hAnsi="Arial" w:cs="Arial"/>
        </w:rPr>
        <w:t xml:space="preserve"> build and maintain effective collaborative relationships with internal and external stakeholders at a senior level, and </w:t>
      </w:r>
      <w:r w:rsidRPr="002C1A28">
        <w:rPr>
          <w:rFonts w:ascii="Arial" w:hAnsi="Arial" w:cs="Arial"/>
        </w:rPr>
        <w:t>to</w:t>
      </w:r>
      <w:r w:rsidRPr="005F03C5">
        <w:rPr>
          <w:rFonts w:ascii="Arial" w:hAnsi="Arial" w:cs="Arial"/>
        </w:rPr>
        <w:t xml:space="preserve"> lead networks to deliver change. </w:t>
      </w:r>
    </w:p>
    <w:p w14:paraId="7105C1AD" w14:textId="77777777" w:rsidR="00B6222A" w:rsidRPr="002C1A28" w:rsidRDefault="00B6222A" w:rsidP="00906190">
      <w:pPr>
        <w:pStyle w:val="ListParagraph"/>
        <w:numPr>
          <w:ilvl w:val="0"/>
          <w:numId w:val="29"/>
        </w:numPr>
        <w:ind w:left="426"/>
        <w:contextualSpacing w:val="0"/>
        <w:rPr>
          <w:rFonts w:ascii="Arial" w:hAnsi="Arial" w:cs="Arial"/>
        </w:rPr>
      </w:pPr>
      <w:r>
        <w:rPr>
          <w:rFonts w:ascii="Arial" w:hAnsi="Arial" w:cs="Arial"/>
        </w:rPr>
        <w:t>E</w:t>
      </w:r>
      <w:r w:rsidRPr="002C1A28">
        <w:rPr>
          <w:rFonts w:ascii="Arial" w:hAnsi="Arial" w:cs="Arial"/>
        </w:rPr>
        <w:t>xperience of resolving conflict and ambiguity under pressure and being able to build consensus in complex environments. </w:t>
      </w:r>
    </w:p>
    <w:p w14:paraId="04E3F260" w14:textId="77777777" w:rsidR="00B6222A" w:rsidRDefault="00B6222A" w:rsidP="00906190">
      <w:pPr>
        <w:pStyle w:val="ListParagraph"/>
        <w:numPr>
          <w:ilvl w:val="0"/>
          <w:numId w:val="29"/>
        </w:numPr>
        <w:ind w:left="426"/>
        <w:contextualSpacing w:val="0"/>
        <w:rPr>
          <w:rFonts w:ascii="Arial" w:hAnsi="Arial" w:cs="Arial"/>
        </w:rPr>
      </w:pPr>
      <w:r>
        <w:rPr>
          <w:rFonts w:ascii="Arial" w:hAnsi="Arial" w:cs="Arial"/>
        </w:rPr>
        <w:t>E</w:t>
      </w:r>
      <w:r w:rsidRPr="002C1A28">
        <w:rPr>
          <w:rFonts w:ascii="Arial" w:hAnsi="Arial" w:cs="Arial"/>
        </w:rPr>
        <w:t>xcellent communication skills, both oral and written, with the ability to convey difficult messages and / or complex technical issues with simplicity, gravitas and impact. </w:t>
      </w:r>
    </w:p>
    <w:p w14:paraId="37D60F56" w14:textId="77777777" w:rsidR="00B6222A" w:rsidRPr="006909D5" w:rsidRDefault="00B6222A" w:rsidP="00906190">
      <w:pPr>
        <w:pStyle w:val="ListParagraph"/>
        <w:numPr>
          <w:ilvl w:val="0"/>
          <w:numId w:val="29"/>
        </w:numPr>
        <w:ind w:left="426"/>
        <w:contextualSpacing w:val="0"/>
        <w:rPr>
          <w:rFonts w:ascii="Arial" w:hAnsi="Arial" w:cs="Arial"/>
        </w:rPr>
      </w:pPr>
      <w:r w:rsidRPr="006909D5">
        <w:rPr>
          <w:rFonts w:ascii="Arial" w:hAnsi="Arial" w:cs="Arial"/>
        </w:rPr>
        <w:t>Visible leadership skills – can motivate and enthuse others to achieve</w:t>
      </w:r>
      <w:r>
        <w:rPr>
          <w:rFonts w:ascii="Arial" w:hAnsi="Arial" w:cs="Arial"/>
        </w:rPr>
        <w:t>.</w:t>
      </w:r>
    </w:p>
    <w:p w14:paraId="2A173481" w14:textId="77777777" w:rsidR="00B6222A" w:rsidRPr="006909D5" w:rsidRDefault="00B6222A" w:rsidP="00906190">
      <w:pPr>
        <w:pStyle w:val="ListParagraph"/>
        <w:numPr>
          <w:ilvl w:val="0"/>
          <w:numId w:val="29"/>
        </w:numPr>
        <w:ind w:left="426"/>
        <w:contextualSpacing w:val="0"/>
        <w:rPr>
          <w:rFonts w:ascii="Arial" w:hAnsi="Arial" w:cs="Arial"/>
        </w:rPr>
      </w:pPr>
      <w:r>
        <w:rPr>
          <w:rFonts w:ascii="Arial" w:hAnsi="Arial" w:cs="Arial"/>
        </w:rPr>
        <w:t>Able to drive</w:t>
      </w:r>
      <w:r w:rsidRPr="006909D5">
        <w:rPr>
          <w:rFonts w:ascii="Arial" w:hAnsi="Arial" w:cs="Arial"/>
        </w:rPr>
        <w:t xml:space="preserve"> an ambitious performance and development culture and continually grow capability in the </w:t>
      </w:r>
      <w:r>
        <w:rPr>
          <w:rFonts w:ascii="Arial" w:hAnsi="Arial" w:cs="Arial"/>
        </w:rPr>
        <w:t>team and wider organisation</w:t>
      </w:r>
      <w:r w:rsidRPr="006909D5">
        <w:rPr>
          <w:rFonts w:ascii="Arial" w:hAnsi="Arial" w:cs="Arial"/>
        </w:rPr>
        <w:t xml:space="preserve">. </w:t>
      </w:r>
    </w:p>
    <w:p w14:paraId="5B7E37FD" w14:textId="77777777" w:rsidR="00C165A5" w:rsidRPr="00340B3C" w:rsidRDefault="00C165A5" w:rsidP="00906190">
      <w:pPr>
        <w:spacing w:after="0" w:line="240" w:lineRule="auto"/>
        <w:rPr>
          <w:rFonts w:ascii="Arial" w:hAnsi="Arial" w:cs="Arial"/>
          <w:sz w:val="24"/>
          <w:szCs w:val="24"/>
        </w:rPr>
      </w:pPr>
    </w:p>
    <w:p w14:paraId="40A8F784" w14:textId="7388CE34" w:rsidR="0002700C" w:rsidRDefault="00200D7A" w:rsidP="00906190">
      <w:pPr>
        <w:spacing w:after="0" w:line="240" w:lineRule="auto"/>
        <w:rPr>
          <w:rFonts w:ascii="Arial" w:hAnsi="Arial" w:cs="Arial"/>
          <w:b/>
          <w:bCs/>
          <w:sz w:val="24"/>
          <w:szCs w:val="24"/>
        </w:rPr>
      </w:pPr>
      <w:r w:rsidRPr="00340B3C">
        <w:rPr>
          <w:rFonts w:ascii="Arial" w:hAnsi="Arial" w:cs="Arial"/>
          <w:b/>
          <w:bCs/>
          <w:sz w:val="24"/>
          <w:szCs w:val="24"/>
        </w:rPr>
        <w:t>How to apply</w:t>
      </w:r>
      <w:r w:rsidR="00086D83" w:rsidRPr="00340B3C">
        <w:rPr>
          <w:rFonts w:ascii="Arial" w:hAnsi="Arial" w:cs="Arial"/>
          <w:b/>
          <w:bCs/>
          <w:sz w:val="24"/>
          <w:szCs w:val="24"/>
        </w:rPr>
        <w:t xml:space="preserve"> </w:t>
      </w:r>
    </w:p>
    <w:p w14:paraId="7AB47FFB" w14:textId="77777777" w:rsidR="00A57EBB" w:rsidRPr="00340B3C" w:rsidRDefault="00A57EBB" w:rsidP="00906190">
      <w:pPr>
        <w:spacing w:after="0" w:line="240" w:lineRule="auto"/>
        <w:rPr>
          <w:rFonts w:ascii="Arial" w:hAnsi="Arial" w:cs="Arial"/>
          <w:b/>
          <w:bCs/>
          <w:sz w:val="24"/>
          <w:szCs w:val="24"/>
        </w:rPr>
      </w:pPr>
    </w:p>
    <w:p w14:paraId="00FF8F43" w14:textId="614131F2" w:rsidR="00E23D1D" w:rsidRPr="00340B3C" w:rsidRDefault="00E23D1D" w:rsidP="00906190">
      <w:pPr>
        <w:spacing w:after="0" w:line="240" w:lineRule="auto"/>
        <w:rPr>
          <w:rFonts w:ascii="Arial" w:hAnsi="Arial" w:cs="Arial"/>
          <w:b/>
          <w:bCs/>
          <w:sz w:val="24"/>
          <w:szCs w:val="24"/>
        </w:rPr>
      </w:pPr>
      <w:r w:rsidRPr="00340B3C">
        <w:rPr>
          <w:rFonts w:ascii="Arial" w:hAnsi="Arial" w:cs="Arial"/>
          <w:b/>
          <w:bCs/>
          <w:sz w:val="24"/>
          <w:szCs w:val="24"/>
        </w:rPr>
        <w:t>Application Stage</w:t>
      </w:r>
      <w:r w:rsidR="008F76D8" w:rsidRPr="00340B3C">
        <w:rPr>
          <w:rFonts w:ascii="Arial" w:hAnsi="Arial" w:cs="Arial"/>
          <w:b/>
          <w:bCs/>
          <w:sz w:val="24"/>
          <w:szCs w:val="24"/>
        </w:rPr>
        <w:t xml:space="preserve"> </w:t>
      </w:r>
    </w:p>
    <w:p w14:paraId="79915EE6" w14:textId="6974DCD9" w:rsidR="00CE725E" w:rsidRPr="00340B3C" w:rsidRDefault="00E23D1D" w:rsidP="00906190">
      <w:pPr>
        <w:spacing w:after="0" w:line="240" w:lineRule="auto"/>
        <w:rPr>
          <w:rFonts w:ascii="Arial" w:hAnsi="Arial" w:cs="Arial"/>
          <w:sz w:val="24"/>
          <w:szCs w:val="24"/>
        </w:rPr>
      </w:pPr>
      <w:r w:rsidRPr="00340B3C">
        <w:rPr>
          <w:rFonts w:ascii="Arial" w:hAnsi="Arial" w:cs="Arial"/>
          <w:sz w:val="24"/>
          <w:szCs w:val="24"/>
        </w:rPr>
        <w:t>Please submit</w:t>
      </w:r>
      <w:r w:rsidR="00B322AB" w:rsidRPr="00340B3C">
        <w:rPr>
          <w:rFonts w:ascii="Arial" w:hAnsi="Arial" w:cs="Arial"/>
          <w:sz w:val="24"/>
          <w:szCs w:val="24"/>
        </w:rPr>
        <w:t>:</w:t>
      </w:r>
    </w:p>
    <w:p w14:paraId="6DA30E86" w14:textId="77777777" w:rsidR="003B3E7E" w:rsidRDefault="003B3E7E" w:rsidP="00D16ED7">
      <w:pPr>
        <w:numPr>
          <w:ilvl w:val="0"/>
          <w:numId w:val="19"/>
        </w:numPr>
        <w:tabs>
          <w:tab w:val="clear" w:pos="1800"/>
        </w:tabs>
        <w:spacing w:after="0" w:line="240" w:lineRule="auto"/>
        <w:ind w:left="1418" w:hanging="284"/>
        <w:rPr>
          <w:rFonts w:ascii="Arial" w:eastAsia="Times New Roman" w:hAnsi="Arial" w:cs="Arial"/>
          <w:sz w:val="24"/>
          <w:szCs w:val="24"/>
          <w:lang w:val="en-GB" w:eastAsia="en-GB"/>
        </w:rPr>
      </w:pPr>
      <w:r w:rsidRPr="00340B3C">
        <w:rPr>
          <w:rFonts w:ascii="Arial" w:eastAsia="Times New Roman" w:hAnsi="Arial" w:cs="Arial"/>
          <w:sz w:val="24"/>
          <w:szCs w:val="24"/>
          <w:lang w:val="en-GB" w:eastAsia="en-GB"/>
        </w:rPr>
        <w:t>An anonymised </w:t>
      </w:r>
      <w:r w:rsidRPr="00340B3C">
        <w:rPr>
          <w:rFonts w:ascii="Arial" w:eastAsia="Times New Roman" w:hAnsi="Arial" w:cs="Arial"/>
          <w:b/>
          <w:bCs/>
          <w:sz w:val="24"/>
          <w:szCs w:val="24"/>
          <w:lang w:val="en-GB" w:eastAsia="en-GB"/>
        </w:rPr>
        <w:t>CV.</w:t>
      </w:r>
      <w:r w:rsidRPr="00340B3C">
        <w:rPr>
          <w:rFonts w:ascii="Arial" w:eastAsia="Times New Roman" w:hAnsi="Arial" w:cs="Arial"/>
          <w:sz w:val="24"/>
          <w:szCs w:val="24"/>
          <w:lang w:val="en-GB" w:eastAsia="en-GB"/>
        </w:rPr>
        <w:t> </w:t>
      </w:r>
      <w:r w:rsidRPr="00340B3C">
        <w:rPr>
          <w:rFonts w:ascii="Arial" w:eastAsia="Times New Roman" w:hAnsi="Arial" w:cs="Arial"/>
          <w:sz w:val="24"/>
          <w:szCs w:val="24"/>
          <w:lang w:eastAsia="en-GB"/>
        </w:rPr>
        <w:t>Please ensure your CV is uploaded in a simple format to prevent any formatting issues when it's downloaded or reviewed.</w:t>
      </w:r>
      <w:r w:rsidRPr="00340B3C">
        <w:rPr>
          <w:rFonts w:ascii="Arial" w:eastAsia="Times New Roman" w:hAnsi="Arial" w:cs="Arial"/>
          <w:sz w:val="24"/>
          <w:szCs w:val="24"/>
          <w:lang w:val="en-GB" w:eastAsia="en-GB"/>
        </w:rPr>
        <w:t> </w:t>
      </w:r>
    </w:p>
    <w:p w14:paraId="0973F6FF" w14:textId="77777777" w:rsidR="00D16ED7" w:rsidRPr="00340B3C" w:rsidRDefault="00D16ED7" w:rsidP="00D16ED7">
      <w:pPr>
        <w:spacing w:after="0" w:line="240" w:lineRule="auto"/>
        <w:ind w:left="1134"/>
        <w:rPr>
          <w:rFonts w:ascii="Arial" w:eastAsia="Times New Roman" w:hAnsi="Arial" w:cs="Arial"/>
          <w:sz w:val="24"/>
          <w:szCs w:val="24"/>
          <w:lang w:val="en-GB" w:eastAsia="en-GB"/>
        </w:rPr>
      </w:pPr>
    </w:p>
    <w:p w14:paraId="23712F3B" w14:textId="77777777" w:rsidR="003B3E7E" w:rsidRPr="00340B3C" w:rsidRDefault="003B3E7E" w:rsidP="00906190">
      <w:pPr>
        <w:spacing w:after="0" w:line="240" w:lineRule="auto"/>
        <w:ind w:left="720"/>
        <w:rPr>
          <w:rFonts w:ascii="Arial" w:eastAsia="Times New Roman" w:hAnsi="Arial" w:cs="Arial"/>
          <w:sz w:val="24"/>
          <w:szCs w:val="24"/>
          <w:lang w:val="en-GB" w:eastAsia="en-GB"/>
        </w:rPr>
      </w:pPr>
      <w:r w:rsidRPr="00340B3C">
        <w:rPr>
          <w:rFonts w:ascii="Arial" w:eastAsia="Times New Roman" w:hAnsi="Arial" w:cs="Arial"/>
          <w:sz w:val="24"/>
          <w:szCs w:val="24"/>
          <w:lang w:eastAsia="en-GB"/>
        </w:rPr>
        <w:t>Your CV should:</w:t>
      </w:r>
      <w:r w:rsidRPr="00340B3C">
        <w:rPr>
          <w:rFonts w:ascii="Arial" w:eastAsia="Times New Roman" w:hAnsi="Arial" w:cs="Arial"/>
          <w:sz w:val="24"/>
          <w:szCs w:val="24"/>
          <w:lang w:val="en-GB" w:eastAsia="en-GB"/>
        </w:rPr>
        <w:t> </w:t>
      </w:r>
    </w:p>
    <w:p w14:paraId="482DAA59" w14:textId="502261A0" w:rsidR="003B3E7E" w:rsidRPr="00340B3C" w:rsidRDefault="003B3E7E" w:rsidP="00906190">
      <w:pPr>
        <w:numPr>
          <w:ilvl w:val="0"/>
          <w:numId w:val="20"/>
        </w:numPr>
        <w:tabs>
          <w:tab w:val="clear" w:pos="720"/>
          <w:tab w:val="num" w:pos="1440"/>
        </w:tabs>
        <w:spacing w:after="0" w:line="240" w:lineRule="auto"/>
        <w:ind w:left="1440"/>
        <w:rPr>
          <w:rFonts w:ascii="Arial" w:eastAsia="Times New Roman" w:hAnsi="Arial" w:cs="Arial"/>
          <w:sz w:val="24"/>
          <w:szCs w:val="24"/>
          <w:lang w:val="en-GB" w:eastAsia="en-GB"/>
        </w:rPr>
      </w:pPr>
      <w:r w:rsidRPr="00340B3C">
        <w:rPr>
          <w:rFonts w:ascii="Arial" w:eastAsia="Times New Roman" w:hAnsi="Arial" w:cs="Arial"/>
          <w:sz w:val="24"/>
          <w:szCs w:val="24"/>
          <w:lang w:eastAsia="en-GB"/>
        </w:rPr>
        <w:t>Be succinct and clear</w:t>
      </w:r>
      <w:r w:rsidR="00B322AB" w:rsidRPr="00340B3C">
        <w:rPr>
          <w:rFonts w:ascii="Arial" w:eastAsia="Times New Roman" w:hAnsi="Arial" w:cs="Arial"/>
          <w:sz w:val="24"/>
          <w:szCs w:val="24"/>
          <w:lang w:val="en-GB" w:eastAsia="en-GB"/>
        </w:rPr>
        <w:t>.</w:t>
      </w:r>
    </w:p>
    <w:p w14:paraId="1AECEFDA" w14:textId="23BF2BD9" w:rsidR="003B3E7E" w:rsidRPr="00340B3C" w:rsidRDefault="003B3E7E" w:rsidP="00906190">
      <w:pPr>
        <w:numPr>
          <w:ilvl w:val="0"/>
          <w:numId w:val="21"/>
        </w:numPr>
        <w:tabs>
          <w:tab w:val="clear" w:pos="720"/>
          <w:tab w:val="num" w:pos="1440"/>
        </w:tabs>
        <w:spacing w:after="0" w:line="240" w:lineRule="auto"/>
        <w:ind w:left="1440"/>
        <w:rPr>
          <w:rFonts w:ascii="Arial" w:eastAsia="Times New Roman" w:hAnsi="Arial" w:cs="Arial"/>
          <w:sz w:val="24"/>
          <w:szCs w:val="24"/>
          <w:lang w:val="en-GB" w:eastAsia="en-GB"/>
        </w:rPr>
      </w:pPr>
      <w:r w:rsidRPr="00340B3C">
        <w:rPr>
          <w:rFonts w:ascii="Arial" w:eastAsia="Times New Roman" w:hAnsi="Arial" w:cs="Arial"/>
          <w:sz w:val="24"/>
          <w:szCs w:val="24"/>
          <w:lang w:eastAsia="en-GB"/>
        </w:rPr>
        <w:t>Be factually accurate – You must ensure that any evidence submitted as part of your application,</w:t>
      </w:r>
      <w:r w:rsidR="00B322AB" w:rsidRPr="00340B3C">
        <w:rPr>
          <w:rFonts w:ascii="Arial" w:eastAsia="Times New Roman" w:hAnsi="Arial" w:cs="Arial"/>
          <w:sz w:val="24"/>
          <w:szCs w:val="24"/>
          <w:lang w:eastAsia="en-GB"/>
        </w:rPr>
        <w:t xml:space="preserve"> </w:t>
      </w:r>
      <w:r w:rsidR="00CB5385" w:rsidRPr="00340B3C">
        <w:rPr>
          <w:rFonts w:ascii="Arial" w:eastAsia="Times New Roman" w:hAnsi="Arial" w:cs="Arial"/>
          <w:sz w:val="24"/>
          <w:szCs w:val="24"/>
          <w:lang w:eastAsia="en-GB"/>
        </w:rPr>
        <w:t xml:space="preserve">is </w:t>
      </w:r>
      <w:r w:rsidRPr="00340B3C">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40B3C">
        <w:rPr>
          <w:rFonts w:ascii="Arial" w:eastAsia="Times New Roman" w:hAnsi="Arial" w:cs="Arial"/>
          <w:sz w:val="24"/>
          <w:szCs w:val="24"/>
          <w:lang w:val="en-GB" w:eastAsia="en-GB"/>
        </w:rPr>
        <w:t> </w:t>
      </w:r>
    </w:p>
    <w:p w14:paraId="0EBA37AB" w14:textId="6E13DA20" w:rsidR="003B3E7E" w:rsidRPr="00340B3C" w:rsidRDefault="003B3E7E" w:rsidP="00906190">
      <w:pPr>
        <w:numPr>
          <w:ilvl w:val="0"/>
          <w:numId w:val="22"/>
        </w:numPr>
        <w:tabs>
          <w:tab w:val="clear" w:pos="720"/>
          <w:tab w:val="num" w:pos="1440"/>
        </w:tabs>
        <w:spacing w:after="0" w:line="240" w:lineRule="auto"/>
        <w:ind w:left="1440"/>
        <w:rPr>
          <w:rFonts w:ascii="Arial" w:eastAsia="Times New Roman" w:hAnsi="Arial" w:cs="Arial"/>
          <w:sz w:val="24"/>
          <w:szCs w:val="24"/>
          <w:lang w:val="en-GB" w:eastAsia="en-GB"/>
        </w:rPr>
      </w:pPr>
      <w:r w:rsidRPr="00340B3C">
        <w:rPr>
          <w:rFonts w:ascii="Arial" w:eastAsia="Times New Roman" w:hAnsi="Arial" w:cs="Arial"/>
          <w:sz w:val="24"/>
          <w:szCs w:val="24"/>
          <w:lang w:eastAsia="en-GB"/>
        </w:rPr>
        <w:t>Include your qualifications, highlighting any modules or accreditation relevant to the role</w:t>
      </w:r>
      <w:r w:rsidR="00B322AB" w:rsidRPr="00340B3C">
        <w:rPr>
          <w:rFonts w:ascii="Arial" w:eastAsia="Times New Roman" w:hAnsi="Arial" w:cs="Arial"/>
          <w:sz w:val="24"/>
          <w:szCs w:val="24"/>
          <w:lang w:val="en-GB" w:eastAsia="en-GB"/>
        </w:rPr>
        <w:t>.</w:t>
      </w:r>
    </w:p>
    <w:p w14:paraId="18F65AD0" w14:textId="77777777" w:rsidR="003B3E7E" w:rsidRPr="00340B3C" w:rsidRDefault="003B3E7E" w:rsidP="00906190">
      <w:pPr>
        <w:numPr>
          <w:ilvl w:val="0"/>
          <w:numId w:val="23"/>
        </w:numPr>
        <w:tabs>
          <w:tab w:val="clear" w:pos="720"/>
          <w:tab w:val="num" w:pos="1440"/>
        </w:tabs>
        <w:spacing w:after="0" w:line="240" w:lineRule="auto"/>
        <w:ind w:left="1440"/>
        <w:rPr>
          <w:rFonts w:ascii="Arial" w:eastAsia="Times New Roman" w:hAnsi="Arial" w:cs="Arial"/>
          <w:sz w:val="24"/>
          <w:szCs w:val="24"/>
          <w:lang w:val="en-GB" w:eastAsia="en-GB"/>
        </w:rPr>
      </w:pPr>
      <w:r w:rsidRPr="00340B3C">
        <w:rPr>
          <w:rFonts w:ascii="Arial" w:eastAsia="Times New Roman" w:hAnsi="Arial" w:cs="Arial"/>
          <w:sz w:val="24"/>
          <w:szCs w:val="24"/>
          <w:lang w:eastAsia="en-GB"/>
        </w:rPr>
        <w:t>Include your relevant experience, providing dates.</w:t>
      </w:r>
      <w:r w:rsidRPr="00340B3C">
        <w:rPr>
          <w:rFonts w:ascii="Arial" w:eastAsia="Times New Roman" w:hAnsi="Arial" w:cs="Arial"/>
          <w:sz w:val="24"/>
          <w:szCs w:val="24"/>
          <w:lang w:val="en-GB" w:eastAsia="en-GB"/>
        </w:rPr>
        <w:t> </w:t>
      </w:r>
    </w:p>
    <w:p w14:paraId="00DFCB1F" w14:textId="00BDAF59" w:rsidR="004B4E74" w:rsidRPr="00340B3C" w:rsidRDefault="003B3E7E" w:rsidP="00906190">
      <w:pPr>
        <w:numPr>
          <w:ilvl w:val="0"/>
          <w:numId w:val="24"/>
        </w:numPr>
        <w:tabs>
          <w:tab w:val="clear" w:pos="720"/>
          <w:tab w:val="num" w:pos="1440"/>
        </w:tabs>
        <w:spacing w:after="0" w:line="240" w:lineRule="auto"/>
        <w:ind w:left="1440"/>
        <w:rPr>
          <w:rFonts w:ascii="Arial" w:eastAsia="Times New Roman" w:hAnsi="Arial" w:cs="Arial"/>
          <w:sz w:val="24"/>
          <w:szCs w:val="24"/>
          <w:lang w:val="en-GB" w:eastAsia="en-GB"/>
        </w:rPr>
      </w:pPr>
      <w:r w:rsidRPr="00340B3C">
        <w:rPr>
          <w:rFonts w:ascii="Arial" w:eastAsia="Times New Roman" w:hAnsi="Arial" w:cs="Arial"/>
          <w:sz w:val="24"/>
          <w:szCs w:val="24"/>
          <w:lang w:eastAsia="en-GB"/>
        </w:rPr>
        <w:t>Provide detail –</w:t>
      </w:r>
      <w:r w:rsidR="004B4E74" w:rsidRPr="00340B3C">
        <w:rPr>
          <w:rFonts w:ascii="Arial" w:eastAsia="Times New Roman" w:hAnsi="Arial" w:cs="Arial"/>
          <w:sz w:val="24"/>
          <w:szCs w:val="24"/>
          <w:lang w:val="en-GB" w:eastAsia="en-GB"/>
        </w:rPr>
        <w:t xml:space="preserve"> we are interested in how your knowledge, skills, </w:t>
      </w:r>
      <w:r w:rsidR="00992110" w:rsidRPr="00340B3C">
        <w:rPr>
          <w:rFonts w:ascii="Arial" w:eastAsia="Times New Roman" w:hAnsi="Arial" w:cs="Arial"/>
          <w:sz w:val="24"/>
          <w:szCs w:val="24"/>
          <w:lang w:val="en-GB" w:eastAsia="en-GB"/>
        </w:rPr>
        <w:t xml:space="preserve">and </w:t>
      </w:r>
      <w:r w:rsidR="004B4E74" w:rsidRPr="00340B3C">
        <w:rPr>
          <w:rFonts w:ascii="Arial" w:eastAsia="Times New Roman" w:hAnsi="Arial" w:cs="Arial"/>
          <w:sz w:val="24"/>
          <w:szCs w:val="24"/>
          <w:lang w:val="en-GB" w:eastAsia="en-GB"/>
        </w:rPr>
        <w:t xml:space="preserve">experience </w:t>
      </w:r>
      <w:r w:rsidR="001C2E97" w:rsidRPr="00340B3C">
        <w:rPr>
          <w:rFonts w:ascii="Arial" w:eastAsia="Times New Roman" w:hAnsi="Arial" w:cs="Arial"/>
          <w:sz w:val="24"/>
          <w:szCs w:val="24"/>
          <w:lang w:val="en-GB" w:eastAsia="en-GB"/>
        </w:rPr>
        <w:t>demonstrate the capabilities we are looking for</w:t>
      </w:r>
      <w:r w:rsidR="00DB6B6E" w:rsidRPr="00340B3C">
        <w:rPr>
          <w:rFonts w:ascii="Arial" w:eastAsia="Times New Roman" w:hAnsi="Arial" w:cs="Arial"/>
          <w:sz w:val="24"/>
          <w:szCs w:val="24"/>
          <w:lang w:val="en-GB" w:eastAsia="en-GB"/>
        </w:rPr>
        <w:t xml:space="preserve"> in this role.</w:t>
      </w:r>
    </w:p>
    <w:p w14:paraId="3E06A02D" w14:textId="24801258" w:rsidR="003B3E7E" w:rsidRPr="00340B3C" w:rsidRDefault="003B3E7E" w:rsidP="00906190">
      <w:pPr>
        <w:spacing w:after="0" w:line="240" w:lineRule="auto"/>
        <w:ind w:left="1440"/>
        <w:rPr>
          <w:rFonts w:ascii="Arial" w:eastAsia="Times New Roman" w:hAnsi="Arial" w:cs="Arial"/>
          <w:color w:val="FF0000"/>
          <w:sz w:val="24"/>
          <w:szCs w:val="24"/>
          <w:highlight w:val="yellow"/>
          <w:lang w:val="en-GB" w:eastAsia="en-GB"/>
        </w:rPr>
      </w:pPr>
    </w:p>
    <w:p w14:paraId="6F047202" w14:textId="02E6A346" w:rsidR="00CE725E" w:rsidRPr="00340B3C" w:rsidRDefault="00CE725E" w:rsidP="00906190">
      <w:pPr>
        <w:pStyle w:val="ListParagraph"/>
        <w:numPr>
          <w:ilvl w:val="0"/>
          <w:numId w:val="7"/>
        </w:numPr>
        <w:rPr>
          <w:rFonts w:ascii="Arial" w:hAnsi="Arial" w:cs="Arial"/>
        </w:rPr>
      </w:pPr>
      <w:r w:rsidRPr="00340B3C">
        <w:rPr>
          <w:rFonts w:ascii="Arial" w:hAnsi="Arial" w:cs="Arial"/>
        </w:rPr>
        <w:t xml:space="preserve">Statement of suitability demonstrating how you meet the essential criteria (up to </w:t>
      </w:r>
      <w:r w:rsidR="007A5EE0" w:rsidRPr="00340B3C">
        <w:rPr>
          <w:rFonts w:ascii="Arial" w:hAnsi="Arial" w:cs="Arial"/>
        </w:rPr>
        <w:t>750</w:t>
      </w:r>
      <w:r w:rsidRPr="00340B3C">
        <w:rPr>
          <w:rFonts w:ascii="Arial" w:hAnsi="Arial" w:cs="Arial"/>
          <w:color w:val="FF0000"/>
        </w:rPr>
        <w:t xml:space="preserve"> </w:t>
      </w:r>
      <w:r w:rsidRPr="00340B3C">
        <w:rPr>
          <w:rFonts w:ascii="Arial" w:hAnsi="Arial" w:cs="Arial"/>
        </w:rPr>
        <w:t>words)</w:t>
      </w:r>
      <w:r w:rsidR="003B3E7E" w:rsidRPr="00340B3C">
        <w:rPr>
          <w:rFonts w:ascii="Arial" w:hAnsi="Arial" w:cs="Arial"/>
        </w:rPr>
        <w:t>.</w:t>
      </w:r>
    </w:p>
    <w:p w14:paraId="375897E4" w14:textId="77777777" w:rsidR="00A17D67" w:rsidRPr="00340B3C" w:rsidRDefault="00A17D67" w:rsidP="00906190">
      <w:pPr>
        <w:pStyle w:val="ListParagraph"/>
        <w:rPr>
          <w:rFonts w:ascii="Arial" w:hAnsi="Arial" w:cs="Arial"/>
        </w:rPr>
      </w:pPr>
    </w:p>
    <w:p w14:paraId="5787F2A9" w14:textId="26E4046E" w:rsidR="00CB5385" w:rsidRPr="00340B3C" w:rsidRDefault="00A17D67" w:rsidP="003A00BB">
      <w:pPr>
        <w:pStyle w:val="paragraph"/>
        <w:spacing w:before="0" w:beforeAutospacing="0" w:after="0" w:afterAutospacing="0"/>
        <w:textAlignment w:val="baseline"/>
        <w:rPr>
          <w:rFonts w:ascii="Arial" w:hAnsi="Arial" w:cs="Arial"/>
          <w:lang w:val="en-US"/>
        </w:rPr>
      </w:pPr>
      <w:r w:rsidRPr="00340B3C">
        <w:rPr>
          <w:rStyle w:val="normaltextrun"/>
          <w:rFonts w:ascii="Arial" w:hAnsi="Arial" w:cs="Arial"/>
        </w:rPr>
        <w:t xml:space="preserve">Your Statement of Suitability should be no more than </w:t>
      </w:r>
      <w:r w:rsidR="007A5EE0" w:rsidRPr="00340B3C">
        <w:rPr>
          <w:rStyle w:val="normaltextrun"/>
          <w:rFonts w:ascii="Arial" w:hAnsi="Arial" w:cs="Arial"/>
        </w:rPr>
        <w:t>750</w:t>
      </w:r>
      <w:r w:rsidRPr="00340B3C">
        <w:rPr>
          <w:rStyle w:val="normaltextrun"/>
          <w:rFonts w:ascii="Arial" w:hAnsi="Arial" w:cs="Arial"/>
          <w:color w:val="FF0000"/>
        </w:rPr>
        <w:t xml:space="preserve"> </w:t>
      </w:r>
      <w:r w:rsidRPr="00340B3C">
        <w:rPr>
          <w:rStyle w:val="normaltextrun"/>
          <w:rFonts w:ascii="Arial" w:hAnsi="Arial" w:cs="Arial"/>
        </w:rPr>
        <w:t>words and should give real life examples of how your skills and experience match those needed for this role</w:t>
      </w:r>
      <w:r w:rsidR="00CB5385" w:rsidRPr="00F2061E">
        <w:rPr>
          <w:rStyle w:val="normaltextrun"/>
        </w:rPr>
        <w:t xml:space="preserve">. </w:t>
      </w:r>
      <w:r w:rsidR="00CB5385" w:rsidRPr="00340B3C">
        <w:rPr>
          <w:rStyle w:val="normaltextrun"/>
          <w:rFonts w:ascii="Arial" w:hAnsi="Arial" w:cs="Arial"/>
        </w:rPr>
        <w:t>Consider addressing </w:t>
      </w:r>
      <w:proofErr w:type="gramStart"/>
      <w:r w:rsidR="00CB5385" w:rsidRPr="00340B3C">
        <w:rPr>
          <w:rStyle w:val="normaltextrun"/>
          <w:rFonts w:ascii="Arial" w:hAnsi="Arial" w:cs="Arial"/>
        </w:rPr>
        <w:t>particular points</w:t>
      </w:r>
      <w:proofErr w:type="gramEnd"/>
      <w:r w:rsidR="00CB5385" w:rsidRPr="00340B3C">
        <w:rPr>
          <w:rStyle w:val="normaltextrun"/>
          <w:rFonts w:ascii="Arial" w:hAnsi="Arial" w:cs="Arial"/>
        </w:rPr>
        <w:t xml:space="preserve"> in the </w:t>
      </w:r>
      <w:r w:rsidR="00CB5385" w:rsidRPr="00F2061E">
        <w:rPr>
          <w:rStyle w:val="normaltextrun"/>
          <w:rFonts w:ascii="Arial" w:hAnsi="Arial" w:cs="Arial"/>
        </w:rPr>
        <w:t>key responsibilities.</w:t>
      </w:r>
      <w:r w:rsidR="00CB5385" w:rsidRPr="00340B3C">
        <w:rPr>
          <w:rStyle w:val="normaltextrun"/>
          <w:rFonts w:ascii="Arial" w:hAnsi="Arial" w:cs="Arial"/>
        </w:rPr>
        <w:t xml:space="preserve"> We recommend following the </w:t>
      </w:r>
      <w:hyperlink r:id="rId9" w:tgtFrame="_blank" w:history="1">
        <w:r w:rsidR="00CB5385" w:rsidRPr="00340B3C">
          <w:rPr>
            <w:rStyle w:val="normaltextrun"/>
            <w:rFonts w:ascii="Arial" w:hAnsi="Arial" w:cs="Arial"/>
            <w:b/>
            <w:bCs/>
            <w:color w:val="0563C1"/>
            <w:u w:val="single"/>
          </w:rPr>
          <w:t>STAR</w:t>
        </w:r>
      </w:hyperlink>
      <w:r w:rsidR="00CB5385" w:rsidRPr="00340B3C">
        <w:rPr>
          <w:rStyle w:val="normaltextrun"/>
          <w:rFonts w:ascii="Arial" w:hAnsi="Arial" w:cs="Arial"/>
        </w:rPr>
        <w:t> format.</w:t>
      </w:r>
      <w:r w:rsidR="00CB5385" w:rsidRPr="00340B3C">
        <w:rPr>
          <w:rStyle w:val="eop"/>
          <w:rFonts w:ascii="Arial" w:hAnsi="Arial" w:cs="Arial"/>
        </w:rPr>
        <w:t> </w:t>
      </w:r>
    </w:p>
    <w:p w14:paraId="487385AF" w14:textId="77777777" w:rsidR="00CB5385" w:rsidRPr="00340B3C" w:rsidRDefault="00CB5385" w:rsidP="00906190">
      <w:pPr>
        <w:pStyle w:val="paragraph"/>
        <w:spacing w:before="0" w:beforeAutospacing="0" w:after="0" w:afterAutospacing="0"/>
        <w:ind w:left="709"/>
        <w:textAlignment w:val="baseline"/>
        <w:rPr>
          <w:rFonts w:ascii="Arial" w:hAnsi="Arial" w:cs="Arial"/>
          <w:lang w:val="en-US"/>
        </w:rPr>
      </w:pPr>
    </w:p>
    <w:p w14:paraId="7519E8AB" w14:textId="299305A6" w:rsidR="00A17D67" w:rsidRPr="00340B3C" w:rsidRDefault="00CB5385" w:rsidP="00906190">
      <w:pPr>
        <w:pStyle w:val="paragraph"/>
        <w:spacing w:before="0" w:beforeAutospacing="0" w:after="0" w:afterAutospacing="0"/>
        <w:textAlignment w:val="baseline"/>
        <w:rPr>
          <w:rFonts w:ascii="Arial" w:hAnsi="Arial" w:cs="Arial"/>
        </w:rPr>
      </w:pPr>
      <w:r w:rsidRPr="00340B3C">
        <w:rPr>
          <w:rFonts w:ascii="Arial" w:hAnsi="Arial" w:cs="Arial"/>
          <w:lang w:val="en-US"/>
        </w:rPr>
        <w:lastRenderedPageBreak/>
        <w:t xml:space="preserve">You must ensure that any evidence submitted as part of your </w:t>
      </w:r>
      <w:proofErr w:type="gramStart"/>
      <w:r w:rsidRPr="00340B3C">
        <w:rPr>
          <w:rFonts w:ascii="Arial" w:hAnsi="Arial" w:cs="Arial"/>
          <w:lang w:val="en-US"/>
        </w:rPr>
        <w:t>application,</w:t>
      </w:r>
      <w:proofErr w:type="gramEnd"/>
      <w:r w:rsidRPr="00340B3C">
        <w:rPr>
          <w:rFonts w:ascii="Arial" w:hAnsi="Arial" w:cs="Arial"/>
        </w:rPr>
        <w:t xml:space="preserve"> </w:t>
      </w:r>
      <w:proofErr w:type="gramStart"/>
      <w:r w:rsidRPr="00340B3C">
        <w:rPr>
          <w:rFonts w:ascii="Arial" w:hAnsi="Arial" w:cs="Arial"/>
        </w:rPr>
        <w:t>are</w:t>
      </w:r>
      <w:proofErr w:type="gramEnd"/>
      <w:r w:rsidRPr="00340B3C">
        <w:rPr>
          <w:rFonts w:ascii="Arial" w:hAnsi="Arial" w:cs="Arial"/>
        </w:rPr>
        <w:t xml:space="preserve"> </w:t>
      </w:r>
      <w:r w:rsidRPr="00340B3C">
        <w:rPr>
          <w:rFonts w:ascii="Arial" w:hAnsi="Arial" w:cs="Arial"/>
          <w:lang w:val="en-US"/>
        </w:rPr>
        <w:t>truthful and factually accurate. Please note that plagiarism can include presenting the ideas and experiences of others, or generated by artificial intelligence, as your own</w:t>
      </w:r>
      <w:r w:rsidR="00A17D67" w:rsidRPr="00340B3C">
        <w:rPr>
          <w:rStyle w:val="normaltextrun"/>
          <w:rFonts w:ascii="Arial" w:hAnsi="Arial" w:cs="Arial"/>
        </w:rPr>
        <w:t xml:space="preserve">. </w:t>
      </w:r>
      <w:r w:rsidR="0045706D" w:rsidRPr="00340B3C">
        <w:rPr>
          <w:rFonts w:ascii="Arial" w:hAnsi="Arial" w:cs="Arial"/>
        </w:rPr>
        <w:t xml:space="preserve"> </w:t>
      </w:r>
    </w:p>
    <w:p w14:paraId="3FB0C557" w14:textId="77777777" w:rsidR="003B3E7E" w:rsidRPr="00340B3C" w:rsidRDefault="003B3E7E" w:rsidP="00906190">
      <w:pPr>
        <w:pStyle w:val="ListParagraph"/>
        <w:ind w:left="0"/>
        <w:rPr>
          <w:rFonts w:ascii="Arial" w:hAnsi="Arial" w:cs="Arial"/>
        </w:rPr>
      </w:pPr>
    </w:p>
    <w:p w14:paraId="1C8FA743" w14:textId="77777777" w:rsidR="006839B2" w:rsidRPr="00340B3C" w:rsidRDefault="006839B2" w:rsidP="00906190">
      <w:pPr>
        <w:pStyle w:val="ListParagraph"/>
        <w:rPr>
          <w:rFonts w:ascii="Arial" w:hAnsi="Arial" w:cs="Arial"/>
        </w:rPr>
      </w:pPr>
    </w:p>
    <w:p w14:paraId="7B0DCED2" w14:textId="538296F5" w:rsidR="00AF711B" w:rsidRDefault="00AF711B" w:rsidP="00B074FD">
      <w:pPr>
        <w:spacing w:after="0" w:line="240" w:lineRule="auto"/>
        <w:rPr>
          <w:rFonts w:ascii="Arial" w:eastAsia="Times New Roman" w:hAnsi="Arial" w:cs="Arial"/>
          <w:sz w:val="24"/>
          <w:szCs w:val="24"/>
          <w:lang w:val="en-GB" w:eastAsia="en-GB"/>
        </w:rPr>
      </w:pPr>
      <w:bookmarkStart w:id="0" w:name="_Hlk222138077"/>
      <w:r w:rsidRPr="00D16ED7">
        <w:rPr>
          <w:rFonts w:ascii="Arial" w:eastAsia="Times New Roman" w:hAnsi="Arial" w:cs="Arial"/>
          <w:sz w:val="24"/>
          <w:szCs w:val="24"/>
          <w:lang w:val="en-GB" w:eastAsia="en-GB"/>
        </w:rPr>
        <w:t xml:space="preserve">We will aim to sift the </w:t>
      </w:r>
      <w:r w:rsidR="00A82BFE" w:rsidRPr="00D16ED7">
        <w:rPr>
          <w:rFonts w:ascii="Arial" w:eastAsia="Times New Roman" w:hAnsi="Arial" w:cs="Arial"/>
          <w:b/>
          <w:bCs/>
          <w:sz w:val="24"/>
          <w:szCs w:val="24"/>
          <w:lang w:val="en-GB" w:eastAsia="en-GB"/>
        </w:rPr>
        <w:t>CV</w:t>
      </w:r>
      <w:r w:rsidR="00A82BFE" w:rsidRPr="00D16ED7">
        <w:rPr>
          <w:rFonts w:ascii="Arial" w:eastAsia="Times New Roman" w:hAnsi="Arial" w:cs="Arial"/>
          <w:sz w:val="24"/>
          <w:szCs w:val="24"/>
          <w:lang w:val="en-GB" w:eastAsia="en-GB"/>
        </w:rPr>
        <w:t xml:space="preserve"> and </w:t>
      </w:r>
      <w:r w:rsidR="00A82BFE" w:rsidRPr="00D16ED7">
        <w:rPr>
          <w:rFonts w:ascii="Arial" w:eastAsia="Times New Roman" w:hAnsi="Arial" w:cs="Arial"/>
          <w:b/>
          <w:bCs/>
          <w:sz w:val="24"/>
          <w:szCs w:val="24"/>
          <w:lang w:val="en-GB" w:eastAsia="en-GB"/>
        </w:rPr>
        <w:t>Statement of Suitability</w:t>
      </w:r>
      <w:r w:rsidR="00F81E63" w:rsidRPr="00D16ED7">
        <w:rPr>
          <w:rFonts w:ascii="Arial" w:eastAsia="Times New Roman" w:hAnsi="Arial" w:cs="Arial"/>
          <w:sz w:val="24"/>
          <w:szCs w:val="24"/>
          <w:lang w:val="en-GB" w:eastAsia="en-GB"/>
        </w:rPr>
        <w:t xml:space="preserve"> </w:t>
      </w:r>
      <w:r w:rsidRPr="00D16ED7">
        <w:rPr>
          <w:rFonts w:ascii="Arial" w:eastAsia="Times New Roman" w:hAnsi="Arial" w:cs="Arial"/>
          <w:sz w:val="24"/>
          <w:szCs w:val="24"/>
          <w:lang w:val="en-GB" w:eastAsia="en-GB"/>
        </w:rPr>
        <w:t>criteria</w:t>
      </w:r>
      <w:r w:rsidR="00BA6AFC" w:rsidRPr="00D16ED7">
        <w:rPr>
          <w:rFonts w:ascii="Arial" w:eastAsia="Times New Roman" w:hAnsi="Arial" w:cs="Arial"/>
          <w:sz w:val="24"/>
          <w:szCs w:val="24"/>
          <w:lang w:val="en-GB" w:eastAsia="en-GB"/>
        </w:rPr>
        <w:t>,</w:t>
      </w:r>
      <w:r w:rsidRPr="00D16ED7">
        <w:rPr>
          <w:rFonts w:ascii="Arial" w:eastAsia="Times New Roman" w:hAnsi="Arial" w:cs="Arial"/>
          <w:sz w:val="24"/>
          <w:szCs w:val="24"/>
          <w:lang w:val="en-GB" w:eastAsia="en-GB"/>
        </w:rPr>
        <w:t xml:space="preserve"> but in the event of </w:t>
      </w:r>
      <w:proofErr w:type="gramStart"/>
      <w:r w:rsidRPr="00D16ED7">
        <w:rPr>
          <w:rFonts w:ascii="Arial" w:eastAsia="Times New Roman" w:hAnsi="Arial" w:cs="Arial"/>
          <w:sz w:val="24"/>
          <w:szCs w:val="24"/>
          <w:lang w:val="en-GB" w:eastAsia="en-GB"/>
        </w:rPr>
        <w:t>a large number of</w:t>
      </w:r>
      <w:proofErr w:type="gramEnd"/>
      <w:r w:rsidRPr="00D16ED7">
        <w:rPr>
          <w:rFonts w:ascii="Arial" w:eastAsia="Times New Roman" w:hAnsi="Arial" w:cs="Arial"/>
          <w:sz w:val="24"/>
          <w:szCs w:val="24"/>
          <w:lang w:val="en-GB" w:eastAsia="en-GB"/>
        </w:rPr>
        <w:t xml:space="preserve"> applicants, an initial short sift may be conducted on the </w:t>
      </w:r>
      <w:r w:rsidR="00FB4E5D" w:rsidRPr="00D16ED7">
        <w:rPr>
          <w:rFonts w:ascii="Arial" w:eastAsia="Times New Roman" w:hAnsi="Arial" w:cs="Arial"/>
          <w:b/>
          <w:bCs/>
          <w:sz w:val="24"/>
          <w:szCs w:val="24"/>
          <w:lang w:val="en-GB" w:eastAsia="en-GB"/>
        </w:rPr>
        <w:t>St</w:t>
      </w:r>
      <w:r w:rsidR="003B7FFE" w:rsidRPr="00D16ED7">
        <w:rPr>
          <w:rFonts w:ascii="Arial" w:eastAsia="Times New Roman" w:hAnsi="Arial" w:cs="Arial"/>
          <w:b/>
          <w:bCs/>
          <w:sz w:val="24"/>
          <w:szCs w:val="24"/>
          <w:lang w:val="en-GB" w:eastAsia="en-GB"/>
        </w:rPr>
        <w:t>at</w:t>
      </w:r>
      <w:r w:rsidR="00D250AA" w:rsidRPr="00D16ED7">
        <w:rPr>
          <w:rFonts w:ascii="Arial" w:eastAsia="Times New Roman" w:hAnsi="Arial" w:cs="Arial"/>
          <w:b/>
          <w:bCs/>
          <w:sz w:val="24"/>
          <w:szCs w:val="24"/>
          <w:lang w:val="en-GB" w:eastAsia="en-GB"/>
        </w:rPr>
        <w:t>e</w:t>
      </w:r>
      <w:r w:rsidR="003B7FFE" w:rsidRPr="00D16ED7">
        <w:rPr>
          <w:rFonts w:ascii="Arial" w:eastAsia="Times New Roman" w:hAnsi="Arial" w:cs="Arial"/>
          <w:b/>
          <w:bCs/>
          <w:sz w:val="24"/>
          <w:szCs w:val="24"/>
          <w:lang w:val="en-GB" w:eastAsia="en-GB"/>
        </w:rPr>
        <w:t>m</w:t>
      </w:r>
      <w:r w:rsidR="00FB4E5D" w:rsidRPr="00D16ED7">
        <w:rPr>
          <w:rFonts w:ascii="Arial" w:eastAsia="Times New Roman" w:hAnsi="Arial" w:cs="Arial"/>
          <w:b/>
          <w:bCs/>
          <w:sz w:val="24"/>
          <w:szCs w:val="24"/>
          <w:lang w:val="en-GB" w:eastAsia="en-GB"/>
        </w:rPr>
        <w:t>ent of Suitability</w:t>
      </w:r>
      <w:r w:rsidRPr="00D16ED7">
        <w:rPr>
          <w:rFonts w:ascii="Arial" w:eastAsia="Times New Roman" w:hAnsi="Arial" w:cs="Arial"/>
          <w:b/>
          <w:bCs/>
          <w:sz w:val="24"/>
          <w:szCs w:val="24"/>
          <w:lang w:val="en-GB" w:eastAsia="en-GB"/>
        </w:rPr>
        <w:t xml:space="preserve"> </w:t>
      </w:r>
      <w:r w:rsidR="00D250AA" w:rsidRPr="00D16ED7">
        <w:rPr>
          <w:rFonts w:ascii="Arial" w:eastAsia="Times New Roman" w:hAnsi="Arial" w:cs="Arial"/>
          <w:b/>
          <w:bCs/>
          <w:sz w:val="24"/>
          <w:szCs w:val="24"/>
          <w:lang w:val="en-GB" w:eastAsia="en-GB"/>
        </w:rPr>
        <w:t>l</w:t>
      </w:r>
      <w:r w:rsidRPr="00D16ED7">
        <w:rPr>
          <w:rFonts w:ascii="Arial" w:eastAsia="Times New Roman" w:hAnsi="Arial" w:cs="Arial"/>
          <w:b/>
          <w:bCs/>
          <w:sz w:val="24"/>
          <w:szCs w:val="24"/>
          <w:lang w:val="en-GB" w:eastAsia="en-GB"/>
        </w:rPr>
        <w:t>ead criteria only.</w:t>
      </w:r>
      <w:r w:rsidRPr="00D16ED7">
        <w:rPr>
          <w:rFonts w:ascii="Arial" w:eastAsia="Times New Roman" w:hAnsi="Arial" w:cs="Arial"/>
          <w:sz w:val="24"/>
          <w:szCs w:val="24"/>
          <w:lang w:val="en-GB" w:eastAsia="en-GB"/>
        </w:rPr>
        <w:t xml:space="preserve"> Candidates who pass the initial sift of the </w:t>
      </w:r>
      <w:r w:rsidR="00D250AA" w:rsidRPr="00D16ED7">
        <w:rPr>
          <w:rFonts w:ascii="Arial" w:eastAsia="Times New Roman" w:hAnsi="Arial" w:cs="Arial"/>
          <w:sz w:val="24"/>
          <w:szCs w:val="24"/>
          <w:lang w:val="en-GB" w:eastAsia="en-GB"/>
        </w:rPr>
        <w:t xml:space="preserve">Statement of Suitability lead </w:t>
      </w:r>
      <w:r w:rsidRPr="00D16ED7">
        <w:rPr>
          <w:rFonts w:ascii="Arial" w:eastAsia="Times New Roman" w:hAnsi="Arial" w:cs="Arial"/>
          <w:sz w:val="24"/>
          <w:szCs w:val="24"/>
          <w:lang w:val="en-GB" w:eastAsia="en-GB"/>
        </w:rPr>
        <w:t>criteria will</w:t>
      </w:r>
      <w:r w:rsidR="00D57706" w:rsidRPr="00D16ED7">
        <w:rPr>
          <w:rFonts w:ascii="Arial" w:eastAsia="Times New Roman" w:hAnsi="Arial" w:cs="Arial"/>
          <w:sz w:val="24"/>
          <w:szCs w:val="24"/>
          <w:lang w:val="en-GB" w:eastAsia="en-GB"/>
        </w:rPr>
        <w:t xml:space="preserve"> </w:t>
      </w:r>
      <w:r w:rsidRPr="00D16ED7">
        <w:rPr>
          <w:rFonts w:ascii="Segoe UI Symbol" w:eastAsia="Times New Roman" w:hAnsi="Segoe UI Symbol" w:cs="Segoe UI Symbol"/>
          <w:sz w:val="24"/>
          <w:szCs w:val="24"/>
          <w:lang w:val="en-GB" w:eastAsia="en-GB"/>
        </w:rPr>
        <w:t>⁠</w:t>
      </w:r>
      <w:r w:rsidRPr="00D16ED7">
        <w:rPr>
          <w:rFonts w:ascii="Arial" w:eastAsia="Times New Roman" w:hAnsi="Arial" w:cs="Arial"/>
          <w:sz w:val="24"/>
          <w:szCs w:val="24"/>
          <w:lang w:val="en-GB" w:eastAsia="en-GB"/>
        </w:rPr>
        <w:t xml:space="preserve">progress to a full sift where </w:t>
      </w:r>
      <w:r w:rsidR="00CD37C2" w:rsidRPr="00D16ED7">
        <w:rPr>
          <w:rFonts w:ascii="Arial" w:eastAsia="Times New Roman" w:hAnsi="Arial" w:cs="Arial"/>
          <w:sz w:val="24"/>
          <w:szCs w:val="24"/>
          <w:lang w:val="en-GB" w:eastAsia="en-GB"/>
        </w:rPr>
        <w:t xml:space="preserve">all application assessment criteria </w:t>
      </w:r>
      <w:r w:rsidR="00B074FD" w:rsidRPr="00D16ED7">
        <w:rPr>
          <w:rFonts w:ascii="Arial" w:eastAsia="Times New Roman" w:hAnsi="Arial" w:cs="Arial"/>
          <w:sz w:val="24"/>
          <w:szCs w:val="24"/>
          <w:lang w:val="en-GB" w:eastAsia="en-GB"/>
        </w:rPr>
        <w:t xml:space="preserve">are </w:t>
      </w:r>
      <w:r w:rsidRPr="00D16ED7">
        <w:rPr>
          <w:rFonts w:ascii="Arial" w:eastAsia="Times New Roman" w:hAnsi="Arial" w:cs="Arial"/>
          <w:sz w:val="24"/>
          <w:szCs w:val="24"/>
          <w:lang w:val="en-GB" w:eastAsia="en-GB"/>
        </w:rPr>
        <w:t>assessed.</w:t>
      </w:r>
    </w:p>
    <w:p w14:paraId="17D55164" w14:textId="77777777" w:rsidR="00D933F3" w:rsidRPr="002C763C" w:rsidRDefault="00D933F3" w:rsidP="00D933F3">
      <w:pPr>
        <w:spacing w:after="0" w:line="240" w:lineRule="auto"/>
        <w:ind w:left="360"/>
        <w:rPr>
          <w:rFonts w:ascii="Arial" w:eastAsia="Times New Roman" w:hAnsi="Arial" w:cs="Arial"/>
          <w:sz w:val="24"/>
          <w:szCs w:val="24"/>
          <w:lang w:val="en-GB" w:eastAsia="en-GB"/>
        </w:rPr>
      </w:pPr>
    </w:p>
    <w:bookmarkEnd w:id="0"/>
    <w:p w14:paraId="19F56032" w14:textId="77D0D650" w:rsidR="00B54ADE" w:rsidRPr="00340B3C" w:rsidRDefault="00E23D1D" w:rsidP="00906190">
      <w:pPr>
        <w:spacing w:after="0" w:line="240" w:lineRule="auto"/>
        <w:rPr>
          <w:rFonts w:ascii="Arial" w:hAnsi="Arial" w:cs="Arial"/>
          <w:b/>
          <w:bCs/>
          <w:sz w:val="24"/>
          <w:szCs w:val="24"/>
        </w:rPr>
      </w:pPr>
      <w:r w:rsidRPr="00340B3C">
        <w:rPr>
          <w:rFonts w:ascii="Arial" w:hAnsi="Arial" w:cs="Arial"/>
          <w:b/>
          <w:bCs/>
          <w:sz w:val="24"/>
          <w:szCs w:val="24"/>
        </w:rPr>
        <w:t>Interview</w:t>
      </w:r>
      <w:r w:rsidR="00A82249" w:rsidRPr="00340B3C">
        <w:rPr>
          <w:rFonts w:ascii="Arial" w:hAnsi="Arial" w:cs="Arial"/>
          <w:b/>
          <w:bCs/>
          <w:sz w:val="24"/>
          <w:szCs w:val="24"/>
        </w:rPr>
        <w:t xml:space="preserve"> Stage</w:t>
      </w:r>
    </w:p>
    <w:p w14:paraId="11B4DB16" w14:textId="0D541678" w:rsidR="00CA4DF7" w:rsidRDefault="00A82249" w:rsidP="00CA4DF7">
      <w:pPr>
        <w:rPr>
          <w:rFonts w:ascii="Arial" w:hAnsi="Arial" w:cs="Arial"/>
        </w:rPr>
      </w:pPr>
      <w:r w:rsidRPr="00340B3C">
        <w:rPr>
          <w:rFonts w:ascii="Arial" w:hAnsi="Arial" w:cs="Arial"/>
          <w:sz w:val="24"/>
          <w:szCs w:val="24"/>
        </w:rPr>
        <w:t>If successful at sift, you will be invited to attend</w:t>
      </w:r>
      <w:r w:rsidR="00CA4DF7">
        <w:rPr>
          <w:rFonts w:ascii="Arial" w:hAnsi="Arial" w:cs="Arial"/>
          <w:sz w:val="24"/>
          <w:szCs w:val="24"/>
        </w:rPr>
        <w:t xml:space="preserve"> an </w:t>
      </w:r>
      <w:r w:rsidR="00CA4DF7" w:rsidRPr="00D16ED7">
        <w:rPr>
          <w:rFonts w:ascii="Arial" w:hAnsi="Arial" w:cs="Arial"/>
          <w:b/>
          <w:bCs/>
          <w:sz w:val="24"/>
          <w:szCs w:val="24"/>
        </w:rPr>
        <w:t>in person</w:t>
      </w:r>
      <w:r w:rsidR="00CA4DF7">
        <w:rPr>
          <w:rFonts w:ascii="Arial" w:hAnsi="Arial" w:cs="Arial"/>
          <w:sz w:val="24"/>
          <w:szCs w:val="24"/>
        </w:rPr>
        <w:t xml:space="preserve"> at</w:t>
      </w:r>
      <w:r w:rsidR="00CA4DF7" w:rsidRPr="00D16ED7">
        <w:rPr>
          <w:rFonts w:ascii="Arial" w:hAnsi="Arial" w:cs="Arial"/>
          <w:b/>
          <w:bCs/>
        </w:rPr>
        <w:t xml:space="preserve"> 102 Petty France, London, SW1H 9AJ.</w:t>
      </w:r>
      <w:r w:rsidR="00CA4DF7">
        <w:rPr>
          <w:rFonts w:ascii="Arial" w:hAnsi="Arial" w:cs="Arial"/>
        </w:rPr>
        <w:t xml:space="preserve"> </w:t>
      </w:r>
    </w:p>
    <w:p w14:paraId="5202315F" w14:textId="6DEEAD4B" w:rsidR="00730858" w:rsidRDefault="00E23D1D" w:rsidP="00730858">
      <w:pPr>
        <w:spacing w:after="0" w:line="240" w:lineRule="auto"/>
        <w:rPr>
          <w:rFonts w:ascii="Arial" w:hAnsi="Arial" w:cs="Arial"/>
          <w:sz w:val="24"/>
          <w:szCs w:val="24"/>
        </w:rPr>
      </w:pPr>
      <w:r w:rsidRPr="00340B3C">
        <w:rPr>
          <w:rFonts w:ascii="Arial" w:hAnsi="Arial" w:cs="Arial"/>
          <w:sz w:val="24"/>
          <w:szCs w:val="24"/>
        </w:rPr>
        <w:t>During your interview, you will be assessed against the following Civil Service Success Profiles which will include:</w:t>
      </w:r>
    </w:p>
    <w:p w14:paraId="6D5CEE57" w14:textId="77777777" w:rsidR="003C18BC" w:rsidRDefault="003C18BC" w:rsidP="00B074FD">
      <w:pPr>
        <w:pStyle w:val="paragraph"/>
        <w:spacing w:before="0" w:beforeAutospacing="0" w:after="0" w:afterAutospacing="0"/>
        <w:ind w:left="360"/>
        <w:textAlignment w:val="baseline"/>
        <w:rPr>
          <w:rStyle w:val="normaltextrun"/>
          <w:rFonts w:ascii="Arial" w:hAnsi="Arial" w:cs="Arial"/>
          <w:b/>
          <w:bCs/>
          <w:color w:val="000000"/>
        </w:rPr>
      </w:pPr>
    </w:p>
    <w:p w14:paraId="40AA5683" w14:textId="0B4B9341" w:rsidR="004F0303" w:rsidRPr="00340B3C" w:rsidRDefault="004F0303" w:rsidP="00CA4DF7">
      <w:pPr>
        <w:pStyle w:val="paragraph"/>
        <w:spacing w:before="0" w:beforeAutospacing="0" w:after="0" w:afterAutospacing="0"/>
        <w:textAlignment w:val="baseline"/>
        <w:rPr>
          <w:rStyle w:val="eop"/>
          <w:rFonts w:ascii="Arial" w:hAnsi="Arial" w:cs="Arial"/>
          <w:b/>
          <w:bCs/>
          <w:color w:val="000000"/>
        </w:rPr>
      </w:pPr>
      <w:r w:rsidRPr="00340B3C">
        <w:rPr>
          <w:rStyle w:val="normaltextrun"/>
          <w:rFonts w:ascii="Arial" w:hAnsi="Arial" w:cs="Arial"/>
          <w:b/>
          <w:bCs/>
          <w:color w:val="000000"/>
        </w:rPr>
        <w:t>Assessment of the following ‘success profiles’ Civil Service behaviours</w:t>
      </w:r>
    </w:p>
    <w:p w14:paraId="61C5B04A" w14:textId="77777777" w:rsidR="004F0303" w:rsidRPr="00F81E63" w:rsidRDefault="004F0303" w:rsidP="00F81E63">
      <w:pPr>
        <w:pStyle w:val="paragraph"/>
        <w:spacing w:before="0" w:beforeAutospacing="0" w:after="0" w:afterAutospacing="0"/>
        <w:ind w:left="360"/>
        <w:textAlignment w:val="baseline"/>
        <w:rPr>
          <w:rFonts w:ascii="Arial" w:hAnsi="Arial" w:cs="Arial"/>
          <w:b/>
          <w:bCs/>
          <w:u w:val="single"/>
        </w:rPr>
      </w:pPr>
    </w:p>
    <w:p w14:paraId="4815C2DE" w14:textId="77777777" w:rsidR="003A00BB" w:rsidRPr="00B074FD" w:rsidRDefault="003A00BB" w:rsidP="003A00BB">
      <w:pPr>
        <w:pStyle w:val="ListParagraph"/>
        <w:numPr>
          <w:ilvl w:val="0"/>
          <w:numId w:val="30"/>
        </w:numPr>
        <w:ind w:left="1440"/>
        <w:rPr>
          <w:rFonts w:ascii="Arial" w:eastAsia="Arial" w:hAnsi="Arial" w:cs="Arial"/>
          <w:b/>
          <w:bCs/>
        </w:rPr>
      </w:pPr>
      <w:r w:rsidRPr="00B074FD">
        <w:rPr>
          <w:rFonts w:ascii="Arial" w:eastAsia="Arial" w:hAnsi="Arial" w:cs="Arial"/>
          <w:b/>
          <w:bCs/>
        </w:rPr>
        <w:t>Seeing the bigger picture</w:t>
      </w:r>
    </w:p>
    <w:p w14:paraId="06583FA9" w14:textId="77777777" w:rsidR="00F81E63" w:rsidRPr="00B074FD" w:rsidRDefault="00F81E63" w:rsidP="00F81E63">
      <w:pPr>
        <w:pStyle w:val="ListParagraph"/>
        <w:numPr>
          <w:ilvl w:val="0"/>
          <w:numId w:val="30"/>
        </w:numPr>
        <w:ind w:left="1440"/>
        <w:rPr>
          <w:rFonts w:ascii="Arial" w:eastAsia="Arial" w:hAnsi="Arial" w:cs="Arial"/>
          <w:b/>
          <w:bCs/>
        </w:rPr>
      </w:pPr>
      <w:r w:rsidRPr="00B074FD">
        <w:rPr>
          <w:rFonts w:ascii="Arial" w:eastAsia="Arial" w:hAnsi="Arial" w:cs="Arial"/>
          <w:b/>
          <w:bCs/>
        </w:rPr>
        <w:t>Managing a quality service</w:t>
      </w:r>
    </w:p>
    <w:p w14:paraId="7F6534E5" w14:textId="77777777" w:rsidR="003A00BB" w:rsidRPr="00B074FD" w:rsidRDefault="003A00BB" w:rsidP="003A00BB">
      <w:pPr>
        <w:pStyle w:val="ListParagraph"/>
        <w:numPr>
          <w:ilvl w:val="0"/>
          <w:numId w:val="30"/>
        </w:numPr>
        <w:ind w:left="1440"/>
        <w:rPr>
          <w:rFonts w:ascii="Arial" w:eastAsia="Arial" w:hAnsi="Arial" w:cs="Arial"/>
          <w:b/>
          <w:bCs/>
        </w:rPr>
      </w:pPr>
      <w:r w:rsidRPr="00B074FD">
        <w:rPr>
          <w:rFonts w:ascii="Arial" w:eastAsia="Arial" w:hAnsi="Arial" w:cs="Arial"/>
          <w:b/>
          <w:bCs/>
        </w:rPr>
        <w:t>Communicating and influencing</w:t>
      </w:r>
    </w:p>
    <w:p w14:paraId="028EF291" w14:textId="77777777" w:rsidR="00F81E63" w:rsidRPr="00B074FD" w:rsidRDefault="00F81E63" w:rsidP="00F81E63">
      <w:pPr>
        <w:pStyle w:val="ListParagraph"/>
        <w:numPr>
          <w:ilvl w:val="0"/>
          <w:numId w:val="30"/>
        </w:numPr>
        <w:ind w:left="1440"/>
        <w:rPr>
          <w:rFonts w:ascii="Arial" w:eastAsia="Arial" w:hAnsi="Arial" w:cs="Arial"/>
          <w:b/>
          <w:bCs/>
        </w:rPr>
      </w:pPr>
      <w:r w:rsidRPr="00B074FD">
        <w:rPr>
          <w:rFonts w:ascii="Arial" w:eastAsia="Arial" w:hAnsi="Arial" w:cs="Arial"/>
          <w:b/>
          <w:bCs/>
        </w:rPr>
        <w:t>Delivering at pace</w:t>
      </w:r>
    </w:p>
    <w:p w14:paraId="08EF5BE1" w14:textId="77777777" w:rsidR="004F0303" w:rsidRPr="00340B3C" w:rsidRDefault="004F0303" w:rsidP="00906190">
      <w:pPr>
        <w:pStyle w:val="ListParagraph"/>
        <w:rPr>
          <w:rFonts w:ascii="Arial" w:eastAsia="Arial" w:hAnsi="Arial" w:cs="Arial"/>
        </w:rPr>
      </w:pPr>
    </w:p>
    <w:p w14:paraId="61A48E98" w14:textId="594ACE28" w:rsidR="004F0303" w:rsidRPr="00340B3C" w:rsidRDefault="004F0303" w:rsidP="00906190">
      <w:pPr>
        <w:spacing w:after="0" w:line="240" w:lineRule="auto"/>
        <w:rPr>
          <w:rFonts w:ascii="Arial" w:eastAsia="Arial" w:hAnsi="Arial" w:cs="Arial"/>
          <w:sz w:val="24"/>
          <w:szCs w:val="24"/>
        </w:rPr>
      </w:pPr>
      <w:r w:rsidRPr="00340B3C">
        <w:rPr>
          <w:rStyle w:val="normaltextrun"/>
          <w:rFonts w:ascii="Arial" w:hAnsi="Arial" w:cs="Arial"/>
          <w:color w:val="000000"/>
          <w:sz w:val="24"/>
          <w:szCs w:val="24"/>
          <w:bdr w:val="none" w:sz="0" w:space="0" w:color="auto" w:frame="1"/>
          <w:shd w:val="clear" w:color="auto" w:fill="FFFFFF"/>
        </w:rPr>
        <w:t>Further information on Success Profiles and required standards for this post (</w:t>
      </w:r>
      <w:r w:rsidR="00647075" w:rsidRPr="00340B3C">
        <w:rPr>
          <w:rStyle w:val="normaltextrun"/>
          <w:rFonts w:ascii="Arial" w:hAnsi="Arial" w:cs="Arial"/>
          <w:color w:val="000000"/>
          <w:sz w:val="24"/>
          <w:szCs w:val="24"/>
          <w:bdr w:val="none" w:sz="0" w:space="0" w:color="auto" w:frame="1"/>
          <w:shd w:val="clear" w:color="auto" w:fill="FFFFFF"/>
        </w:rPr>
        <w:t>G6</w:t>
      </w:r>
      <w:r w:rsidRPr="00340B3C">
        <w:rPr>
          <w:rStyle w:val="normaltextrun"/>
          <w:rFonts w:ascii="Arial" w:hAnsi="Arial" w:cs="Arial"/>
          <w:color w:val="000000"/>
          <w:sz w:val="24"/>
          <w:szCs w:val="24"/>
          <w:bdr w:val="none" w:sz="0" w:space="0" w:color="auto" w:frame="1"/>
          <w:shd w:val="clear" w:color="auto" w:fill="FFFFFF"/>
        </w:rPr>
        <w:t xml:space="preserve"> equivalent) can be found at:</w:t>
      </w:r>
      <w:r w:rsidRPr="00340B3C">
        <w:rPr>
          <w:rStyle w:val="textrun"/>
          <w:rFonts w:ascii="Arial" w:hAnsi="Arial" w:cs="Arial"/>
          <w:color w:val="000000"/>
          <w:sz w:val="24"/>
          <w:szCs w:val="24"/>
          <w:bdr w:val="none" w:sz="0" w:space="0" w:color="auto" w:frame="1"/>
          <w:shd w:val="clear" w:color="auto" w:fill="FFFFFF"/>
        </w:rPr>
        <w:t> </w:t>
      </w:r>
      <w:hyperlink r:id="rId10" w:tgtFrame="_blank" w:history="1">
        <w:r w:rsidRPr="00340B3C">
          <w:rPr>
            <w:rStyle w:val="normaltextrun"/>
            <w:rFonts w:ascii="Arial" w:hAnsi="Arial" w:cs="Arial"/>
            <w:color w:val="0563C1"/>
            <w:sz w:val="24"/>
            <w:szCs w:val="24"/>
            <w:u w:val="single"/>
            <w:bdr w:val="none" w:sz="0" w:space="0" w:color="auto" w:frame="1"/>
            <w:shd w:val="clear" w:color="auto" w:fill="FFFFFF"/>
          </w:rPr>
          <w:t>https://www.gov.uk/government/publications/success-profiles</w:t>
        </w:r>
      </w:hyperlink>
      <w:r w:rsidRPr="00340B3C">
        <w:rPr>
          <w:rStyle w:val="eop"/>
          <w:rFonts w:ascii="Arial" w:hAnsi="Arial" w:cs="Arial"/>
          <w:color w:val="0563C1"/>
          <w:sz w:val="24"/>
          <w:szCs w:val="24"/>
          <w:bdr w:val="none" w:sz="0" w:space="0" w:color="auto" w:frame="1"/>
          <w:shd w:val="clear" w:color="auto" w:fill="FFFFFF"/>
        </w:rPr>
        <w:t> </w:t>
      </w:r>
    </w:p>
    <w:p w14:paraId="5DDA6AD6" w14:textId="77777777" w:rsidR="00560931" w:rsidRPr="00340B3C" w:rsidRDefault="00560931" w:rsidP="00906190">
      <w:pPr>
        <w:spacing w:after="0" w:line="240" w:lineRule="auto"/>
        <w:jc w:val="both"/>
        <w:rPr>
          <w:rFonts w:ascii="Arial" w:eastAsia="Arial" w:hAnsi="Arial" w:cs="Arial"/>
          <w:color w:val="FF0000"/>
          <w:sz w:val="24"/>
          <w:szCs w:val="24"/>
        </w:rPr>
      </w:pPr>
    </w:p>
    <w:p w14:paraId="01309083" w14:textId="77777777" w:rsidR="00560931" w:rsidRPr="00D16ED7" w:rsidRDefault="00560931" w:rsidP="00D16ED7">
      <w:pPr>
        <w:spacing w:after="0" w:line="240" w:lineRule="auto"/>
        <w:jc w:val="both"/>
        <w:rPr>
          <w:rFonts w:ascii="Arial" w:eastAsia="Arial" w:hAnsi="Arial" w:cs="Arial"/>
          <w:color w:val="FF0000"/>
          <w:sz w:val="24"/>
          <w:szCs w:val="24"/>
          <w:highlight w:val="yellow"/>
        </w:rPr>
      </w:pPr>
    </w:p>
    <w:p w14:paraId="797BEA43" w14:textId="2D21D9D3" w:rsidR="00560931" w:rsidRPr="00D16ED7" w:rsidRDefault="00560931" w:rsidP="00D16ED7">
      <w:pPr>
        <w:rPr>
          <w:rFonts w:ascii="Arial" w:hAnsi="Arial" w:cs="Arial"/>
          <w:color w:val="FF0000"/>
          <w:sz w:val="24"/>
          <w:szCs w:val="24"/>
        </w:rPr>
      </w:pPr>
      <w:r w:rsidRPr="00D16ED7">
        <w:rPr>
          <w:rFonts w:ascii="Arial" w:eastAsia="Arial" w:hAnsi="Arial" w:cs="Arial"/>
          <w:b/>
          <w:bCs/>
          <w:color w:val="FF0000"/>
          <w:sz w:val="24"/>
          <w:szCs w:val="24"/>
        </w:rPr>
        <w:t>Level of Clearance</w:t>
      </w:r>
      <w:r w:rsidRPr="00D16ED7">
        <w:rPr>
          <w:rFonts w:ascii="Arial" w:eastAsia="Arial" w:hAnsi="Arial" w:cs="Arial"/>
          <w:color w:val="FF0000"/>
          <w:sz w:val="24"/>
          <w:szCs w:val="24"/>
        </w:rPr>
        <w:t xml:space="preserve"> -</w:t>
      </w:r>
      <w:r w:rsidRPr="00D16ED7">
        <w:rPr>
          <w:rFonts w:ascii="Arial" w:eastAsia="Arial" w:hAnsi="Arial" w:cs="Arial"/>
          <w:b/>
          <w:bCs/>
          <w:color w:val="FF0000"/>
          <w:sz w:val="24"/>
          <w:szCs w:val="24"/>
        </w:rPr>
        <w:t xml:space="preserve"> </w:t>
      </w:r>
      <w:r w:rsidRPr="00D16ED7">
        <w:rPr>
          <w:rFonts w:ascii="Arial" w:eastAsia="Arial" w:hAnsi="Arial" w:cs="Arial"/>
          <w:color w:val="FF0000"/>
          <w:sz w:val="24"/>
          <w:szCs w:val="24"/>
        </w:rPr>
        <w:t xml:space="preserve">To apply for this role, you will be required to successfully complete </w:t>
      </w:r>
      <w:r w:rsidR="00D16ED7" w:rsidRPr="00D16ED7">
        <w:rPr>
          <w:rFonts w:ascii="Arial" w:eastAsia="Arial" w:hAnsi="Arial" w:cs="Arial"/>
          <w:color w:val="FF0000"/>
          <w:sz w:val="24"/>
          <w:szCs w:val="24"/>
        </w:rPr>
        <w:t>Counter Terrorist Check</w:t>
      </w:r>
      <w:r w:rsidR="00D16ED7" w:rsidRPr="00D16ED7">
        <w:rPr>
          <w:rFonts w:ascii="Arial" w:eastAsia="Arial" w:hAnsi="Arial" w:cs="Arial"/>
          <w:color w:val="FF0000"/>
          <w:sz w:val="24"/>
          <w:szCs w:val="24"/>
        </w:rPr>
        <w:t xml:space="preserve"> </w:t>
      </w:r>
      <w:r w:rsidRPr="00D16ED7">
        <w:rPr>
          <w:rFonts w:ascii="Arial" w:eastAsia="Arial" w:hAnsi="Arial" w:cs="Arial"/>
          <w:color w:val="FF0000"/>
          <w:sz w:val="24"/>
          <w:szCs w:val="24"/>
        </w:rPr>
        <w:t>(</w:t>
      </w:r>
      <w:r w:rsidR="00D16ED7" w:rsidRPr="00D16ED7">
        <w:rPr>
          <w:rFonts w:ascii="Arial" w:eastAsia="Arial" w:hAnsi="Arial" w:cs="Arial"/>
          <w:color w:val="FF0000"/>
          <w:sz w:val="24"/>
          <w:szCs w:val="24"/>
        </w:rPr>
        <w:t>CTC</w:t>
      </w:r>
      <w:r w:rsidRPr="00D16ED7">
        <w:rPr>
          <w:rFonts w:ascii="Arial" w:eastAsia="Arial" w:hAnsi="Arial" w:cs="Arial"/>
          <w:color w:val="FF0000"/>
          <w:sz w:val="24"/>
          <w:szCs w:val="24"/>
        </w:rPr>
        <w:t>)</w:t>
      </w:r>
      <w:r w:rsidR="00D16ED7" w:rsidRPr="00D16ED7">
        <w:rPr>
          <w:rFonts w:ascii="Arial" w:eastAsia="Arial" w:hAnsi="Arial" w:cs="Arial"/>
          <w:color w:val="FF0000"/>
          <w:sz w:val="24"/>
          <w:szCs w:val="24"/>
        </w:rPr>
        <w:t xml:space="preserve"> clearance</w:t>
      </w:r>
      <w:r w:rsidRPr="00D16ED7">
        <w:rPr>
          <w:rFonts w:ascii="Arial" w:eastAsia="Arial" w:hAnsi="Arial" w:cs="Arial"/>
          <w:color w:val="FF0000"/>
          <w:sz w:val="24"/>
          <w:szCs w:val="24"/>
        </w:rPr>
        <w:t xml:space="preserve"> level as a condition of appointment. To meet these requirements, you will normally need to </w:t>
      </w:r>
      <w:proofErr w:type="gramStart"/>
      <w:r w:rsidRPr="00D16ED7">
        <w:rPr>
          <w:rFonts w:ascii="Arial" w:eastAsia="Arial" w:hAnsi="Arial" w:cs="Arial"/>
          <w:color w:val="FF0000"/>
          <w:sz w:val="24"/>
          <w:szCs w:val="24"/>
        </w:rPr>
        <w:t>have been</w:t>
      </w:r>
      <w:proofErr w:type="gramEnd"/>
      <w:r w:rsidRPr="00D16ED7">
        <w:rPr>
          <w:rFonts w:ascii="Arial" w:eastAsia="Arial" w:hAnsi="Arial" w:cs="Arial"/>
          <w:color w:val="FF0000"/>
          <w:sz w:val="24"/>
          <w:szCs w:val="24"/>
        </w:rPr>
        <w:t xml:space="preserve"> resident in the UK for at least</w:t>
      </w:r>
      <w:r w:rsidR="00D16ED7" w:rsidRPr="00D16ED7">
        <w:rPr>
          <w:rFonts w:ascii="Arial" w:eastAsia="Arial" w:hAnsi="Arial" w:cs="Arial"/>
          <w:color w:val="FF0000"/>
          <w:sz w:val="24"/>
          <w:szCs w:val="24"/>
        </w:rPr>
        <w:t xml:space="preserve"> </w:t>
      </w:r>
      <w:r w:rsidRPr="00D16ED7">
        <w:rPr>
          <w:rFonts w:ascii="Arial" w:hAnsi="Arial" w:cs="Arial"/>
          <w:color w:val="FF0000"/>
          <w:sz w:val="24"/>
          <w:szCs w:val="24"/>
        </w:rPr>
        <w:t>3 years</w:t>
      </w:r>
      <w:r w:rsidR="00D16ED7" w:rsidRPr="00D16ED7">
        <w:rPr>
          <w:rFonts w:ascii="Arial" w:hAnsi="Arial" w:cs="Arial"/>
          <w:color w:val="FF0000"/>
          <w:sz w:val="24"/>
          <w:szCs w:val="24"/>
        </w:rPr>
        <w:t>.</w:t>
      </w:r>
    </w:p>
    <w:p w14:paraId="4B9E41A9" w14:textId="77777777" w:rsidR="00B074FD" w:rsidRPr="00340B3C" w:rsidRDefault="00B074FD" w:rsidP="00D16ED7">
      <w:pPr>
        <w:pStyle w:val="ListParagraph"/>
        <w:ind w:left="2160"/>
        <w:rPr>
          <w:rFonts w:ascii="Arial" w:hAnsi="Arial" w:cs="Arial"/>
          <w:highlight w:val="yellow"/>
        </w:rPr>
      </w:pPr>
    </w:p>
    <w:p w14:paraId="1931975D" w14:textId="77777777" w:rsidR="00560931" w:rsidRPr="00340B3C" w:rsidRDefault="00560931" w:rsidP="00906190">
      <w:pPr>
        <w:spacing w:after="0" w:line="240" w:lineRule="auto"/>
        <w:rPr>
          <w:rFonts w:ascii="Arial" w:hAnsi="Arial" w:cs="Arial"/>
          <w:sz w:val="24"/>
          <w:szCs w:val="24"/>
        </w:rPr>
      </w:pPr>
      <w:hyperlink r:id="rId11">
        <w:r w:rsidRPr="00340B3C">
          <w:rPr>
            <w:rStyle w:val="Hyperlink"/>
            <w:rFonts w:ascii="Arial" w:hAnsi="Arial" w:cs="Arial"/>
            <w:sz w:val="24"/>
            <w:szCs w:val="24"/>
          </w:rPr>
          <w:t>https://www.gov.uk/government/publications/united-kingdom-security-vetting-clearance-levels/sc-guidance-pack-for-applicants</w:t>
        </w:r>
      </w:hyperlink>
    </w:p>
    <w:p w14:paraId="7385B84A" w14:textId="14DEB5F3" w:rsidR="00EF4019" w:rsidRPr="00340B3C" w:rsidRDefault="00EF4019" w:rsidP="00906190">
      <w:pPr>
        <w:spacing w:after="0" w:line="240" w:lineRule="auto"/>
        <w:rPr>
          <w:rFonts w:ascii="Arial" w:hAnsi="Arial" w:cs="Arial"/>
          <w:b/>
          <w:bCs/>
          <w:sz w:val="24"/>
          <w:szCs w:val="24"/>
          <w:u w:val="single"/>
        </w:rPr>
      </w:pPr>
    </w:p>
    <w:p w14:paraId="4CCBCFD7" w14:textId="77777777" w:rsidR="00200D7A" w:rsidRPr="00340B3C"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340B3C" w:rsidRDefault="00200D7A" w:rsidP="00200D7A">
      <w:pPr>
        <w:autoSpaceDE w:val="0"/>
        <w:autoSpaceDN w:val="0"/>
        <w:adjustRightInd w:val="0"/>
        <w:spacing w:after="0" w:line="240" w:lineRule="auto"/>
        <w:rPr>
          <w:rFonts w:ascii="Arial" w:hAnsi="Arial" w:cs="Arial"/>
          <w:sz w:val="24"/>
          <w:szCs w:val="24"/>
          <w:lang w:val="en-GB"/>
        </w:rPr>
      </w:pPr>
    </w:p>
    <w:sectPr w:rsidR="00200D7A" w:rsidRPr="00340B3C"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B386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D0525"/>
    <w:multiLevelType w:val="multilevel"/>
    <w:tmpl w:val="3A28A4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0"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1" w15:restartNumberingAfterBreak="0">
    <w:nsid w:val="316C2719"/>
    <w:multiLevelType w:val="hybridMultilevel"/>
    <w:tmpl w:val="CBC4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19"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22" w15:restartNumberingAfterBreak="0">
    <w:nsid w:val="5EA22D09"/>
    <w:multiLevelType w:val="multilevel"/>
    <w:tmpl w:val="FC00175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3"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9C4990"/>
    <w:multiLevelType w:val="hybridMultilevel"/>
    <w:tmpl w:val="A1BC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26" w15:restartNumberingAfterBreak="0">
    <w:nsid w:val="6C3B60FF"/>
    <w:multiLevelType w:val="hybridMultilevel"/>
    <w:tmpl w:val="AE36D2EE"/>
    <w:lvl w:ilvl="0" w:tplc="08090003">
      <w:start w:val="1"/>
      <w:numFmt w:val="bullet"/>
      <w:lvlText w:val="o"/>
      <w:lvlJc w:val="left"/>
      <w:pPr>
        <w:ind w:left="360" w:hanging="360"/>
      </w:pPr>
      <w:rPr>
        <w:rFonts w:ascii="Courier New" w:hAnsi="Courier New" w:cs="Courier New" w:hint="default"/>
      </w:rPr>
    </w:lvl>
    <w:lvl w:ilvl="1" w:tplc="B5EA708E">
      <w:numFmt w:val="bullet"/>
      <w:lvlText w:val=""/>
      <w:lvlJc w:val="left"/>
      <w:pPr>
        <w:ind w:left="1440" w:hanging="720"/>
      </w:pPr>
      <w:rPr>
        <w:rFonts w:ascii="Symbol" w:eastAsiaTheme="minorHAnsi" w:hAnsi="Symbo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28"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9"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19"/>
  </w:num>
  <w:num w:numId="2" w16cid:durableId="1953777970">
    <w:abstractNumId w:val="1"/>
  </w:num>
  <w:num w:numId="3" w16cid:durableId="671418531">
    <w:abstractNumId w:val="29"/>
  </w:num>
  <w:num w:numId="4" w16cid:durableId="1920820628">
    <w:abstractNumId w:val="16"/>
  </w:num>
  <w:num w:numId="5" w16cid:durableId="1800411962">
    <w:abstractNumId w:val="6"/>
  </w:num>
  <w:num w:numId="6" w16cid:durableId="1059523541">
    <w:abstractNumId w:val="3"/>
  </w:num>
  <w:num w:numId="7" w16cid:durableId="454300939">
    <w:abstractNumId w:val="2"/>
  </w:num>
  <w:num w:numId="8" w16cid:durableId="1411077332">
    <w:abstractNumId w:val="28"/>
  </w:num>
  <w:num w:numId="9" w16cid:durableId="1887401565">
    <w:abstractNumId w:val="12"/>
  </w:num>
  <w:num w:numId="10" w16cid:durableId="356199401">
    <w:abstractNumId w:val="14"/>
  </w:num>
  <w:num w:numId="11" w16cid:durableId="726953304">
    <w:abstractNumId w:val="9"/>
  </w:num>
  <w:num w:numId="12" w16cid:durableId="979967562">
    <w:abstractNumId w:val="4"/>
  </w:num>
  <w:num w:numId="13" w16cid:durableId="653945938">
    <w:abstractNumId w:val="13"/>
  </w:num>
  <w:num w:numId="14" w16cid:durableId="889342283">
    <w:abstractNumId w:val="17"/>
  </w:num>
  <w:num w:numId="15" w16cid:durableId="411853204">
    <w:abstractNumId w:val="18"/>
  </w:num>
  <w:num w:numId="16" w16cid:durableId="1801262495">
    <w:abstractNumId w:val="10"/>
  </w:num>
  <w:num w:numId="17" w16cid:durableId="1904178188">
    <w:abstractNumId w:val="11"/>
  </w:num>
  <w:num w:numId="18" w16cid:durableId="2003314065">
    <w:abstractNumId w:val="23"/>
  </w:num>
  <w:num w:numId="19" w16cid:durableId="94175462">
    <w:abstractNumId w:val="22"/>
  </w:num>
  <w:num w:numId="20" w16cid:durableId="924071261">
    <w:abstractNumId w:val="7"/>
  </w:num>
  <w:num w:numId="21" w16cid:durableId="1030186709">
    <w:abstractNumId w:val="20"/>
  </w:num>
  <w:num w:numId="22" w16cid:durableId="1046372074">
    <w:abstractNumId w:val="15"/>
  </w:num>
  <w:num w:numId="23" w16cid:durableId="1516187484">
    <w:abstractNumId w:val="0"/>
  </w:num>
  <w:num w:numId="24" w16cid:durableId="896664444">
    <w:abstractNumId w:val="8"/>
  </w:num>
  <w:num w:numId="25" w16cid:durableId="1309364972">
    <w:abstractNumId w:val="26"/>
  </w:num>
  <w:num w:numId="26" w16cid:durableId="1110667696">
    <w:abstractNumId w:val="25"/>
  </w:num>
  <w:num w:numId="27" w16cid:durableId="1383938939">
    <w:abstractNumId w:val="27"/>
  </w:num>
  <w:num w:numId="28" w16cid:durableId="1700424618">
    <w:abstractNumId w:val="21"/>
  </w:num>
  <w:num w:numId="29" w16cid:durableId="225261123">
    <w:abstractNumId w:val="24"/>
  </w:num>
  <w:num w:numId="30" w16cid:durableId="1361979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35797"/>
    <w:rsid w:val="00070817"/>
    <w:rsid w:val="000773B1"/>
    <w:rsid w:val="00086D83"/>
    <w:rsid w:val="000875C7"/>
    <w:rsid w:val="000C2A72"/>
    <w:rsid w:val="000C2AEF"/>
    <w:rsid w:val="000D3FBF"/>
    <w:rsid w:val="000D77FC"/>
    <w:rsid w:val="000E07B0"/>
    <w:rsid w:val="000E15DF"/>
    <w:rsid w:val="000E33F0"/>
    <w:rsid w:val="000F4D7E"/>
    <w:rsid w:val="000F5154"/>
    <w:rsid w:val="000F6A79"/>
    <w:rsid w:val="0010094D"/>
    <w:rsid w:val="00107992"/>
    <w:rsid w:val="00107B62"/>
    <w:rsid w:val="0011031F"/>
    <w:rsid w:val="00115E95"/>
    <w:rsid w:val="00127F57"/>
    <w:rsid w:val="00144130"/>
    <w:rsid w:val="00144A5A"/>
    <w:rsid w:val="00152038"/>
    <w:rsid w:val="00170E1B"/>
    <w:rsid w:val="001772C6"/>
    <w:rsid w:val="001827F7"/>
    <w:rsid w:val="00197FEA"/>
    <w:rsid w:val="001A6B44"/>
    <w:rsid w:val="001C119B"/>
    <w:rsid w:val="001C2801"/>
    <w:rsid w:val="001C2E97"/>
    <w:rsid w:val="001C493D"/>
    <w:rsid w:val="001D3520"/>
    <w:rsid w:val="001D4B5D"/>
    <w:rsid w:val="001E27FA"/>
    <w:rsid w:val="001F7406"/>
    <w:rsid w:val="00200D7A"/>
    <w:rsid w:val="002135CC"/>
    <w:rsid w:val="00225085"/>
    <w:rsid w:val="00231965"/>
    <w:rsid w:val="00231FF4"/>
    <w:rsid w:val="0023788D"/>
    <w:rsid w:val="00264A09"/>
    <w:rsid w:val="00283EB2"/>
    <w:rsid w:val="00294E9B"/>
    <w:rsid w:val="002A31AB"/>
    <w:rsid w:val="002A5D83"/>
    <w:rsid w:val="002C763C"/>
    <w:rsid w:val="002D588B"/>
    <w:rsid w:val="002E0F40"/>
    <w:rsid w:val="002E4421"/>
    <w:rsid w:val="002E4E38"/>
    <w:rsid w:val="002F1E8D"/>
    <w:rsid w:val="00305A98"/>
    <w:rsid w:val="0032077F"/>
    <w:rsid w:val="00340B3C"/>
    <w:rsid w:val="003413E1"/>
    <w:rsid w:val="00343DA9"/>
    <w:rsid w:val="00351DBD"/>
    <w:rsid w:val="0035507B"/>
    <w:rsid w:val="003646FD"/>
    <w:rsid w:val="0036545E"/>
    <w:rsid w:val="00375683"/>
    <w:rsid w:val="0037723E"/>
    <w:rsid w:val="003959D6"/>
    <w:rsid w:val="003A00BB"/>
    <w:rsid w:val="003A5053"/>
    <w:rsid w:val="003A62E0"/>
    <w:rsid w:val="003B1BC1"/>
    <w:rsid w:val="003B1CDC"/>
    <w:rsid w:val="003B3E7E"/>
    <w:rsid w:val="003B4A67"/>
    <w:rsid w:val="003B7B15"/>
    <w:rsid w:val="003B7FFE"/>
    <w:rsid w:val="003C18BC"/>
    <w:rsid w:val="003F4781"/>
    <w:rsid w:val="00430E24"/>
    <w:rsid w:val="0043118B"/>
    <w:rsid w:val="0043127E"/>
    <w:rsid w:val="0044764F"/>
    <w:rsid w:val="0045706D"/>
    <w:rsid w:val="004615B3"/>
    <w:rsid w:val="00462FDE"/>
    <w:rsid w:val="004971DB"/>
    <w:rsid w:val="004B4E74"/>
    <w:rsid w:val="004C3789"/>
    <w:rsid w:val="004C7C59"/>
    <w:rsid w:val="004D4F93"/>
    <w:rsid w:val="004D559B"/>
    <w:rsid w:val="004E3740"/>
    <w:rsid w:val="004E37E2"/>
    <w:rsid w:val="004F0303"/>
    <w:rsid w:val="00500FA9"/>
    <w:rsid w:val="005023F6"/>
    <w:rsid w:val="0052438C"/>
    <w:rsid w:val="00542DD8"/>
    <w:rsid w:val="005440B7"/>
    <w:rsid w:val="005521D7"/>
    <w:rsid w:val="00554A6B"/>
    <w:rsid w:val="00560931"/>
    <w:rsid w:val="00565A3D"/>
    <w:rsid w:val="00574AAD"/>
    <w:rsid w:val="00580D15"/>
    <w:rsid w:val="00581CD3"/>
    <w:rsid w:val="00593BF9"/>
    <w:rsid w:val="005A636A"/>
    <w:rsid w:val="005A7A22"/>
    <w:rsid w:val="005C1673"/>
    <w:rsid w:val="005D1512"/>
    <w:rsid w:val="005D4F00"/>
    <w:rsid w:val="005F118A"/>
    <w:rsid w:val="005F6092"/>
    <w:rsid w:val="00607A4C"/>
    <w:rsid w:val="00613821"/>
    <w:rsid w:val="006166DE"/>
    <w:rsid w:val="0062401A"/>
    <w:rsid w:val="0063289B"/>
    <w:rsid w:val="00640CB9"/>
    <w:rsid w:val="00647075"/>
    <w:rsid w:val="00656AB5"/>
    <w:rsid w:val="006839B2"/>
    <w:rsid w:val="0068548C"/>
    <w:rsid w:val="006F23A6"/>
    <w:rsid w:val="006F69AB"/>
    <w:rsid w:val="0070173A"/>
    <w:rsid w:val="00703C9D"/>
    <w:rsid w:val="0071000F"/>
    <w:rsid w:val="007139FA"/>
    <w:rsid w:val="00720424"/>
    <w:rsid w:val="00725C98"/>
    <w:rsid w:val="00730858"/>
    <w:rsid w:val="00732056"/>
    <w:rsid w:val="00735AD2"/>
    <w:rsid w:val="00740582"/>
    <w:rsid w:val="00746DF2"/>
    <w:rsid w:val="00781399"/>
    <w:rsid w:val="00784D80"/>
    <w:rsid w:val="0078774B"/>
    <w:rsid w:val="00791C93"/>
    <w:rsid w:val="00796BC7"/>
    <w:rsid w:val="007A082F"/>
    <w:rsid w:val="007A0FFA"/>
    <w:rsid w:val="007A4DC6"/>
    <w:rsid w:val="007A56A5"/>
    <w:rsid w:val="007A5EE0"/>
    <w:rsid w:val="007B04EE"/>
    <w:rsid w:val="007B2BF2"/>
    <w:rsid w:val="007B3DF2"/>
    <w:rsid w:val="007B6660"/>
    <w:rsid w:val="007C68E0"/>
    <w:rsid w:val="007E03BC"/>
    <w:rsid w:val="007E52CE"/>
    <w:rsid w:val="007F24DE"/>
    <w:rsid w:val="007F6782"/>
    <w:rsid w:val="008052F7"/>
    <w:rsid w:val="00807891"/>
    <w:rsid w:val="00813872"/>
    <w:rsid w:val="0082022E"/>
    <w:rsid w:val="008334FF"/>
    <w:rsid w:val="00846030"/>
    <w:rsid w:val="0085224A"/>
    <w:rsid w:val="0086474B"/>
    <w:rsid w:val="00870A93"/>
    <w:rsid w:val="00872D54"/>
    <w:rsid w:val="00886BF2"/>
    <w:rsid w:val="00890BBE"/>
    <w:rsid w:val="008A3C66"/>
    <w:rsid w:val="008B3592"/>
    <w:rsid w:val="008B3F2C"/>
    <w:rsid w:val="008B5BA7"/>
    <w:rsid w:val="008B7DB6"/>
    <w:rsid w:val="008C0560"/>
    <w:rsid w:val="008D3D32"/>
    <w:rsid w:val="008E38CA"/>
    <w:rsid w:val="008F76D8"/>
    <w:rsid w:val="00906190"/>
    <w:rsid w:val="00906474"/>
    <w:rsid w:val="009148C9"/>
    <w:rsid w:val="009205A3"/>
    <w:rsid w:val="009264EA"/>
    <w:rsid w:val="00952D66"/>
    <w:rsid w:val="00962E51"/>
    <w:rsid w:val="009719C3"/>
    <w:rsid w:val="00992110"/>
    <w:rsid w:val="0099228C"/>
    <w:rsid w:val="00995B55"/>
    <w:rsid w:val="009A5757"/>
    <w:rsid w:val="009B7AE4"/>
    <w:rsid w:val="009C5C52"/>
    <w:rsid w:val="009E0E7C"/>
    <w:rsid w:val="009E4676"/>
    <w:rsid w:val="009F5348"/>
    <w:rsid w:val="00A14AE1"/>
    <w:rsid w:val="00A16C61"/>
    <w:rsid w:val="00A17D67"/>
    <w:rsid w:val="00A27BE8"/>
    <w:rsid w:val="00A43F77"/>
    <w:rsid w:val="00A45FB1"/>
    <w:rsid w:val="00A51ECA"/>
    <w:rsid w:val="00A52ED0"/>
    <w:rsid w:val="00A559AD"/>
    <w:rsid w:val="00A56C04"/>
    <w:rsid w:val="00A57B4B"/>
    <w:rsid w:val="00A57EBB"/>
    <w:rsid w:val="00A63A86"/>
    <w:rsid w:val="00A70435"/>
    <w:rsid w:val="00A82249"/>
    <w:rsid w:val="00A82BFE"/>
    <w:rsid w:val="00A86A64"/>
    <w:rsid w:val="00A92511"/>
    <w:rsid w:val="00A97A98"/>
    <w:rsid w:val="00AA7A50"/>
    <w:rsid w:val="00AB35D8"/>
    <w:rsid w:val="00AB46D4"/>
    <w:rsid w:val="00AB7097"/>
    <w:rsid w:val="00AB7201"/>
    <w:rsid w:val="00AD174D"/>
    <w:rsid w:val="00AE2FD8"/>
    <w:rsid w:val="00AF14F8"/>
    <w:rsid w:val="00AF319F"/>
    <w:rsid w:val="00AF711B"/>
    <w:rsid w:val="00B074FD"/>
    <w:rsid w:val="00B15DB5"/>
    <w:rsid w:val="00B1646C"/>
    <w:rsid w:val="00B16921"/>
    <w:rsid w:val="00B322AB"/>
    <w:rsid w:val="00B35FB5"/>
    <w:rsid w:val="00B54924"/>
    <w:rsid w:val="00B54ADE"/>
    <w:rsid w:val="00B55839"/>
    <w:rsid w:val="00B6222A"/>
    <w:rsid w:val="00B62C36"/>
    <w:rsid w:val="00B643C3"/>
    <w:rsid w:val="00B656D1"/>
    <w:rsid w:val="00B67948"/>
    <w:rsid w:val="00B807A0"/>
    <w:rsid w:val="00B87A11"/>
    <w:rsid w:val="00B96672"/>
    <w:rsid w:val="00BA6AFC"/>
    <w:rsid w:val="00BA7232"/>
    <w:rsid w:val="00BB1090"/>
    <w:rsid w:val="00BC3DCF"/>
    <w:rsid w:val="00BC652A"/>
    <w:rsid w:val="00BE448F"/>
    <w:rsid w:val="00BF6033"/>
    <w:rsid w:val="00C00203"/>
    <w:rsid w:val="00C165A5"/>
    <w:rsid w:val="00C46D71"/>
    <w:rsid w:val="00C62121"/>
    <w:rsid w:val="00C846A4"/>
    <w:rsid w:val="00C862DE"/>
    <w:rsid w:val="00CA4DF7"/>
    <w:rsid w:val="00CB0989"/>
    <w:rsid w:val="00CB2B95"/>
    <w:rsid w:val="00CB39C2"/>
    <w:rsid w:val="00CB5385"/>
    <w:rsid w:val="00CB6DB9"/>
    <w:rsid w:val="00CC4B9D"/>
    <w:rsid w:val="00CD3038"/>
    <w:rsid w:val="00CD37C2"/>
    <w:rsid w:val="00CE1122"/>
    <w:rsid w:val="00CE38E8"/>
    <w:rsid w:val="00CE725E"/>
    <w:rsid w:val="00CF331E"/>
    <w:rsid w:val="00CF7074"/>
    <w:rsid w:val="00D0402A"/>
    <w:rsid w:val="00D0624D"/>
    <w:rsid w:val="00D06927"/>
    <w:rsid w:val="00D124A0"/>
    <w:rsid w:val="00D16ED7"/>
    <w:rsid w:val="00D23127"/>
    <w:rsid w:val="00D250AA"/>
    <w:rsid w:val="00D256C5"/>
    <w:rsid w:val="00D30D66"/>
    <w:rsid w:val="00D331AA"/>
    <w:rsid w:val="00D36B34"/>
    <w:rsid w:val="00D54789"/>
    <w:rsid w:val="00D57706"/>
    <w:rsid w:val="00D621EC"/>
    <w:rsid w:val="00D66AEF"/>
    <w:rsid w:val="00D729E9"/>
    <w:rsid w:val="00D933F3"/>
    <w:rsid w:val="00DA6DC4"/>
    <w:rsid w:val="00DB10E9"/>
    <w:rsid w:val="00DB4A73"/>
    <w:rsid w:val="00DB6B6E"/>
    <w:rsid w:val="00DE440B"/>
    <w:rsid w:val="00DF2CAB"/>
    <w:rsid w:val="00DF5A35"/>
    <w:rsid w:val="00E00311"/>
    <w:rsid w:val="00E025D2"/>
    <w:rsid w:val="00E03AF8"/>
    <w:rsid w:val="00E13B21"/>
    <w:rsid w:val="00E152DF"/>
    <w:rsid w:val="00E16F15"/>
    <w:rsid w:val="00E23D1D"/>
    <w:rsid w:val="00E24210"/>
    <w:rsid w:val="00E2460A"/>
    <w:rsid w:val="00E24765"/>
    <w:rsid w:val="00E32A6E"/>
    <w:rsid w:val="00E36122"/>
    <w:rsid w:val="00E43BFB"/>
    <w:rsid w:val="00E54442"/>
    <w:rsid w:val="00E54DE9"/>
    <w:rsid w:val="00E619CF"/>
    <w:rsid w:val="00E673BE"/>
    <w:rsid w:val="00EA21F5"/>
    <w:rsid w:val="00EB3DCF"/>
    <w:rsid w:val="00EB7124"/>
    <w:rsid w:val="00EC3705"/>
    <w:rsid w:val="00EC4F44"/>
    <w:rsid w:val="00EC6381"/>
    <w:rsid w:val="00ED01BE"/>
    <w:rsid w:val="00ED1C2A"/>
    <w:rsid w:val="00EE5316"/>
    <w:rsid w:val="00EF4019"/>
    <w:rsid w:val="00F175A6"/>
    <w:rsid w:val="00F2061E"/>
    <w:rsid w:val="00F211EE"/>
    <w:rsid w:val="00F3136D"/>
    <w:rsid w:val="00F42A19"/>
    <w:rsid w:val="00F44100"/>
    <w:rsid w:val="00F55FB1"/>
    <w:rsid w:val="00F6331B"/>
    <w:rsid w:val="00F76432"/>
    <w:rsid w:val="00F81E63"/>
    <w:rsid w:val="00F827FD"/>
    <w:rsid w:val="00F9256A"/>
    <w:rsid w:val="00F94198"/>
    <w:rsid w:val="00F94B9A"/>
    <w:rsid w:val="00FA1CC5"/>
    <w:rsid w:val="00FB49DF"/>
    <w:rsid w:val="00FB4E5D"/>
    <w:rsid w:val="00FC3E1B"/>
    <w:rsid w:val="00FC663B"/>
    <w:rsid w:val="00FC7423"/>
    <w:rsid w:val="00FC75E1"/>
    <w:rsid w:val="00FD7F96"/>
    <w:rsid w:val="00FE5E76"/>
    <w:rsid w:val="00FE7A38"/>
    <w:rsid w:val="00FF26BA"/>
    <w:rsid w:val="018AE32B"/>
    <w:rsid w:val="10FE48C9"/>
    <w:rsid w:val="135936D3"/>
    <w:rsid w:val="22F5FF6F"/>
    <w:rsid w:val="2DBC223B"/>
    <w:rsid w:val="3289C53E"/>
    <w:rsid w:val="372B7F1E"/>
    <w:rsid w:val="3D3025CC"/>
    <w:rsid w:val="76E47B37"/>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paragraph" w:customStyle="1" w:styleId="p1">
    <w:name w:val="p1"/>
    <w:basedOn w:val="Normal"/>
    <w:uiPriority w:val="99"/>
    <w:rsid w:val="00560931"/>
    <w:pPr>
      <w:spacing w:after="0" w:line="240" w:lineRule="auto"/>
    </w:pPr>
    <w:rPr>
      <w:rFonts w:eastAsiaTheme="minorEastAsia"/>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united-kingdom-security-vetting-clearance-levels/sc-guidance-pack-for-applicants" TargetMode="External"/><Relationship Id="rId5" Type="http://schemas.openxmlformats.org/officeDocument/2006/relationships/numbering" Target="numbering.xml"/><Relationship Id="rId10" Type="http://schemas.openxmlformats.org/officeDocument/2006/relationships/hyperlink" Target="https://www.gov.uk/government/publications/success-profiles" TargetMode="External"/><Relationship Id="rId4" Type="http://schemas.openxmlformats.org/officeDocument/2006/relationships/customXml" Target="../customXml/item4.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4.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1187</Words>
  <Characters>6771</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Elias, Sharon</cp:lastModifiedBy>
  <cp:revision>2</cp:revision>
  <dcterms:created xsi:type="dcterms:W3CDTF">2026-07-06T11:58:00Z</dcterms:created>
  <dcterms:modified xsi:type="dcterms:W3CDTF">2026-07-06T11:58:00Z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