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52E884C9" w:rsidR="00D0624D" w:rsidRPr="00D331AA" w:rsidRDefault="00D0624D" w:rsidP="3A50D67A">
      <w:pPr>
        <w:spacing w:after="0"/>
        <w:rPr>
          <w:rFonts w:ascii="Arial" w:eastAsia="Arial" w:hAnsi="Arial" w:cs="Arial"/>
          <w:sz w:val="24"/>
          <w:szCs w:val="24"/>
          <w:lang w:val="en-GB"/>
        </w:rPr>
      </w:pPr>
      <w:r w:rsidRPr="535CE451">
        <w:rPr>
          <w:rFonts w:ascii="Arial" w:hAnsi="Arial" w:cs="Arial"/>
          <w:b/>
          <w:bCs/>
          <w:sz w:val="24"/>
          <w:szCs w:val="24"/>
          <w:lang w:val="en-GB"/>
        </w:rPr>
        <w:t xml:space="preserve">Job </w:t>
      </w:r>
      <w:r w:rsidR="00A52ED0" w:rsidRPr="535CE451">
        <w:rPr>
          <w:rFonts w:ascii="Arial" w:hAnsi="Arial" w:cs="Arial"/>
          <w:b/>
          <w:bCs/>
          <w:sz w:val="24"/>
          <w:szCs w:val="24"/>
          <w:lang w:val="en-GB"/>
        </w:rPr>
        <w:t>title</w:t>
      </w:r>
      <w:r w:rsidR="0043118B" w:rsidRPr="535CE451">
        <w:rPr>
          <w:rFonts w:ascii="Arial" w:hAnsi="Arial" w:cs="Arial"/>
          <w:b/>
          <w:bCs/>
          <w:sz w:val="24"/>
          <w:szCs w:val="24"/>
          <w:lang w:val="en-GB"/>
        </w:rPr>
        <w:t>:</w:t>
      </w:r>
      <w:r w:rsidRPr="535CE451">
        <w:rPr>
          <w:rFonts w:ascii="Arial" w:hAnsi="Arial" w:cs="Arial"/>
          <w:b/>
          <w:bCs/>
          <w:sz w:val="24"/>
          <w:szCs w:val="24"/>
          <w:lang w:val="en-GB"/>
        </w:rPr>
        <w:t xml:space="preserve"> </w:t>
      </w:r>
      <w:r w:rsidR="654ECEB2" w:rsidRPr="535CE451">
        <w:rPr>
          <w:rFonts w:ascii="Arial" w:eastAsia="Arial" w:hAnsi="Arial" w:cs="Arial"/>
          <w:color w:val="000000" w:themeColor="text1"/>
          <w:sz w:val="24"/>
          <w:szCs w:val="24"/>
        </w:rPr>
        <w:t xml:space="preserve">HEO Strategy </w:t>
      </w:r>
      <w:r w:rsidR="074F7D29" w:rsidRPr="535CE451">
        <w:rPr>
          <w:rFonts w:ascii="Arial" w:eastAsia="Arial" w:hAnsi="Arial" w:cs="Arial"/>
          <w:color w:val="000000" w:themeColor="text1"/>
          <w:sz w:val="24"/>
          <w:szCs w:val="24"/>
        </w:rPr>
        <w:t>Officer</w:t>
      </w:r>
    </w:p>
    <w:p w14:paraId="206A7453" w14:textId="675C7D83" w:rsidR="007A56A5" w:rsidRDefault="00086D83" w:rsidP="3A50D67A">
      <w:pPr>
        <w:spacing w:after="0"/>
        <w:rPr>
          <w:rFonts w:ascii="Arial" w:eastAsia="Arial" w:hAnsi="Arial" w:cs="Arial"/>
          <w:sz w:val="24"/>
          <w:szCs w:val="24"/>
          <w:lang w:val="en-GB"/>
        </w:rPr>
      </w:pPr>
      <w:r w:rsidRPr="3A50D67A">
        <w:rPr>
          <w:rFonts w:ascii="Arial" w:hAnsi="Arial" w:cs="Arial"/>
          <w:b/>
          <w:bCs/>
          <w:sz w:val="24"/>
          <w:szCs w:val="24"/>
          <w:lang w:val="en-GB"/>
        </w:rPr>
        <w:t xml:space="preserve">Directorate: </w:t>
      </w:r>
      <w:r w:rsidR="26AB1739" w:rsidRPr="3A50D67A">
        <w:rPr>
          <w:rFonts w:ascii="Arial" w:eastAsia="Arial" w:hAnsi="Arial" w:cs="Arial"/>
          <w:color w:val="000000" w:themeColor="text1"/>
          <w:sz w:val="24"/>
          <w:szCs w:val="24"/>
        </w:rPr>
        <w:t>Strategy and Analysis</w:t>
      </w:r>
    </w:p>
    <w:p w14:paraId="0F92C90C" w14:textId="772675E3" w:rsidR="007A56A5" w:rsidRDefault="007A56A5" w:rsidP="3A50D67A">
      <w:pPr>
        <w:spacing w:after="0"/>
        <w:rPr>
          <w:rFonts w:ascii="Arial" w:eastAsia="Arial" w:hAnsi="Arial" w:cs="Arial"/>
          <w:sz w:val="24"/>
          <w:szCs w:val="24"/>
          <w:lang w:val="en-GB"/>
        </w:rPr>
      </w:pPr>
      <w:r w:rsidRPr="3A50D67A">
        <w:rPr>
          <w:rFonts w:ascii="Arial" w:hAnsi="Arial" w:cs="Arial"/>
          <w:b/>
          <w:bCs/>
          <w:sz w:val="24"/>
          <w:szCs w:val="24"/>
          <w:lang w:val="en-GB"/>
        </w:rPr>
        <w:t xml:space="preserve">Workstream: </w:t>
      </w:r>
      <w:r w:rsidR="255BFDF4" w:rsidRPr="3A50D67A">
        <w:rPr>
          <w:rFonts w:ascii="Arial" w:eastAsia="Arial" w:hAnsi="Arial" w:cs="Arial"/>
          <w:color w:val="000000" w:themeColor="text1"/>
          <w:sz w:val="24"/>
          <w:szCs w:val="24"/>
        </w:rPr>
        <w:t>Business and User Strategy Divisio</w:t>
      </w:r>
      <w:r w:rsidR="58535EE5" w:rsidRPr="3A50D67A">
        <w:rPr>
          <w:rFonts w:ascii="Arial" w:eastAsia="Arial" w:hAnsi="Arial" w:cs="Arial"/>
          <w:color w:val="000000" w:themeColor="text1"/>
          <w:sz w:val="24"/>
          <w:szCs w:val="24"/>
        </w:rPr>
        <w:t>n</w:t>
      </w: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D331AA" w:rsidRDefault="00B643C3" w:rsidP="00CB0989">
      <w:pPr>
        <w:rPr>
          <w:rFonts w:ascii="Arial" w:hAnsi="Arial" w:cs="Arial"/>
          <w:sz w:val="24"/>
          <w:szCs w:val="24"/>
        </w:rPr>
      </w:pPr>
      <w:r w:rsidRPr="3A50D67A">
        <w:rPr>
          <w:rFonts w:ascii="Arial" w:eastAsia="Calibri" w:hAnsi="Arial" w:cs="Arial"/>
          <w:sz w:val="24"/>
          <w:szCs w:val="24"/>
          <w:lang w:val="en-GB"/>
        </w:rPr>
        <w:t xml:space="preserve">HM Courts &amp; Tribunals Service (HMCTS) is responsible for the administration of criminal, civil and family </w:t>
      </w:r>
      <w:r w:rsidR="004C3789" w:rsidRPr="3A50D67A">
        <w:rPr>
          <w:rFonts w:ascii="Arial" w:eastAsia="Calibri" w:hAnsi="Arial" w:cs="Arial"/>
          <w:sz w:val="24"/>
          <w:szCs w:val="24"/>
          <w:lang w:val="en-GB"/>
        </w:rPr>
        <w:t>c</w:t>
      </w:r>
      <w:r w:rsidRPr="3A50D67A">
        <w:rPr>
          <w:rFonts w:ascii="Arial" w:eastAsia="Calibri" w:hAnsi="Arial" w:cs="Arial"/>
          <w:sz w:val="24"/>
          <w:szCs w:val="24"/>
          <w:lang w:val="en-GB"/>
        </w:rPr>
        <w:t xml:space="preserve">ourts and </w:t>
      </w:r>
      <w:r w:rsidR="004C3789" w:rsidRPr="3A50D67A">
        <w:rPr>
          <w:rFonts w:ascii="Arial" w:eastAsia="Calibri" w:hAnsi="Arial" w:cs="Arial"/>
          <w:sz w:val="24"/>
          <w:szCs w:val="24"/>
          <w:lang w:val="en-GB"/>
        </w:rPr>
        <w:t>t</w:t>
      </w:r>
      <w:r w:rsidRPr="3A50D67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3A50D67A">
        <w:rPr>
          <w:rFonts w:ascii="Arial" w:eastAsia="Calibri" w:hAnsi="Arial" w:cs="Arial"/>
          <w:sz w:val="24"/>
          <w:szCs w:val="24"/>
          <w:lang w:val="en-GB"/>
        </w:rPr>
        <w:t xml:space="preserve">want to </w:t>
      </w:r>
      <w:r w:rsidRPr="3A50D67A">
        <w:rPr>
          <w:rFonts w:ascii="Arial" w:eastAsia="Calibri" w:hAnsi="Arial" w:cs="Arial"/>
          <w:sz w:val="24"/>
          <w:szCs w:val="24"/>
          <w:lang w:val="en-GB"/>
        </w:rPr>
        <w:t>mak</w:t>
      </w:r>
      <w:r w:rsidR="00B35FB5" w:rsidRPr="3A50D67A">
        <w:rPr>
          <w:rFonts w:ascii="Arial" w:eastAsia="Calibri" w:hAnsi="Arial" w:cs="Arial"/>
          <w:sz w:val="24"/>
          <w:szCs w:val="24"/>
          <w:lang w:val="en-GB"/>
        </w:rPr>
        <w:t>e</w:t>
      </w:r>
      <w:r w:rsidRPr="3A50D67A">
        <w:rPr>
          <w:rFonts w:ascii="Arial" w:eastAsia="Calibri" w:hAnsi="Arial" w:cs="Arial"/>
          <w:sz w:val="24"/>
          <w:szCs w:val="24"/>
          <w:lang w:val="en-GB"/>
        </w:rPr>
        <w:t xml:space="preserve"> a difference in people’s lives </w:t>
      </w:r>
      <w:r w:rsidR="00B35FB5" w:rsidRPr="3A50D67A">
        <w:rPr>
          <w:rFonts w:ascii="Arial" w:eastAsia="Calibri" w:hAnsi="Arial" w:cs="Arial"/>
          <w:sz w:val="24"/>
          <w:szCs w:val="24"/>
          <w:lang w:val="en-GB"/>
        </w:rPr>
        <w:t>in</w:t>
      </w:r>
      <w:r w:rsidRPr="3A50D67A">
        <w:rPr>
          <w:rFonts w:ascii="Arial" w:eastAsia="Calibri" w:hAnsi="Arial" w:cs="Arial"/>
          <w:sz w:val="24"/>
          <w:szCs w:val="24"/>
          <w:lang w:val="en-GB"/>
        </w:rPr>
        <w:t xml:space="preserve"> deliver</w:t>
      </w:r>
      <w:r w:rsidR="00B35FB5" w:rsidRPr="3A50D67A">
        <w:rPr>
          <w:rFonts w:ascii="Arial" w:eastAsia="Calibri" w:hAnsi="Arial" w:cs="Arial"/>
          <w:sz w:val="24"/>
          <w:szCs w:val="24"/>
          <w:lang w:val="en-GB"/>
        </w:rPr>
        <w:t>ing</w:t>
      </w:r>
      <w:r w:rsidRPr="3A50D67A">
        <w:rPr>
          <w:rFonts w:ascii="Arial" w:eastAsia="Calibri" w:hAnsi="Arial" w:cs="Arial"/>
          <w:sz w:val="24"/>
          <w:szCs w:val="24"/>
          <w:lang w:val="en-GB"/>
        </w:rPr>
        <w:t xml:space="preserve"> justice. If you</w:t>
      </w:r>
      <w:r w:rsidR="00B35FB5" w:rsidRPr="3A50D67A">
        <w:rPr>
          <w:rFonts w:ascii="Arial" w:eastAsia="Calibri" w:hAnsi="Arial" w:cs="Arial"/>
          <w:sz w:val="24"/>
          <w:szCs w:val="24"/>
          <w:lang w:val="en-GB"/>
        </w:rPr>
        <w:t>’</w:t>
      </w:r>
      <w:r w:rsidRPr="3A50D67A">
        <w:rPr>
          <w:rFonts w:ascii="Arial" w:eastAsia="Calibri" w:hAnsi="Arial" w:cs="Arial"/>
          <w:sz w:val="24"/>
          <w:szCs w:val="24"/>
          <w:lang w:val="en-GB"/>
        </w:rPr>
        <w:t xml:space="preserve">re interested in developing a career with a real purpose, please </w:t>
      </w:r>
      <w:r w:rsidR="00027F34" w:rsidRPr="3A50D67A">
        <w:rPr>
          <w:rFonts w:ascii="Arial" w:eastAsia="Calibri" w:hAnsi="Arial" w:cs="Arial"/>
          <w:sz w:val="24"/>
          <w:szCs w:val="24"/>
          <w:lang w:val="en-GB"/>
        </w:rPr>
        <w:t>apply.</w:t>
      </w:r>
    </w:p>
    <w:p w14:paraId="4874F875" w14:textId="06315FA9" w:rsidR="51E114BF" w:rsidRDefault="51E114BF" w:rsidP="3A50D67A">
      <w:pPr>
        <w:rPr>
          <w:rFonts w:ascii="Arial" w:eastAsia="Arial" w:hAnsi="Arial" w:cs="Arial"/>
          <w:color w:val="000000" w:themeColor="text1"/>
          <w:sz w:val="24"/>
          <w:szCs w:val="24"/>
          <w:lang w:val="en-GB"/>
        </w:rPr>
      </w:pPr>
      <w:r w:rsidRPr="3A50D67A">
        <w:rPr>
          <w:rFonts w:ascii="Arial" w:eastAsia="Arial" w:hAnsi="Arial" w:cs="Arial"/>
          <w:color w:val="000000" w:themeColor="text1"/>
          <w:sz w:val="24"/>
          <w:szCs w:val="24"/>
        </w:rPr>
        <w:t xml:space="preserve">The Business and User Strategy Division sits at the heart of HMCTS, working across the whole </w:t>
      </w:r>
      <w:proofErr w:type="spellStart"/>
      <w:r w:rsidRPr="3A50D67A">
        <w:rPr>
          <w:rFonts w:ascii="Arial" w:eastAsia="Arial" w:hAnsi="Arial" w:cs="Arial"/>
          <w:color w:val="000000" w:themeColor="text1"/>
          <w:sz w:val="24"/>
          <w:szCs w:val="24"/>
        </w:rPr>
        <w:t>organisation</w:t>
      </w:r>
      <w:proofErr w:type="spellEnd"/>
      <w:r w:rsidRPr="3A50D67A">
        <w:rPr>
          <w:rFonts w:ascii="Arial" w:eastAsia="Arial" w:hAnsi="Arial" w:cs="Arial"/>
          <w:color w:val="000000" w:themeColor="text1"/>
          <w:sz w:val="24"/>
          <w:szCs w:val="24"/>
        </w:rPr>
        <w:t xml:space="preserve"> to use expert insight on the needs of our users and business, the policy context, operational priorities and wider strategic trends to develop and drive </w:t>
      </w:r>
      <w:proofErr w:type="spellStart"/>
      <w:r w:rsidRPr="3A50D67A">
        <w:rPr>
          <w:rFonts w:ascii="Arial" w:eastAsia="Arial" w:hAnsi="Arial" w:cs="Arial"/>
          <w:color w:val="000000" w:themeColor="text1"/>
          <w:sz w:val="24"/>
          <w:szCs w:val="24"/>
        </w:rPr>
        <w:t>organisational</w:t>
      </w:r>
      <w:proofErr w:type="spellEnd"/>
      <w:r w:rsidRPr="3A50D67A">
        <w:rPr>
          <w:rFonts w:ascii="Arial" w:eastAsia="Arial" w:hAnsi="Arial" w:cs="Arial"/>
          <w:color w:val="000000" w:themeColor="text1"/>
          <w:sz w:val="24"/>
          <w:szCs w:val="24"/>
        </w:rPr>
        <w:t xml:space="preserve"> strategy, strategic decision making and support for vulnerable users. We work with senior leadership and engage with colleagues across HMCTS, the Ministry of Justice and stakeholders across the wider justice system to help the </w:t>
      </w:r>
      <w:proofErr w:type="spellStart"/>
      <w:r w:rsidRPr="3A50D67A">
        <w:rPr>
          <w:rFonts w:ascii="Arial" w:eastAsia="Arial" w:hAnsi="Arial" w:cs="Arial"/>
          <w:color w:val="000000" w:themeColor="text1"/>
          <w:sz w:val="24"/>
          <w:szCs w:val="24"/>
        </w:rPr>
        <w:t>organisation</w:t>
      </w:r>
      <w:proofErr w:type="spellEnd"/>
      <w:r w:rsidRPr="3A50D67A">
        <w:rPr>
          <w:rFonts w:ascii="Arial" w:eastAsia="Arial" w:hAnsi="Arial" w:cs="Arial"/>
          <w:color w:val="000000" w:themeColor="text1"/>
          <w:sz w:val="24"/>
          <w:szCs w:val="24"/>
        </w:rPr>
        <w:t xml:space="preserve"> to meet strategic challenges, innovate and </w:t>
      </w:r>
      <w:r w:rsidR="004C1954" w:rsidRPr="3A50D67A">
        <w:rPr>
          <w:rFonts w:ascii="Arial" w:eastAsia="Arial" w:hAnsi="Arial" w:cs="Arial"/>
          <w:color w:val="000000" w:themeColor="text1"/>
          <w:sz w:val="24"/>
          <w:szCs w:val="24"/>
        </w:rPr>
        <w:t>help</w:t>
      </w:r>
      <w:r w:rsidRPr="3A50D67A">
        <w:rPr>
          <w:rFonts w:ascii="Arial" w:eastAsia="Arial" w:hAnsi="Arial" w:cs="Arial"/>
          <w:color w:val="000000" w:themeColor="text1"/>
          <w:sz w:val="24"/>
          <w:szCs w:val="24"/>
        </w:rPr>
        <w:t xml:space="preserve"> enable access to justice for all.  </w:t>
      </w:r>
    </w:p>
    <w:p w14:paraId="118B8F75" w14:textId="65ED265E" w:rsidR="51E114BF" w:rsidRDefault="51E114BF" w:rsidP="3A50D67A">
      <w:pPr>
        <w:rPr>
          <w:rFonts w:ascii="Arial" w:eastAsia="Arial" w:hAnsi="Arial" w:cs="Arial"/>
          <w:color w:val="000000" w:themeColor="text1"/>
          <w:sz w:val="24"/>
          <w:szCs w:val="24"/>
          <w:lang w:val="en-GB"/>
        </w:rPr>
      </w:pPr>
      <w:r w:rsidRPr="3A50D67A">
        <w:rPr>
          <w:rFonts w:ascii="Arial" w:eastAsia="Arial" w:hAnsi="Arial" w:cs="Arial"/>
          <w:color w:val="000000" w:themeColor="text1"/>
          <w:sz w:val="24"/>
          <w:szCs w:val="24"/>
        </w:rPr>
        <w:t>The work of the Strategy Unit includes:</w:t>
      </w:r>
    </w:p>
    <w:p w14:paraId="02EB40B1" w14:textId="56C856F4" w:rsidR="51E114BF" w:rsidRDefault="51E114BF" w:rsidP="3A50D67A">
      <w:pPr>
        <w:pStyle w:val="ListParagraph"/>
        <w:numPr>
          <w:ilvl w:val="0"/>
          <w:numId w:val="18"/>
        </w:numPr>
        <w:rPr>
          <w:rFonts w:ascii="Arial" w:eastAsia="Arial" w:hAnsi="Arial" w:cs="Arial"/>
          <w:color w:val="000000" w:themeColor="text1"/>
        </w:rPr>
      </w:pPr>
      <w:r w:rsidRPr="3A50D67A">
        <w:rPr>
          <w:rFonts w:ascii="Arial" w:eastAsia="Arial" w:hAnsi="Arial" w:cs="Arial"/>
          <w:color w:val="000000" w:themeColor="text1"/>
        </w:rPr>
        <w:t xml:space="preserve">Working with senior leadership to set out future priorities and shape the strategic vision and direction of HMCTS in the medium to long-term.  </w:t>
      </w:r>
    </w:p>
    <w:p w14:paraId="4A66E50D" w14:textId="745DEF8F" w:rsidR="51E114BF" w:rsidRDefault="51E114BF" w:rsidP="3A50D67A">
      <w:pPr>
        <w:pStyle w:val="ListParagraph"/>
        <w:numPr>
          <w:ilvl w:val="0"/>
          <w:numId w:val="18"/>
        </w:numPr>
        <w:rPr>
          <w:rFonts w:ascii="Arial" w:eastAsia="Arial" w:hAnsi="Arial" w:cs="Arial"/>
          <w:color w:val="000000" w:themeColor="text1"/>
        </w:rPr>
      </w:pPr>
      <w:r w:rsidRPr="3A50D67A">
        <w:rPr>
          <w:rFonts w:ascii="Arial" w:eastAsia="Arial" w:hAnsi="Arial" w:cs="Arial"/>
          <w:color w:val="000000" w:themeColor="text1"/>
        </w:rPr>
        <w:t>Leading HMCTS engagement on judicial strategy and policy development.</w:t>
      </w:r>
    </w:p>
    <w:p w14:paraId="583B88D1" w14:textId="137F4733" w:rsidR="51E114BF" w:rsidRDefault="51E114BF" w:rsidP="3A50D67A">
      <w:pPr>
        <w:pStyle w:val="ListParagraph"/>
        <w:numPr>
          <w:ilvl w:val="0"/>
          <w:numId w:val="18"/>
        </w:numPr>
        <w:rPr>
          <w:rFonts w:ascii="Arial" w:eastAsia="Arial" w:hAnsi="Arial" w:cs="Arial"/>
          <w:color w:val="000000" w:themeColor="text1"/>
        </w:rPr>
      </w:pPr>
      <w:r w:rsidRPr="3A50D67A">
        <w:rPr>
          <w:rFonts w:ascii="Arial" w:eastAsia="Arial" w:hAnsi="Arial" w:cs="Arial"/>
          <w:color w:val="000000" w:themeColor="text1"/>
        </w:rPr>
        <w:t xml:space="preserve">Carrying out research and generating insight on both domestic and international trends that may impact on the future shape and direction of the justice system and feeding this into strategy development and decision making. </w:t>
      </w:r>
    </w:p>
    <w:p w14:paraId="67C9D1B3" w14:textId="6F58BE0E" w:rsidR="51E114BF" w:rsidRDefault="51E114BF" w:rsidP="3A50D67A">
      <w:pPr>
        <w:pStyle w:val="ListParagraph"/>
        <w:numPr>
          <w:ilvl w:val="0"/>
          <w:numId w:val="18"/>
        </w:numPr>
        <w:rPr>
          <w:rFonts w:ascii="Arial" w:eastAsia="Arial" w:hAnsi="Arial" w:cs="Arial"/>
          <w:color w:val="000000" w:themeColor="text1"/>
        </w:rPr>
      </w:pPr>
      <w:r w:rsidRPr="3A50D67A">
        <w:rPr>
          <w:rFonts w:ascii="Arial" w:eastAsia="Arial" w:hAnsi="Arial" w:cs="Arial"/>
          <w:color w:val="000000" w:themeColor="text1"/>
        </w:rPr>
        <w:t>Working with analytical colleagues to understand and use data in driving decision making across a wide range of topics including capacity, performance and productivity.</w:t>
      </w:r>
    </w:p>
    <w:p w14:paraId="531246AB" w14:textId="327A6F81" w:rsidR="51E114BF" w:rsidRDefault="51E114BF" w:rsidP="3A50D67A">
      <w:pPr>
        <w:pStyle w:val="ListParagraph"/>
        <w:numPr>
          <w:ilvl w:val="0"/>
          <w:numId w:val="18"/>
        </w:numPr>
        <w:rPr>
          <w:rFonts w:ascii="Arial" w:eastAsia="Arial" w:hAnsi="Arial" w:cs="Arial"/>
          <w:color w:val="000000" w:themeColor="text1"/>
        </w:rPr>
      </w:pPr>
      <w:r w:rsidRPr="3A50D67A">
        <w:rPr>
          <w:rFonts w:ascii="Arial" w:eastAsia="Arial" w:hAnsi="Arial" w:cs="Arial"/>
          <w:color w:val="000000" w:themeColor="text1"/>
        </w:rPr>
        <w:t xml:space="preserve">Developing relationships across the justice system to ensure that HMCTS is engaged in policy and legislative development that may impact delivery of services.  </w:t>
      </w:r>
    </w:p>
    <w:p w14:paraId="008EE88B" w14:textId="1ADA51D5" w:rsidR="3A50D67A" w:rsidRDefault="3A50D67A" w:rsidP="3A50D67A">
      <w:pPr>
        <w:rPr>
          <w:rFonts w:ascii="Arial" w:eastAsia="Calibri" w:hAnsi="Arial" w:cs="Arial"/>
          <w:sz w:val="24"/>
          <w:szCs w:val="24"/>
          <w:lang w:val="en-GB"/>
        </w:rPr>
      </w:pPr>
    </w:p>
    <w:p w14:paraId="126D59EF" w14:textId="6606351B" w:rsidR="0043118B" w:rsidRPr="00D331AA" w:rsidRDefault="00152038" w:rsidP="00CB0989">
      <w:pPr>
        <w:rPr>
          <w:rFonts w:ascii="Arial" w:hAnsi="Arial" w:cs="Arial"/>
          <w:sz w:val="24"/>
          <w:szCs w:val="24"/>
        </w:rPr>
      </w:pPr>
      <w:r w:rsidRPr="3A50D67A">
        <w:rPr>
          <w:rFonts w:ascii="Arial" w:hAnsi="Arial" w:cs="Arial"/>
          <w:b/>
          <w:bCs/>
          <w:sz w:val="24"/>
          <w:szCs w:val="24"/>
        </w:rPr>
        <w:t>About the role</w:t>
      </w:r>
    </w:p>
    <w:p w14:paraId="271E00B3" w14:textId="676F343E" w:rsidR="007B3DF2" w:rsidRPr="00D331AA" w:rsidRDefault="48858E79" w:rsidP="3A50D67A">
      <w:pPr>
        <w:spacing w:after="0" w:line="240" w:lineRule="auto"/>
        <w:rPr>
          <w:rFonts w:ascii="Arial" w:eastAsia="Arial" w:hAnsi="Arial" w:cs="Arial"/>
          <w:color w:val="000000" w:themeColor="text1"/>
          <w:sz w:val="24"/>
          <w:szCs w:val="24"/>
        </w:rPr>
      </w:pPr>
      <w:r w:rsidRPr="3A50D67A">
        <w:rPr>
          <w:rStyle w:val="normaltextrun"/>
          <w:rFonts w:ascii="Arial" w:eastAsia="Arial" w:hAnsi="Arial" w:cs="Arial"/>
          <w:color w:val="000000" w:themeColor="text1"/>
          <w:sz w:val="24"/>
          <w:szCs w:val="24"/>
        </w:rPr>
        <w:t xml:space="preserve">We are looking for an ambitious and self-motivated candidate who has an interest in strategy, experience of turning research into insight and action, and an enthusiasm for working on large-scale and complex challenges that improve user experience of courts and tribunal services. We are also looking for someone who can build strong, constructive relationships with colleagues and stakeholders across the justice system to </w:t>
      </w:r>
      <w:r w:rsidRPr="3A50D67A">
        <w:rPr>
          <w:rStyle w:val="normaltextrun"/>
          <w:rFonts w:ascii="Arial" w:eastAsia="Arial" w:hAnsi="Arial" w:cs="Arial"/>
          <w:color w:val="000000" w:themeColor="text1"/>
          <w:sz w:val="24"/>
          <w:szCs w:val="24"/>
          <w:lang w:val="en-GB"/>
        </w:rPr>
        <w:t>deliver high quality work at pace</w:t>
      </w:r>
      <w:r w:rsidRPr="3A50D67A">
        <w:rPr>
          <w:rStyle w:val="normaltextrun"/>
          <w:rFonts w:ascii="Arial" w:eastAsia="Arial" w:hAnsi="Arial" w:cs="Arial"/>
          <w:color w:val="000000" w:themeColor="text1"/>
          <w:sz w:val="24"/>
          <w:szCs w:val="24"/>
        </w:rPr>
        <w:t>.</w:t>
      </w:r>
      <w:r w:rsidRPr="3A50D67A">
        <w:rPr>
          <w:rStyle w:val="eop"/>
          <w:rFonts w:ascii="Arial" w:eastAsia="Arial" w:hAnsi="Arial" w:cs="Arial"/>
          <w:b/>
          <w:bCs/>
          <w:color w:val="000000" w:themeColor="text1"/>
          <w:sz w:val="24"/>
          <w:szCs w:val="24"/>
          <w:lang w:val="en-GB"/>
        </w:rPr>
        <w:t> </w:t>
      </w:r>
    </w:p>
    <w:p w14:paraId="7A1ACB11" w14:textId="1CF39445" w:rsidR="007B3DF2" w:rsidRPr="00D331AA" w:rsidRDefault="48858E79" w:rsidP="3A50D67A">
      <w:pPr>
        <w:spacing w:after="0" w:line="240" w:lineRule="auto"/>
        <w:rPr>
          <w:rFonts w:ascii="Arial" w:eastAsia="Arial" w:hAnsi="Arial" w:cs="Arial"/>
          <w:color w:val="0078D4"/>
          <w:sz w:val="24"/>
          <w:szCs w:val="24"/>
        </w:rPr>
      </w:pPr>
      <w:r w:rsidRPr="3A50D67A">
        <w:rPr>
          <w:rStyle w:val="eop"/>
          <w:rFonts w:ascii="Arial" w:eastAsia="Arial" w:hAnsi="Arial" w:cs="Arial"/>
          <w:b/>
          <w:bCs/>
          <w:color w:val="0078D4"/>
          <w:sz w:val="24"/>
          <w:szCs w:val="24"/>
          <w:lang w:val="en-GB"/>
        </w:rPr>
        <w:t> </w:t>
      </w:r>
    </w:p>
    <w:p w14:paraId="6424D64B" w14:textId="365639F3" w:rsidR="00670E7A" w:rsidRPr="00EE36E5" w:rsidRDefault="48858E79" w:rsidP="00670E7A">
      <w:pPr>
        <w:pStyle w:val="paragraph"/>
        <w:spacing w:before="0" w:beforeAutospacing="0" w:after="0" w:afterAutospacing="0"/>
        <w:textAlignment w:val="baseline"/>
        <w:rPr>
          <w:rFonts w:ascii="Arial" w:eastAsia="Arial" w:hAnsi="Arial" w:cs="Arial"/>
          <w:color w:val="000000" w:themeColor="text1"/>
        </w:rPr>
      </w:pPr>
      <w:r w:rsidRPr="535CE451">
        <w:rPr>
          <w:rStyle w:val="normaltextrun"/>
          <w:rFonts w:ascii="Arial" w:eastAsia="Arial" w:hAnsi="Arial" w:cs="Arial"/>
          <w:color w:val="000000" w:themeColor="text1"/>
        </w:rPr>
        <w:t xml:space="preserve">As a Strategy </w:t>
      </w:r>
      <w:r w:rsidR="0B24A221" w:rsidRPr="535CE451">
        <w:rPr>
          <w:rStyle w:val="normaltextrun"/>
          <w:rFonts w:ascii="Arial" w:eastAsia="Arial" w:hAnsi="Arial" w:cs="Arial"/>
          <w:color w:val="000000" w:themeColor="text1"/>
        </w:rPr>
        <w:t>Officer</w:t>
      </w:r>
      <w:r w:rsidRPr="535CE451">
        <w:rPr>
          <w:rStyle w:val="normaltextrun"/>
          <w:rFonts w:ascii="Arial" w:eastAsia="Arial" w:hAnsi="Arial" w:cs="Arial"/>
          <w:color w:val="000000" w:themeColor="text1"/>
        </w:rPr>
        <w:t xml:space="preserve"> in the Business and User Strategy Division, you can expect to support the delivery of a wide range of projects.</w:t>
      </w:r>
      <w:r w:rsidR="00EE36E5">
        <w:rPr>
          <w:rStyle w:val="normaltextrun"/>
          <w:rFonts w:ascii="Arial" w:eastAsia="Arial" w:hAnsi="Arial" w:cs="Arial"/>
          <w:color w:val="000000" w:themeColor="text1"/>
        </w:rPr>
        <w:t xml:space="preserve"> </w:t>
      </w:r>
      <w:r w:rsidR="00670E7A" w:rsidRPr="00E51A7D">
        <w:rPr>
          <w:rStyle w:val="normaltextrun"/>
          <w:rFonts w:ascii="Arial" w:hAnsi="Arial" w:cs="Arial"/>
        </w:rPr>
        <w:t>This role sits within the Strateg</w:t>
      </w:r>
      <w:r w:rsidR="00EE36E5" w:rsidRPr="00E51A7D">
        <w:rPr>
          <w:rStyle w:val="normaltextrun"/>
          <w:rFonts w:ascii="Arial" w:hAnsi="Arial" w:cs="Arial"/>
        </w:rPr>
        <w:t>y</w:t>
      </w:r>
      <w:r w:rsidR="00670E7A" w:rsidRPr="00E51A7D">
        <w:rPr>
          <w:rStyle w:val="normaltextrun"/>
          <w:rFonts w:ascii="Arial" w:hAnsi="Arial" w:cs="Arial"/>
        </w:rPr>
        <w:t xml:space="preserve"> Development </w:t>
      </w:r>
      <w:r w:rsidR="00CD3A0A">
        <w:rPr>
          <w:rStyle w:val="normaltextrun"/>
          <w:rFonts w:ascii="Arial" w:hAnsi="Arial" w:cs="Arial"/>
        </w:rPr>
        <w:t>team</w:t>
      </w:r>
      <w:r w:rsidR="00E51A7D" w:rsidRPr="00E51A7D">
        <w:rPr>
          <w:rStyle w:val="normaltextrun"/>
          <w:rFonts w:ascii="Arial" w:hAnsi="Arial" w:cs="Arial"/>
        </w:rPr>
        <w:t xml:space="preserve">, working </w:t>
      </w:r>
      <w:r w:rsidR="00EE36E5" w:rsidRPr="00E51A7D">
        <w:rPr>
          <w:rStyle w:val="normaltextrun"/>
          <w:rFonts w:ascii="Arial" w:hAnsi="Arial" w:cs="Arial"/>
        </w:rPr>
        <w:t xml:space="preserve">to </w:t>
      </w:r>
      <w:r w:rsidR="00EE36E5" w:rsidRPr="00E51A7D">
        <w:rPr>
          <w:rFonts w:ascii="Arial" w:eastAsia="Arial" w:hAnsi="Arial" w:cs="Arial"/>
          <w:color w:val="000000" w:themeColor="text1"/>
        </w:rPr>
        <w:t>shape the strategic vision and direction of HMCTS in the medium to long-term</w:t>
      </w:r>
      <w:r w:rsidR="00FD513E" w:rsidRPr="00E51A7D">
        <w:rPr>
          <w:rFonts w:ascii="Arial" w:eastAsia="Arial" w:hAnsi="Arial" w:cs="Arial"/>
          <w:color w:val="000000" w:themeColor="text1"/>
        </w:rPr>
        <w:t xml:space="preserve">, alongside </w:t>
      </w:r>
      <w:r w:rsidR="00670E7A" w:rsidRPr="00E51A7D">
        <w:rPr>
          <w:rStyle w:val="normaltextrun"/>
          <w:rFonts w:ascii="Arial" w:hAnsi="Arial" w:cs="Arial"/>
        </w:rPr>
        <w:t>support</w:t>
      </w:r>
      <w:r w:rsidR="00FD513E" w:rsidRPr="00E51A7D">
        <w:rPr>
          <w:rStyle w:val="normaltextrun"/>
          <w:rFonts w:ascii="Arial" w:hAnsi="Arial" w:cs="Arial"/>
        </w:rPr>
        <w:t>ing</w:t>
      </w:r>
      <w:r w:rsidR="00670E7A" w:rsidRPr="00E51A7D">
        <w:rPr>
          <w:rStyle w:val="normaltextrun"/>
          <w:rFonts w:ascii="Arial" w:hAnsi="Arial" w:cs="Arial"/>
        </w:rPr>
        <w:t xml:space="preserve"> </w:t>
      </w:r>
      <w:r w:rsidR="009A0051">
        <w:rPr>
          <w:rStyle w:val="normaltextrun"/>
          <w:rFonts w:ascii="Arial" w:hAnsi="Arial" w:cs="Arial"/>
        </w:rPr>
        <w:t>the business</w:t>
      </w:r>
      <w:r w:rsidR="00670E7A" w:rsidRPr="00E51A7D">
        <w:rPr>
          <w:rStyle w:val="normaltextrun"/>
          <w:rFonts w:ascii="Arial" w:hAnsi="Arial" w:cs="Arial"/>
        </w:rPr>
        <w:t xml:space="preserve"> to deliver on </w:t>
      </w:r>
      <w:r w:rsidR="00FB3B7C">
        <w:rPr>
          <w:rStyle w:val="normaltextrun"/>
          <w:rFonts w:ascii="Arial" w:hAnsi="Arial" w:cs="Arial"/>
        </w:rPr>
        <w:t xml:space="preserve">the current </w:t>
      </w:r>
      <w:r w:rsidR="00670E7A" w:rsidRPr="00E51A7D">
        <w:rPr>
          <w:rStyle w:val="normaltextrun"/>
          <w:rFonts w:ascii="Arial" w:hAnsi="Arial" w:cs="Arial"/>
        </w:rPr>
        <w:t xml:space="preserve">HMCTS </w:t>
      </w:r>
      <w:r w:rsidR="00FB3B7C">
        <w:rPr>
          <w:rStyle w:val="normaltextrun"/>
          <w:rFonts w:ascii="Arial" w:hAnsi="Arial" w:cs="Arial"/>
        </w:rPr>
        <w:t>Strategic Plan</w:t>
      </w:r>
      <w:r w:rsidR="00670E7A" w:rsidRPr="00E51A7D">
        <w:rPr>
          <w:rStyle w:val="normaltextrun"/>
          <w:rFonts w:ascii="Arial" w:hAnsi="Arial" w:cs="Arial"/>
        </w:rPr>
        <w:t>. The role has a large focus on corporate engagement, gathering and applying insight, prioritising and aligning inputs and clear communication.</w:t>
      </w:r>
      <w:r w:rsidR="00670E7A">
        <w:rPr>
          <w:rStyle w:val="normaltextrun"/>
          <w:rFonts w:ascii="Arial" w:hAnsi="Arial" w:cs="Arial"/>
        </w:rPr>
        <w:t xml:space="preserve"> </w:t>
      </w:r>
    </w:p>
    <w:p w14:paraId="3EB61FB5" w14:textId="77C35785" w:rsidR="007B3DF2" w:rsidRPr="00D331AA" w:rsidRDefault="007B3DF2" w:rsidP="3A50D67A">
      <w:pPr>
        <w:spacing w:after="120" w:line="240" w:lineRule="auto"/>
        <w:rPr>
          <w:rStyle w:val="normaltextrun"/>
          <w:rFonts w:ascii="Arial" w:eastAsia="Arial" w:hAnsi="Arial" w:cs="Arial"/>
          <w:color w:val="000000" w:themeColor="text1"/>
          <w:sz w:val="24"/>
          <w:szCs w:val="24"/>
          <w:lang w:val="en-GB"/>
        </w:rPr>
      </w:pPr>
    </w:p>
    <w:p w14:paraId="0F233D3E" w14:textId="452FD490" w:rsidR="007B3DF2" w:rsidRPr="00D331AA" w:rsidRDefault="501795DF" w:rsidP="3A50D67A">
      <w:pPr>
        <w:spacing w:after="120" w:line="240" w:lineRule="auto"/>
        <w:rPr>
          <w:rFonts w:ascii="Arial" w:eastAsia="Arial" w:hAnsi="Arial" w:cs="Arial"/>
          <w:sz w:val="24"/>
          <w:szCs w:val="24"/>
          <w:lang w:val="en-GB"/>
        </w:rPr>
      </w:pPr>
      <w:r w:rsidRPr="3A50D67A">
        <w:rPr>
          <w:rFonts w:ascii="Arial" w:eastAsia="Arial" w:hAnsi="Arial" w:cs="Arial"/>
          <w:b/>
          <w:bCs/>
          <w:color w:val="000000" w:themeColor="text1"/>
          <w:sz w:val="24"/>
          <w:szCs w:val="24"/>
        </w:rPr>
        <w:t>Main Activities/Responsibilities</w:t>
      </w:r>
    </w:p>
    <w:p w14:paraId="2563661B" w14:textId="77777777" w:rsidR="0051416A" w:rsidRDefault="0051416A" w:rsidP="3A50D67A">
      <w:pPr>
        <w:spacing w:after="120" w:line="240" w:lineRule="auto"/>
        <w:rPr>
          <w:rStyle w:val="normaltextrun"/>
          <w:rFonts w:ascii="Arial" w:eastAsia="Arial" w:hAnsi="Arial" w:cs="Arial"/>
          <w:color w:val="000000" w:themeColor="text1"/>
          <w:sz w:val="24"/>
          <w:szCs w:val="24"/>
          <w:lang w:val="en-GB"/>
        </w:rPr>
      </w:pPr>
    </w:p>
    <w:p w14:paraId="0907F23C" w14:textId="2474CD76" w:rsidR="0051416A" w:rsidRPr="00360EFC" w:rsidRDefault="0051416A" w:rsidP="0051416A">
      <w:pPr>
        <w:pStyle w:val="paragraph"/>
        <w:spacing w:before="0" w:beforeAutospacing="0" w:after="120" w:afterAutospacing="0"/>
        <w:textAlignment w:val="baseline"/>
        <w:rPr>
          <w:rStyle w:val="normaltextrun"/>
        </w:rPr>
      </w:pPr>
      <w:r w:rsidRPr="00304641">
        <w:rPr>
          <w:rStyle w:val="normaltextrun"/>
          <w:rFonts w:ascii="Arial" w:hAnsi="Arial" w:cs="Arial"/>
        </w:rPr>
        <w:lastRenderedPageBreak/>
        <w:t>To be successful in this role you must have the ability to use personal initiative to find solutions to challenges and to deliver high quality work at pace. You will be a critical thinker, with the ability to synthesise information into clear written and verbal communication.</w:t>
      </w:r>
      <w:r w:rsidR="00FB3B7C" w:rsidRPr="00FB3B7C">
        <w:t xml:space="preserve"> </w:t>
      </w:r>
      <w:r w:rsidR="00FB3B7C" w:rsidRPr="00FB3B7C">
        <w:rPr>
          <w:rStyle w:val="normaltextrun"/>
          <w:rFonts w:ascii="Arial" w:hAnsi="Arial" w:cs="Arial"/>
        </w:rPr>
        <w:t xml:space="preserve">You will work closely with the Grade 7 to </w:t>
      </w:r>
      <w:r w:rsidR="00314CB9">
        <w:rPr>
          <w:rStyle w:val="normaltextrun"/>
          <w:rFonts w:ascii="Arial" w:hAnsi="Arial" w:cs="Arial"/>
        </w:rPr>
        <w:t>support</w:t>
      </w:r>
      <w:r w:rsidR="00704F3B">
        <w:rPr>
          <w:rStyle w:val="normaltextrun"/>
          <w:rFonts w:ascii="Arial" w:hAnsi="Arial" w:cs="Arial"/>
        </w:rPr>
        <w:t xml:space="preserve"> strategy development and implementation</w:t>
      </w:r>
      <w:r w:rsidR="00FB3B7C" w:rsidRPr="00FB3B7C">
        <w:rPr>
          <w:rStyle w:val="normaltextrun"/>
          <w:rFonts w:ascii="Arial" w:hAnsi="Arial" w:cs="Arial"/>
        </w:rPr>
        <w:t>. This will typically include:</w:t>
      </w:r>
    </w:p>
    <w:p w14:paraId="2F61A45E" w14:textId="23B9208E" w:rsidR="0051416A" w:rsidRDefault="0051416A" w:rsidP="0051416A">
      <w:pPr>
        <w:pStyle w:val="paragraph"/>
        <w:numPr>
          <w:ilvl w:val="0"/>
          <w:numId w:val="12"/>
        </w:numPr>
        <w:spacing w:before="0" w:beforeAutospacing="0" w:after="120" w:afterAutospacing="0"/>
        <w:ind w:left="567" w:hanging="229"/>
        <w:textAlignment w:val="baseline"/>
        <w:rPr>
          <w:rStyle w:val="normaltextrun"/>
          <w:rFonts w:ascii="Arial" w:hAnsi="Arial" w:cs="Arial"/>
        </w:rPr>
      </w:pPr>
      <w:r w:rsidRPr="00304641">
        <w:rPr>
          <w:rStyle w:val="normaltextrun"/>
          <w:rFonts w:ascii="Arial" w:hAnsi="Arial" w:cs="Arial"/>
        </w:rPr>
        <w:t xml:space="preserve">Leading your own specific strategic projects and supporting the Strategy Lead – e.g. conducting research, </w:t>
      </w:r>
      <w:r w:rsidR="00934DCF">
        <w:rPr>
          <w:rStyle w:val="normaltextrun"/>
          <w:rFonts w:ascii="Arial" w:hAnsi="Arial" w:cs="Arial"/>
        </w:rPr>
        <w:t xml:space="preserve">using strategic tools to </w:t>
      </w:r>
      <w:r w:rsidRPr="00304641">
        <w:rPr>
          <w:rStyle w:val="normaltextrun"/>
          <w:rFonts w:ascii="Arial" w:hAnsi="Arial" w:cs="Arial"/>
        </w:rPr>
        <w:t>interpret data, engaging with wide range of colleagues to gather views</w:t>
      </w:r>
      <w:r w:rsidR="0083053E">
        <w:rPr>
          <w:rStyle w:val="normaltextrun"/>
          <w:rFonts w:ascii="Arial" w:hAnsi="Arial" w:cs="Arial"/>
        </w:rPr>
        <w:t>,</w:t>
      </w:r>
      <w:r w:rsidRPr="00304641">
        <w:rPr>
          <w:rStyle w:val="normaltextrun"/>
          <w:rFonts w:ascii="Arial" w:hAnsi="Arial" w:cs="Arial"/>
        </w:rPr>
        <w:t xml:space="preserve"> and prepare </w:t>
      </w:r>
      <w:r w:rsidR="00934DCF">
        <w:rPr>
          <w:rStyle w:val="normaltextrun"/>
          <w:rFonts w:ascii="Arial" w:hAnsi="Arial" w:cs="Arial"/>
        </w:rPr>
        <w:t>recommendations</w:t>
      </w:r>
      <w:r w:rsidRPr="00304641">
        <w:rPr>
          <w:rStyle w:val="normaltextrun"/>
          <w:rFonts w:ascii="Arial" w:hAnsi="Arial" w:cs="Arial"/>
        </w:rPr>
        <w:t xml:space="preserve">. </w:t>
      </w:r>
    </w:p>
    <w:p w14:paraId="1064FA51" w14:textId="77777777" w:rsidR="00DC42C0" w:rsidRPr="00F014B5" w:rsidRDefault="00DC42C0" w:rsidP="00DC42C0">
      <w:pPr>
        <w:pStyle w:val="paragraph"/>
        <w:numPr>
          <w:ilvl w:val="0"/>
          <w:numId w:val="12"/>
        </w:numPr>
        <w:spacing w:before="0" w:beforeAutospacing="0" w:after="120" w:afterAutospacing="0"/>
        <w:ind w:left="567" w:hanging="229"/>
        <w:textAlignment w:val="baseline"/>
        <w:rPr>
          <w:rFonts w:ascii="Arial" w:hAnsi="Arial" w:cs="Arial"/>
        </w:rPr>
      </w:pPr>
      <w:r>
        <w:rPr>
          <w:rFonts w:ascii="Arial" w:hAnsi="Arial" w:cs="Arial"/>
        </w:rPr>
        <w:t xml:space="preserve">Building and </w:t>
      </w:r>
      <w:r w:rsidRPr="00892340">
        <w:rPr>
          <w:rFonts w:ascii="Arial" w:hAnsi="Arial" w:cs="Arial"/>
        </w:rPr>
        <w:t xml:space="preserve">managing relationships with stakeholders </w:t>
      </w:r>
      <w:r w:rsidRPr="00203B10">
        <w:rPr>
          <w:rFonts w:ascii="Arial" w:hAnsi="Arial" w:cs="Arial"/>
        </w:rPr>
        <w:t>to align work</w:t>
      </w:r>
      <w:r>
        <w:rPr>
          <w:rFonts w:ascii="Arial" w:hAnsi="Arial" w:cs="Arial"/>
        </w:rPr>
        <w:t xml:space="preserve">, </w:t>
      </w:r>
      <w:r w:rsidRPr="00203B10">
        <w:rPr>
          <w:rFonts w:ascii="Arial" w:hAnsi="Arial" w:cs="Arial"/>
        </w:rPr>
        <w:t>secure input and support.</w:t>
      </w:r>
    </w:p>
    <w:p w14:paraId="52209752" w14:textId="14768122" w:rsidR="00DC42C0" w:rsidRPr="00F81E4C" w:rsidRDefault="00DC42C0" w:rsidP="00DC42C0">
      <w:pPr>
        <w:pStyle w:val="paragraph"/>
        <w:numPr>
          <w:ilvl w:val="0"/>
          <w:numId w:val="12"/>
        </w:numPr>
        <w:spacing w:before="0" w:beforeAutospacing="0" w:after="120" w:afterAutospacing="0"/>
        <w:ind w:left="567" w:hanging="229"/>
        <w:textAlignment w:val="baseline"/>
        <w:rPr>
          <w:rFonts w:ascii="Arial" w:hAnsi="Arial" w:cs="Arial"/>
        </w:rPr>
      </w:pPr>
      <w:r w:rsidRPr="0068394A">
        <w:rPr>
          <w:rStyle w:val="normaltextrun"/>
          <w:rFonts w:ascii="Arial" w:eastAsia="Arial" w:hAnsi="Arial" w:cs="Arial"/>
          <w:color w:val="000000" w:themeColor="text1"/>
        </w:rPr>
        <w:t xml:space="preserve">Presenting </w:t>
      </w:r>
      <w:r w:rsidR="00D01DCF">
        <w:rPr>
          <w:rStyle w:val="normaltextrun"/>
          <w:rFonts w:ascii="Arial" w:eastAsia="Arial" w:hAnsi="Arial" w:cs="Arial"/>
          <w:color w:val="000000" w:themeColor="text1"/>
        </w:rPr>
        <w:t>on strategy</w:t>
      </w:r>
      <w:r w:rsidRPr="0068394A">
        <w:rPr>
          <w:rStyle w:val="normaltextrun"/>
          <w:rFonts w:ascii="Arial" w:eastAsia="Arial" w:hAnsi="Arial" w:cs="Arial"/>
          <w:color w:val="000000" w:themeColor="text1"/>
        </w:rPr>
        <w:t xml:space="preserve"> using visual and verbal presentational skill</w:t>
      </w:r>
      <w:r>
        <w:rPr>
          <w:rStyle w:val="normaltextrun"/>
          <w:rFonts w:ascii="Arial" w:eastAsia="Arial" w:hAnsi="Arial" w:cs="Arial"/>
          <w:color w:val="000000" w:themeColor="text1"/>
        </w:rPr>
        <w:t xml:space="preserve">s to a range of audiences. </w:t>
      </w:r>
      <w:r w:rsidRPr="0068394A">
        <w:rPr>
          <w:rStyle w:val="normaltextrun"/>
          <w:rFonts w:ascii="Arial" w:eastAsia="Arial" w:hAnsi="Arial" w:cs="Arial"/>
          <w:color w:val="000000" w:themeColor="text1"/>
        </w:rPr>
        <w:t> </w:t>
      </w:r>
    </w:p>
    <w:p w14:paraId="468C0423" w14:textId="77777777" w:rsidR="00F81E4C" w:rsidRDefault="00D725A8" w:rsidP="00F81E4C">
      <w:pPr>
        <w:pStyle w:val="paragraph"/>
        <w:numPr>
          <w:ilvl w:val="0"/>
          <w:numId w:val="12"/>
        </w:numPr>
        <w:spacing w:before="0" w:beforeAutospacing="0" w:after="120" w:afterAutospacing="0"/>
        <w:ind w:left="567" w:hanging="229"/>
        <w:textAlignment w:val="baseline"/>
        <w:rPr>
          <w:rStyle w:val="normaltextrun"/>
          <w:rFonts w:ascii="Arial" w:hAnsi="Arial" w:cs="Arial"/>
        </w:rPr>
      </w:pPr>
      <w:r w:rsidRPr="0068394A">
        <w:rPr>
          <w:rStyle w:val="normaltextrun"/>
          <w:rFonts w:ascii="Arial" w:eastAsia="Arial" w:hAnsi="Arial" w:cs="Arial"/>
          <w:color w:val="000000" w:themeColor="text1"/>
        </w:rPr>
        <w:t xml:space="preserve">Continually learning and developing subject matter expertise on the courts, tribunals and wider justice system, and strategy. </w:t>
      </w:r>
    </w:p>
    <w:p w14:paraId="323A3BD6" w14:textId="62DCAAA9" w:rsidR="00F81E4C" w:rsidRDefault="00F81E4C" w:rsidP="00F81E4C">
      <w:pPr>
        <w:pStyle w:val="paragraph"/>
        <w:numPr>
          <w:ilvl w:val="0"/>
          <w:numId w:val="12"/>
        </w:numPr>
        <w:spacing w:before="0" w:beforeAutospacing="0" w:after="120" w:afterAutospacing="0"/>
        <w:ind w:left="567" w:hanging="229"/>
        <w:textAlignment w:val="baseline"/>
        <w:rPr>
          <w:rStyle w:val="eop"/>
          <w:rFonts w:ascii="Arial" w:hAnsi="Arial" w:cs="Arial"/>
        </w:rPr>
      </w:pPr>
      <w:r w:rsidRPr="00F81E4C">
        <w:rPr>
          <w:rStyle w:val="normaltextrun"/>
          <w:rFonts w:ascii="Arial" w:hAnsi="Arial" w:cs="Arial"/>
          <w:lang w:val="en-US"/>
        </w:rPr>
        <w:t>Contributing to corporate activities aimed at developing team capabilities.</w:t>
      </w:r>
      <w:r w:rsidRPr="00F81E4C">
        <w:rPr>
          <w:rStyle w:val="eop"/>
          <w:rFonts w:ascii="Arial" w:hAnsi="Arial" w:cs="Arial"/>
        </w:rPr>
        <w:t> </w:t>
      </w:r>
    </w:p>
    <w:p w14:paraId="7ACAEFD8" w14:textId="77777777" w:rsidR="0051416A" w:rsidRPr="00304641" w:rsidRDefault="0051416A" w:rsidP="0051416A">
      <w:pPr>
        <w:pStyle w:val="paragraph"/>
        <w:spacing w:before="0" w:beforeAutospacing="0" w:after="120" w:afterAutospacing="0"/>
        <w:textAlignment w:val="baseline"/>
        <w:rPr>
          <w:rFonts w:ascii="Arial" w:hAnsi="Arial" w:cs="Arial"/>
        </w:rPr>
      </w:pPr>
      <w:r w:rsidRPr="00304641">
        <w:rPr>
          <w:rStyle w:val="normaltextrun"/>
          <w:rFonts w:ascii="Arial" w:hAnsi="Arial" w:cs="Arial"/>
        </w:rPr>
        <w:t>The successful candidate will ideally have some knowledge and understanding of issues facing the courts and tribunals system.</w:t>
      </w:r>
      <w:r w:rsidRPr="00304641">
        <w:rPr>
          <w:rStyle w:val="eop"/>
          <w:rFonts w:ascii="Arial" w:hAnsi="Arial" w:cs="Arial"/>
        </w:rPr>
        <w:t> </w:t>
      </w:r>
    </w:p>
    <w:p w14:paraId="777CB5AA" w14:textId="44C9B4BA" w:rsidR="007B3DF2" w:rsidRPr="00B162FF" w:rsidRDefault="0051416A" w:rsidP="00B162FF">
      <w:pPr>
        <w:pStyle w:val="NoSpacing"/>
        <w:spacing w:after="120" w:line="259" w:lineRule="auto"/>
        <w:rPr>
          <w:rStyle w:val="normaltextrun"/>
          <w:noProof/>
          <w:sz w:val="24"/>
          <w:szCs w:val="24"/>
        </w:rPr>
      </w:pPr>
      <w:r w:rsidRPr="00304641">
        <w:rPr>
          <w:noProof/>
          <w:sz w:val="24"/>
          <w:szCs w:val="24"/>
        </w:rPr>
        <w:t xml:space="preserve">We are looking for independent strategic thinkers. We welcome applications from all backgrounds who feel that they can meet the criteria. </w:t>
      </w:r>
    </w:p>
    <w:p w14:paraId="018A3A7D" w14:textId="0B504EB8" w:rsidR="007B3DF2" w:rsidRPr="00D331AA" w:rsidRDefault="007B3DF2" w:rsidP="007B3DF2">
      <w:pPr>
        <w:spacing w:after="0" w:line="240" w:lineRule="auto"/>
        <w:rPr>
          <w:rFonts w:ascii="Arial" w:hAnsi="Arial" w:cs="Arial"/>
          <w:sz w:val="24"/>
          <w:szCs w:val="24"/>
        </w:rPr>
      </w:pPr>
    </w:p>
    <w:p w14:paraId="5E8C1D51" w14:textId="22FDC1CC" w:rsidR="00BC3DCF" w:rsidRPr="00D331AA" w:rsidRDefault="5C637BE9" w:rsidP="3A50D67A">
      <w:pPr>
        <w:spacing w:after="0" w:line="240" w:lineRule="auto"/>
        <w:ind w:right="30"/>
        <w:rPr>
          <w:rFonts w:ascii="Arial" w:eastAsia="Arial" w:hAnsi="Arial" w:cs="Arial"/>
          <w:sz w:val="24"/>
          <w:szCs w:val="24"/>
        </w:rPr>
      </w:pPr>
      <w:r w:rsidRPr="3A50D67A">
        <w:rPr>
          <w:rStyle w:val="normaltextrun"/>
          <w:rFonts w:ascii="Arial" w:eastAsia="Arial" w:hAnsi="Arial" w:cs="Arial"/>
          <w:b/>
          <w:bCs/>
          <w:color w:val="000000" w:themeColor="text1"/>
          <w:sz w:val="24"/>
          <w:szCs w:val="24"/>
          <w:lang w:val="en-GB"/>
        </w:rPr>
        <w:t>Person Specification</w:t>
      </w:r>
      <w:r w:rsidRPr="3A50D67A">
        <w:rPr>
          <w:rStyle w:val="eop"/>
          <w:rFonts w:ascii="Arial" w:eastAsia="Arial" w:hAnsi="Arial" w:cs="Arial"/>
          <w:color w:val="000000" w:themeColor="text1"/>
          <w:sz w:val="24"/>
          <w:szCs w:val="24"/>
          <w:lang w:val="en-GB"/>
        </w:rPr>
        <w:t> </w:t>
      </w:r>
    </w:p>
    <w:p w14:paraId="3A3FB789" w14:textId="0332F7CD" w:rsidR="00CE38E8" w:rsidRPr="00D331AA" w:rsidRDefault="00070817" w:rsidP="00CB0989">
      <w:pPr>
        <w:rPr>
          <w:rFonts w:ascii="Arial" w:hAnsi="Arial" w:cs="Arial"/>
          <w:b/>
          <w:bCs/>
          <w:sz w:val="24"/>
          <w:szCs w:val="24"/>
          <w:highlight w:val="yellow"/>
        </w:rPr>
      </w:pPr>
      <w:r w:rsidRPr="00D331AA">
        <w:rPr>
          <w:rFonts w:ascii="Arial" w:hAnsi="Arial" w:cs="Arial"/>
          <w:sz w:val="24"/>
          <w:szCs w:val="24"/>
        </w:rPr>
        <w:t xml:space="preserve">The ideal candidate for this position should </w:t>
      </w:r>
      <w:r w:rsidR="00B15DB5" w:rsidRPr="00D331AA">
        <w:rPr>
          <w:rFonts w:ascii="Arial" w:hAnsi="Arial" w:cs="Arial"/>
          <w:sz w:val="24"/>
          <w:szCs w:val="24"/>
        </w:rPr>
        <w:t xml:space="preserve">demonstrate: </w:t>
      </w:r>
    </w:p>
    <w:p w14:paraId="226996B2" w14:textId="68C35D60" w:rsidR="00070817" w:rsidRPr="00D331AA" w:rsidRDefault="00070817" w:rsidP="00CB0989">
      <w:pPr>
        <w:rPr>
          <w:rFonts w:ascii="Arial" w:hAnsi="Arial" w:cs="Arial"/>
          <w:sz w:val="24"/>
          <w:szCs w:val="24"/>
          <w:u w:val="single"/>
        </w:rPr>
      </w:pPr>
      <w:r w:rsidRPr="3A50D67A">
        <w:rPr>
          <w:rFonts w:ascii="Arial" w:hAnsi="Arial" w:cs="Arial"/>
          <w:b/>
          <w:bCs/>
          <w:sz w:val="24"/>
          <w:szCs w:val="24"/>
          <w:u w:val="single"/>
        </w:rPr>
        <w:t xml:space="preserve">Essential </w:t>
      </w:r>
      <w:r w:rsidR="00C165A5" w:rsidRPr="3A50D67A">
        <w:rPr>
          <w:rFonts w:ascii="Arial" w:hAnsi="Arial" w:cs="Arial"/>
          <w:b/>
          <w:bCs/>
          <w:sz w:val="24"/>
          <w:szCs w:val="24"/>
          <w:u w:val="single"/>
        </w:rPr>
        <w:t>Skills</w:t>
      </w:r>
    </w:p>
    <w:p w14:paraId="666956A6" w14:textId="19CFE0D1" w:rsidR="00CE398C" w:rsidRPr="00993315" w:rsidRDefault="1A1A18F8" w:rsidP="00610458">
      <w:pPr>
        <w:pStyle w:val="ListParagraph"/>
        <w:numPr>
          <w:ilvl w:val="0"/>
          <w:numId w:val="5"/>
        </w:numPr>
        <w:spacing w:after="240"/>
        <w:rPr>
          <w:rFonts w:ascii="Arial" w:eastAsia="Arial" w:hAnsi="Arial" w:cs="Arial"/>
          <w:color w:val="000000" w:themeColor="text1"/>
        </w:rPr>
      </w:pPr>
      <w:r w:rsidRPr="00993315">
        <w:rPr>
          <w:rFonts w:ascii="Arial" w:eastAsia="Arial" w:hAnsi="Arial" w:cs="Arial"/>
          <w:color w:val="000000" w:themeColor="text1"/>
        </w:rPr>
        <w:t>Experience of gathering, analysing and interpreting information to draw out key insights, set out options and make robust recommendations.</w:t>
      </w:r>
    </w:p>
    <w:p w14:paraId="1B1CE9BF" w14:textId="0916666F" w:rsidR="008B5BA7" w:rsidRPr="00610458" w:rsidRDefault="008F4F24" w:rsidP="00610458">
      <w:pPr>
        <w:pStyle w:val="NoSpacing"/>
        <w:numPr>
          <w:ilvl w:val="0"/>
          <w:numId w:val="5"/>
        </w:numPr>
        <w:suppressAutoHyphens w:val="0"/>
        <w:autoSpaceDN/>
        <w:spacing w:after="120" w:line="259" w:lineRule="auto"/>
        <w:textAlignment w:val="auto"/>
        <w:rPr>
          <w:b/>
          <w:bCs/>
          <w:noProof/>
          <w:sz w:val="24"/>
          <w:szCs w:val="24"/>
        </w:rPr>
      </w:pPr>
      <w:r>
        <w:rPr>
          <w:noProof/>
          <w:sz w:val="24"/>
          <w:szCs w:val="24"/>
        </w:rPr>
        <w:t xml:space="preserve">Excellent stakeholder management </w:t>
      </w:r>
      <w:r w:rsidR="00BE380B" w:rsidRPr="008F4F24">
        <w:rPr>
          <w:rFonts w:eastAsia="Arial"/>
          <w:color w:val="000000" w:themeColor="text1"/>
          <w:sz w:val="24"/>
          <w:szCs w:val="24"/>
        </w:rPr>
        <w:t xml:space="preserve">and influencing </w:t>
      </w:r>
      <w:r>
        <w:rPr>
          <w:noProof/>
          <w:sz w:val="24"/>
          <w:szCs w:val="24"/>
        </w:rPr>
        <w:t>skills.</w:t>
      </w:r>
    </w:p>
    <w:p w14:paraId="6A50CB9B" w14:textId="4D42F731" w:rsidR="008B5BA7" w:rsidRPr="00916EDF" w:rsidRDefault="1A1A18F8" w:rsidP="3A50D67A">
      <w:pPr>
        <w:pStyle w:val="NoSpacing"/>
        <w:numPr>
          <w:ilvl w:val="0"/>
          <w:numId w:val="5"/>
        </w:numPr>
        <w:spacing w:after="120" w:line="259" w:lineRule="auto"/>
        <w:rPr>
          <w:rFonts w:eastAsia="Arial"/>
          <w:color w:val="000000" w:themeColor="text1"/>
          <w:sz w:val="24"/>
          <w:szCs w:val="24"/>
        </w:rPr>
      </w:pPr>
      <w:r w:rsidRPr="00916EDF">
        <w:rPr>
          <w:rFonts w:eastAsia="Arial"/>
          <w:color w:val="000000" w:themeColor="text1"/>
          <w:sz w:val="24"/>
          <w:szCs w:val="24"/>
        </w:rPr>
        <w:t>High level of written and verbal communication skills.</w:t>
      </w:r>
    </w:p>
    <w:p w14:paraId="74930A58" w14:textId="53D86EB0" w:rsidR="0061794C" w:rsidRPr="00610458" w:rsidRDefault="00993315" w:rsidP="00610458">
      <w:pPr>
        <w:pStyle w:val="ListParagraph"/>
        <w:numPr>
          <w:ilvl w:val="0"/>
          <w:numId w:val="5"/>
        </w:numPr>
        <w:spacing w:beforeAutospacing="1" w:afterAutospacing="1"/>
        <w:rPr>
          <w:rFonts w:ascii="Arial" w:eastAsia="Arial" w:hAnsi="Arial" w:cs="Arial"/>
          <w:color w:val="000000" w:themeColor="text1"/>
        </w:rPr>
      </w:pPr>
      <w:r>
        <w:rPr>
          <w:rFonts w:ascii="Arial" w:eastAsia="Arial" w:hAnsi="Arial" w:cs="Arial"/>
          <w:color w:val="000000" w:themeColor="text1"/>
        </w:rPr>
        <w:t>A</w:t>
      </w:r>
      <w:r w:rsidR="1A1A18F8" w:rsidRPr="00916EDF">
        <w:rPr>
          <w:rFonts w:ascii="Arial" w:eastAsia="Arial" w:hAnsi="Arial" w:cs="Arial"/>
          <w:color w:val="000000" w:themeColor="text1"/>
        </w:rPr>
        <w:t xml:space="preserve">bility to reassess workloads and priorities when there are conflicting demands to maintain timely delivery. </w:t>
      </w:r>
    </w:p>
    <w:p w14:paraId="1DF4E561" w14:textId="55E0D332" w:rsidR="008B5BA7" w:rsidRPr="00B25CC6" w:rsidRDefault="008B5BA7" w:rsidP="3A50D67A">
      <w:pPr>
        <w:pStyle w:val="ListParagraph"/>
        <w:rPr>
          <w:rFonts w:ascii="Arial" w:hAnsi="Arial" w:cs="Arial"/>
          <w:highlight w:val="yellow"/>
        </w:rPr>
      </w:pPr>
    </w:p>
    <w:p w14:paraId="0CBD054E" w14:textId="7C28C34A" w:rsidR="00B55839" w:rsidRPr="0018613C" w:rsidRDefault="00B55839" w:rsidP="3A50D67A">
      <w:pPr>
        <w:rPr>
          <w:rFonts w:ascii="Arial" w:hAnsi="Arial" w:cs="Arial"/>
          <w:sz w:val="24"/>
          <w:szCs w:val="24"/>
          <w:lang w:val="en-GB"/>
        </w:rPr>
      </w:pPr>
      <w:r w:rsidRPr="0018613C">
        <w:rPr>
          <w:rFonts w:ascii="Arial" w:hAnsi="Arial" w:cs="Arial"/>
          <w:sz w:val="24"/>
          <w:szCs w:val="24"/>
          <w:lang w:val="en-GB"/>
        </w:rPr>
        <w:t>The below criteria are desirable only. These will not be assessed throughout the recruitment process, but will be used in the event of tied scores between candidates </w:t>
      </w:r>
    </w:p>
    <w:p w14:paraId="191ED8BC" w14:textId="41C57167" w:rsidR="00C165A5" w:rsidRPr="007A5430" w:rsidRDefault="00C165A5" w:rsidP="00C165A5">
      <w:pPr>
        <w:rPr>
          <w:rFonts w:ascii="Arial" w:hAnsi="Arial" w:cs="Arial"/>
          <w:b/>
          <w:bCs/>
          <w:sz w:val="24"/>
          <w:szCs w:val="24"/>
          <w:u w:val="single"/>
        </w:rPr>
      </w:pPr>
      <w:r w:rsidRPr="007A5430">
        <w:rPr>
          <w:rFonts w:ascii="Arial" w:hAnsi="Arial" w:cs="Arial"/>
          <w:b/>
          <w:bCs/>
          <w:sz w:val="24"/>
          <w:szCs w:val="24"/>
          <w:u w:val="single"/>
        </w:rPr>
        <w:t>Desirable Skills</w:t>
      </w:r>
    </w:p>
    <w:p w14:paraId="2F17E466" w14:textId="40FCA41D" w:rsidR="00E51673" w:rsidRPr="007A5430" w:rsidRDefault="3277AFD6" w:rsidP="006B172B">
      <w:pPr>
        <w:pStyle w:val="NoSpacing"/>
        <w:numPr>
          <w:ilvl w:val="0"/>
          <w:numId w:val="20"/>
        </w:numPr>
        <w:spacing w:after="120" w:line="259" w:lineRule="auto"/>
        <w:rPr>
          <w:rFonts w:eastAsia="Arial"/>
          <w:color w:val="000000" w:themeColor="text1"/>
          <w:lang w:val="en-US"/>
        </w:rPr>
      </w:pPr>
      <w:r w:rsidRPr="007A5430">
        <w:rPr>
          <w:rFonts w:eastAsia="Arial"/>
          <w:color w:val="000000" w:themeColor="text1"/>
          <w:sz w:val="24"/>
          <w:szCs w:val="24"/>
        </w:rPr>
        <w:t xml:space="preserve">Experience of working in </w:t>
      </w:r>
      <w:r w:rsidR="00E51673" w:rsidRPr="007A5430">
        <w:rPr>
          <w:rFonts w:eastAsia="Arial"/>
          <w:color w:val="000000" w:themeColor="text1"/>
          <w:sz w:val="24"/>
          <w:szCs w:val="24"/>
          <w:lang w:val="en-US"/>
        </w:rPr>
        <w:t>strategy</w:t>
      </w:r>
      <w:r w:rsidR="00D61C61">
        <w:rPr>
          <w:rFonts w:eastAsia="Arial"/>
          <w:color w:val="000000" w:themeColor="text1"/>
          <w:sz w:val="24"/>
          <w:szCs w:val="24"/>
          <w:lang w:val="en-US"/>
        </w:rPr>
        <w:t xml:space="preserve"> </w:t>
      </w:r>
      <w:r w:rsidR="002629AA">
        <w:rPr>
          <w:rFonts w:eastAsia="Arial"/>
          <w:color w:val="000000" w:themeColor="text1"/>
          <w:sz w:val="24"/>
          <w:szCs w:val="24"/>
          <w:lang w:val="en-US"/>
        </w:rPr>
        <w:t xml:space="preserve">or policy </w:t>
      </w:r>
      <w:r w:rsidR="00E51673" w:rsidRPr="007A5430">
        <w:rPr>
          <w:rFonts w:eastAsia="Arial"/>
          <w:color w:val="000000" w:themeColor="text1"/>
          <w:sz w:val="24"/>
          <w:szCs w:val="24"/>
          <w:lang w:val="en-US"/>
        </w:rPr>
        <w:t>development.</w:t>
      </w:r>
    </w:p>
    <w:p w14:paraId="0A14BF49" w14:textId="3188B467" w:rsidR="00C165A5" w:rsidRPr="007A5430" w:rsidRDefault="3F40A011" w:rsidP="006B172B">
      <w:pPr>
        <w:pStyle w:val="NoSpacing"/>
        <w:numPr>
          <w:ilvl w:val="0"/>
          <w:numId w:val="20"/>
        </w:numPr>
        <w:spacing w:after="120" w:line="259" w:lineRule="auto"/>
        <w:rPr>
          <w:rFonts w:eastAsia="Arial"/>
          <w:color w:val="000000" w:themeColor="text1"/>
          <w:lang w:val="en-US"/>
        </w:rPr>
      </w:pPr>
      <w:r w:rsidRPr="007A5430">
        <w:rPr>
          <w:rStyle w:val="normaltextrun"/>
          <w:rFonts w:eastAsia="Arial"/>
          <w:color w:val="000000" w:themeColor="text1"/>
          <w:sz w:val="24"/>
          <w:szCs w:val="24"/>
        </w:rPr>
        <w:t>Some knowledge and understanding of wider issues facing the courts and tribunals system and the broader Civil Service policy environment</w:t>
      </w:r>
      <w:r w:rsidR="00E51673" w:rsidRPr="007A5430">
        <w:rPr>
          <w:rStyle w:val="normaltextrun"/>
          <w:rFonts w:eastAsia="Arial"/>
          <w:color w:val="000000" w:themeColor="text1"/>
          <w:sz w:val="24"/>
          <w:szCs w:val="24"/>
        </w:rPr>
        <w:t>.</w:t>
      </w:r>
    </w:p>
    <w:p w14:paraId="3BED6C01" w14:textId="569D65C2" w:rsidR="00C165A5" w:rsidRDefault="00C165A5" w:rsidP="3A50D67A">
      <w:pPr>
        <w:spacing w:after="0" w:line="240" w:lineRule="auto"/>
        <w:ind w:left="-15" w:right="30"/>
        <w:rPr>
          <w:rFonts w:ascii="Arial" w:eastAsia="Arial" w:hAnsi="Arial" w:cs="Arial"/>
          <w:color w:val="0070C0"/>
          <w:sz w:val="24"/>
          <w:szCs w:val="24"/>
        </w:rPr>
      </w:pPr>
    </w:p>
    <w:p w14:paraId="5B7E37FD" w14:textId="7BE917D2" w:rsidR="00C165A5" w:rsidRDefault="00C165A5" w:rsidP="00C165A5">
      <w:pPr>
        <w:rPr>
          <w:rFonts w:ascii="Arial" w:hAnsi="Arial" w:cs="Arial"/>
        </w:rPr>
      </w:pPr>
    </w:p>
    <w:p w14:paraId="6F5AC8B8" w14:textId="1293A086" w:rsidR="3A50D67A" w:rsidRDefault="3A50D67A" w:rsidP="3A50D67A">
      <w:pPr>
        <w:rPr>
          <w:rFonts w:ascii="Arial" w:hAnsi="Arial" w:cs="Arial"/>
          <w:b/>
          <w:bCs/>
          <w:sz w:val="24"/>
          <w:szCs w:val="24"/>
          <w:highlight w:val="yellow"/>
        </w:rPr>
      </w:pPr>
    </w:p>
    <w:p w14:paraId="7C7D1AE9" w14:textId="5F43CB15" w:rsidR="3A50D67A" w:rsidRDefault="3A50D67A" w:rsidP="3A50D67A">
      <w:pPr>
        <w:rPr>
          <w:rFonts w:ascii="Arial" w:hAnsi="Arial" w:cs="Arial"/>
          <w:b/>
          <w:bCs/>
          <w:sz w:val="24"/>
          <w:szCs w:val="24"/>
          <w:highlight w:val="yellow"/>
        </w:rPr>
      </w:pPr>
    </w:p>
    <w:p w14:paraId="641E7E32" w14:textId="5E6252C7" w:rsidR="3A50D67A" w:rsidRDefault="3A50D67A" w:rsidP="3A50D67A">
      <w:pPr>
        <w:rPr>
          <w:rFonts w:ascii="Arial" w:hAnsi="Arial" w:cs="Arial"/>
          <w:b/>
          <w:bCs/>
          <w:sz w:val="24"/>
          <w:szCs w:val="24"/>
          <w:highlight w:val="yellow"/>
        </w:rPr>
      </w:pPr>
    </w:p>
    <w:p w14:paraId="6B84518A" w14:textId="2D766DC2" w:rsidR="3A50D67A" w:rsidRDefault="3A50D67A" w:rsidP="3A50D67A">
      <w:pPr>
        <w:rPr>
          <w:rFonts w:ascii="Arial" w:hAnsi="Arial" w:cs="Arial"/>
          <w:b/>
          <w:bCs/>
          <w:sz w:val="24"/>
          <w:szCs w:val="24"/>
          <w:highlight w:val="yellow"/>
        </w:rPr>
      </w:pPr>
    </w:p>
    <w:p w14:paraId="40A8F784" w14:textId="7388CE34" w:rsidR="0002700C" w:rsidRPr="00D331AA" w:rsidRDefault="00200D7A" w:rsidP="00200D7A">
      <w:pPr>
        <w:rPr>
          <w:rFonts w:ascii="Arial" w:hAnsi="Arial" w:cs="Arial"/>
          <w:b/>
          <w:bCs/>
          <w:sz w:val="24"/>
          <w:szCs w:val="24"/>
        </w:rPr>
      </w:pPr>
      <w:r w:rsidRPr="535CE451">
        <w:rPr>
          <w:rFonts w:ascii="Arial" w:hAnsi="Arial" w:cs="Arial"/>
          <w:b/>
          <w:bCs/>
          <w:sz w:val="24"/>
          <w:szCs w:val="24"/>
        </w:rPr>
        <w:lastRenderedPageBreak/>
        <w:t>How to apply</w:t>
      </w:r>
      <w:r w:rsidR="00086D83" w:rsidRPr="535CE451">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31"/>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3A50D67A">
        <w:rPr>
          <w:rFonts w:ascii="Arial" w:eastAsia="Times New Roman" w:hAnsi="Arial" w:cs="Arial"/>
          <w:sz w:val="24"/>
          <w:szCs w:val="24"/>
          <w:lang w:eastAsia="en-GB"/>
        </w:rPr>
        <w:t>Your CV should:</w:t>
      </w:r>
      <w:r w:rsidRPr="3A50D67A">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30"/>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3"/>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7"/>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00DFCB1F" w14:textId="00BDAF59" w:rsidR="004B4E74" w:rsidRPr="00992110" w:rsidRDefault="003B3E7E" w:rsidP="00992110">
      <w:pPr>
        <w:numPr>
          <w:ilvl w:val="0"/>
          <w:numId w:val="29"/>
        </w:numPr>
        <w:tabs>
          <w:tab w:val="clear" w:pos="720"/>
          <w:tab w:val="num" w:pos="1440"/>
        </w:tabs>
        <w:spacing w:after="0"/>
        <w:ind w:left="1440"/>
        <w:rPr>
          <w:rFonts w:ascii="Arial" w:eastAsia="Times New Roman" w:hAnsi="Arial" w:cs="Arial"/>
          <w:sz w:val="24"/>
          <w:szCs w:val="24"/>
          <w:lang w:val="en-GB" w:eastAsia="en-GB"/>
        </w:rPr>
      </w:pPr>
      <w:r w:rsidRPr="3A50D67A">
        <w:rPr>
          <w:rFonts w:ascii="Arial" w:eastAsia="Times New Roman" w:hAnsi="Arial" w:cs="Arial"/>
          <w:sz w:val="24"/>
          <w:szCs w:val="24"/>
          <w:lang w:eastAsia="en-GB"/>
        </w:rPr>
        <w:t>Provide detail –</w:t>
      </w:r>
      <w:r w:rsidR="004B4E74" w:rsidRPr="3A50D67A">
        <w:rPr>
          <w:rFonts w:ascii="Segoe UI" w:eastAsia="Times New Roman" w:hAnsi="Segoe UI" w:cs="Segoe UI"/>
          <w:sz w:val="21"/>
          <w:szCs w:val="21"/>
          <w:lang w:val="en-GB" w:eastAsia="en-GB"/>
        </w:rPr>
        <w:t xml:space="preserve"> </w:t>
      </w:r>
      <w:r w:rsidR="004B4E74" w:rsidRPr="3A50D67A">
        <w:rPr>
          <w:rFonts w:ascii="Arial" w:eastAsia="Times New Roman" w:hAnsi="Arial" w:cs="Arial"/>
          <w:sz w:val="24"/>
          <w:szCs w:val="24"/>
          <w:lang w:val="en-GB" w:eastAsia="en-GB"/>
        </w:rPr>
        <w:t xml:space="preserve">we are interested in how your knowledge, skills, </w:t>
      </w:r>
      <w:r w:rsidR="00992110" w:rsidRPr="3A50D67A">
        <w:rPr>
          <w:rFonts w:ascii="Arial" w:eastAsia="Times New Roman" w:hAnsi="Arial" w:cs="Arial"/>
          <w:sz w:val="24"/>
          <w:szCs w:val="24"/>
          <w:lang w:val="en-GB" w:eastAsia="en-GB"/>
        </w:rPr>
        <w:t xml:space="preserve">and </w:t>
      </w:r>
      <w:r w:rsidR="004B4E74" w:rsidRPr="3A50D67A">
        <w:rPr>
          <w:rFonts w:ascii="Arial" w:eastAsia="Times New Roman" w:hAnsi="Arial" w:cs="Arial"/>
          <w:sz w:val="24"/>
          <w:szCs w:val="24"/>
          <w:lang w:val="en-GB" w:eastAsia="en-GB"/>
        </w:rPr>
        <w:t xml:space="preserve">experience </w:t>
      </w:r>
      <w:r w:rsidR="001C2E97" w:rsidRPr="3A50D67A">
        <w:rPr>
          <w:rFonts w:ascii="Arial" w:eastAsia="Times New Roman" w:hAnsi="Arial" w:cs="Arial"/>
          <w:sz w:val="24"/>
          <w:szCs w:val="24"/>
          <w:lang w:val="en-GB" w:eastAsia="en-GB"/>
        </w:rPr>
        <w:t>demonstrate the capabilities we are looking for</w:t>
      </w:r>
      <w:r w:rsidR="00DB6B6E" w:rsidRPr="3A50D67A">
        <w:rPr>
          <w:rFonts w:ascii="Arial" w:eastAsia="Times New Roman" w:hAnsi="Arial" w:cs="Arial"/>
          <w:sz w:val="24"/>
          <w:szCs w:val="24"/>
          <w:lang w:val="en-GB" w:eastAsia="en-GB"/>
        </w:rPr>
        <w:t xml:space="preserve"> in this role.</w:t>
      </w:r>
    </w:p>
    <w:p w14:paraId="3E960960" w14:textId="11541762" w:rsidR="003B3E7E" w:rsidRPr="003B3E7E" w:rsidRDefault="003B3E7E" w:rsidP="535CE451">
      <w:pPr>
        <w:spacing w:after="0"/>
        <w:ind w:left="1440"/>
        <w:rPr>
          <w:rFonts w:ascii="Arial" w:eastAsia="Times New Roman" w:hAnsi="Arial" w:cs="Arial"/>
          <w:color w:val="FF0000"/>
          <w:sz w:val="24"/>
          <w:szCs w:val="24"/>
          <w:highlight w:val="yellow"/>
          <w:lang w:val="en-GB" w:eastAsia="en-GB"/>
        </w:rPr>
      </w:pPr>
    </w:p>
    <w:p w14:paraId="6F047202" w14:textId="3CCB6246" w:rsidR="00CE725E" w:rsidRDefault="00CE725E" w:rsidP="00CE725E">
      <w:pPr>
        <w:pStyle w:val="ListParagraph"/>
        <w:numPr>
          <w:ilvl w:val="0"/>
          <w:numId w:val="23"/>
        </w:numPr>
        <w:rPr>
          <w:rFonts w:ascii="Arial" w:hAnsi="Arial" w:cs="Arial"/>
        </w:rPr>
      </w:pPr>
      <w:r w:rsidRPr="535CE451">
        <w:rPr>
          <w:rFonts w:ascii="Arial" w:hAnsi="Arial" w:cs="Arial"/>
        </w:rPr>
        <w:t xml:space="preserve">Statement of suitability demonstrating how you meet the essential criteria (up to </w:t>
      </w:r>
      <w:r w:rsidR="5F9EB7B5" w:rsidRPr="535CE451">
        <w:rPr>
          <w:rFonts w:ascii="Arial" w:hAnsi="Arial" w:cs="Arial"/>
        </w:rPr>
        <w:t xml:space="preserve">500 </w:t>
      </w:r>
      <w:r w:rsidRPr="535CE451">
        <w:rPr>
          <w:rFonts w:ascii="Arial" w:hAnsi="Arial" w:cs="Arial"/>
        </w:rPr>
        <w:t>words)</w:t>
      </w:r>
      <w:r w:rsidR="003B3E7E" w:rsidRPr="535CE451">
        <w:rPr>
          <w:rFonts w:ascii="Arial" w:hAnsi="Arial" w:cs="Arial"/>
        </w:rPr>
        <w:t>.</w:t>
      </w:r>
    </w:p>
    <w:p w14:paraId="375897E4" w14:textId="77777777" w:rsidR="00A17D67" w:rsidRDefault="00A17D67" w:rsidP="00A17D67">
      <w:pPr>
        <w:pStyle w:val="ListParagraph"/>
        <w:rPr>
          <w:rFonts w:ascii="Arial" w:hAnsi="Arial" w:cs="Arial"/>
        </w:rPr>
      </w:pPr>
    </w:p>
    <w:p w14:paraId="074B9AE2" w14:textId="1F2F729C" w:rsidR="001D7A0A" w:rsidRPr="001D7A0A" w:rsidRDefault="00A17D67" w:rsidP="001D7A0A">
      <w:pPr>
        <w:pStyle w:val="paragraph"/>
        <w:spacing w:before="0" w:beforeAutospacing="0" w:after="0" w:afterAutospacing="0"/>
        <w:ind w:left="720"/>
        <w:textAlignment w:val="baseline"/>
        <w:rPr>
          <w:rFonts w:ascii="Arial" w:hAnsi="Arial" w:cs="Arial"/>
        </w:rPr>
      </w:pPr>
      <w:r w:rsidRPr="667152BA">
        <w:rPr>
          <w:rStyle w:val="normaltextrun"/>
          <w:rFonts w:ascii="Arial" w:hAnsi="Arial" w:cs="Arial"/>
        </w:rPr>
        <w:t xml:space="preserve">Your Statement of Suitability should be no more than </w:t>
      </w:r>
      <w:r w:rsidR="0298B51D" w:rsidRPr="667152BA">
        <w:rPr>
          <w:rStyle w:val="normaltextrun"/>
          <w:rFonts w:ascii="Arial" w:hAnsi="Arial" w:cs="Arial"/>
        </w:rPr>
        <w:t xml:space="preserve">500 </w:t>
      </w:r>
      <w:r w:rsidRPr="667152BA">
        <w:rPr>
          <w:rStyle w:val="normaltextrun"/>
          <w:rFonts w:ascii="Arial" w:hAnsi="Arial" w:cs="Arial"/>
        </w:rPr>
        <w:t xml:space="preserve">words and should give us real life examples of </w:t>
      </w:r>
      <w:r w:rsidRPr="007B638D">
        <w:rPr>
          <w:rStyle w:val="normaltextrun"/>
          <w:rFonts w:ascii="Arial" w:hAnsi="Arial" w:cs="Arial"/>
        </w:rPr>
        <w:t>how</w:t>
      </w:r>
      <w:r w:rsidRPr="667152BA">
        <w:rPr>
          <w:rStyle w:val="normaltextrun"/>
          <w:rFonts w:ascii="Arial" w:hAnsi="Arial" w:cs="Arial"/>
        </w:rPr>
        <w:t xml:space="preserve"> your skills and experience match those needed for this role</w:t>
      </w:r>
      <w:r w:rsidR="00CB5385" w:rsidRPr="007B638D">
        <w:rPr>
          <w:rFonts w:ascii="Arial" w:hAnsi="Arial" w:cs="Arial"/>
          <w:lang w:val="en-US"/>
        </w:rPr>
        <w:t>.</w:t>
      </w:r>
      <w:r w:rsidR="00CB5385" w:rsidRPr="007B638D">
        <w:rPr>
          <w:rStyle w:val="normaltextrun"/>
          <w:rFonts w:ascii="Arial" w:hAnsi="Arial" w:cs="Arial"/>
        </w:rPr>
        <w:t xml:space="preserve"> </w:t>
      </w:r>
      <w:r w:rsidR="007B638D">
        <w:rPr>
          <w:rStyle w:val="normaltextrun"/>
          <w:rFonts w:ascii="Arial" w:hAnsi="Arial" w:cs="Arial"/>
        </w:rPr>
        <w:t>Tell us about</w:t>
      </w:r>
      <w:r w:rsidR="00CB5385" w:rsidRPr="007B638D">
        <w:rPr>
          <w:rStyle w:val="normaltextrun"/>
          <w:rFonts w:ascii="Arial" w:hAnsi="Arial" w:cs="Arial"/>
        </w:rPr>
        <w:t xml:space="preserve"> </w:t>
      </w:r>
      <w:r w:rsidR="007B638D" w:rsidRPr="007B638D">
        <w:rPr>
          <w:rStyle w:val="normaltextrun"/>
          <w:rFonts w:ascii="Arial" w:hAnsi="Arial" w:cs="Arial"/>
        </w:rPr>
        <w:t xml:space="preserve">what you did </w:t>
      </w:r>
      <w:r w:rsidR="007B638D" w:rsidRPr="007B638D">
        <w:rPr>
          <w:rStyle w:val="normaltextrun"/>
          <w:rFonts w:ascii="Arial" w:hAnsi="Arial" w:cs="Arial"/>
          <w:b/>
          <w:bCs/>
        </w:rPr>
        <w:t>and</w:t>
      </w:r>
      <w:r w:rsidR="007B638D" w:rsidRPr="007B638D">
        <w:rPr>
          <w:rStyle w:val="normaltextrun"/>
          <w:rFonts w:ascii="Arial" w:hAnsi="Arial" w:cs="Arial"/>
        </w:rPr>
        <w:t xml:space="preserve"> how you did it.</w:t>
      </w:r>
      <w:r w:rsidR="007B638D">
        <w:rPr>
          <w:rStyle w:val="normaltextrun"/>
          <w:rFonts w:ascii="Arial" w:hAnsi="Arial" w:cs="Arial"/>
        </w:rPr>
        <w:t xml:space="preserve"> </w:t>
      </w:r>
      <w:r w:rsidR="00CB5385" w:rsidRPr="667152BA">
        <w:rPr>
          <w:rStyle w:val="eop"/>
          <w:rFonts w:ascii="Arial" w:hAnsi="Arial" w:cs="Arial"/>
        </w:rPr>
        <w:t> </w:t>
      </w:r>
    </w:p>
    <w:p w14:paraId="487385AF" w14:textId="77777777" w:rsidR="00CB5385" w:rsidRDefault="00CB5385" w:rsidP="00A17D67">
      <w:pPr>
        <w:pStyle w:val="paragraph"/>
        <w:spacing w:before="0" w:beforeAutospacing="0" w:after="0" w:afterAutospacing="0"/>
        <w:ind w:left="1440"/>
        <w:textAlignment w:val="baseline"/>
        <w:rPr>
          <w:rFonts w:ascii="Arial" w:hAnsi="Arial" w:cs="Arial"/>
          <w:lang w:val="en-US"/>
        </w:rPr>
      </w:pPr>
    </w:p>
    <w:p w14:paraId="7519E8AB" w14:textId="0097F5B3" w:rsidR="00A17D67" w:rsidRDefault="00CB5385" w:rsidP="667152BA">
      <w:pPr>
        <w:pStyle w:val="paragraph"/>
        <w:spacing w:before="0" w:beforeAutospacing="0" w:after="0" w:afterAutospacing="0"/>
        <w:ind w:left="720"/>
        <w:textAlignment w:val="baseline"/>
        <w:rPr>
          <w:rFonts w:ascii="Segoe UI" w:hAnsi="Segoe UI" w:cs="Segoe UI"/>
          <w:sz w:val="18"/>
          <w:szCs w:val="18"/>
        </w:rPr>
      </w:pPr>
      <w:r w:rsidRPr="667152BA">
        <w:rPr>
          <w:rFonts w:ascii="Arial" w:hAnsi="Arial" w:cs="Arial"/>
          <w:lang w:val="en-US"/>
        </w:rPr>
        <w:t>You must ensure that any evidence submitted as part of your application</w:t>
      </w:r>
      <w:r w:rsidRPr="667152BA">
        <w:rPr>
          <w:rFonts w:ascii="Arial" w:hAnsi="Arial" w:cs="Arial"/>
        </w:rPr>
        <w:t xml:space="preserve"> </w:t>
      </w:r>
      <w:proofErr w:type="gramStart"/>
      <w:r w:rsidRPr="667152BA">
        <w:rPr>
          <w:rFonts w:ascii="Arial" w:hAnsi="Arial" w:cs="Arial"/>
        </w:rPr>
        <w:t>are</w:t>
      </w:r>
      <w:proofErr w:type="gramEnd"/>
      <w:r w:rsidRPr="667152BA">
        <w:rPr>
          <w:rFonts w:ascii="Arial" w:hAnsi="Arial" w:cs="Arial"/>
        </w:rPr>
        <w:t xml:space="preserve"> </w:t>
      </w:r>
      <w:r w:rsidRPr="667152BA">
        <w:rPr>
          <w:rFonts w:ascii="Arial" w:hAnsi="Arial" w:cs="Arial"/>
          <w:lang w:val="en-US"/>
        </w:rPr>
        <w:t>truthful and factually accurate. Please note that plagiarism can include presenting the ideas and experiences of others, or generated by artificial intelligence, as your own</w:t>
      </w:r>
      <w:r w:rsidR="00A17D67" w:rsidRPr="667152BA">
        <w:rPr>
          <w:rStyle w:val="normaltextrun"/>
          <w:rFonts w:ascii="Arial" w:hAnsi="Arial" w:cs="Arial"/>
        </w:rPr>
        <w:t xml:space="preserve">. </w:t>
      </w:r>
      <w:r w:rsidR="0045706D" w:rsidRPr="667152BA">
        <w:rPr>
          <w:rFonts w:ascii="Segoe UI" w:hAnsi="Segoe UI" w:cs="Segoe UI"/>
          <w:sz w:val="18"/>
          <w:szCs w:val="18"/>
        </w:rPr>
        <w:t xml:space="preserve"> </w:t>
      </w:r>
    </w:p>
    <w:p w14:paraId="11DFDF23" w14:textId="77777777" w:rsidR="001D7A0A" w:rsidRDefault="001D7A0A" w:rsidP="667152BA">
      <w:pPr>
        <w:pStyle w:val="paragraph"/>
        <w:spacing w:before="0" w:beforeAutospacing="0" w:after="0" w:afterAutospacing="0"/>
        <w:ind w:left="720"/>
        <w:textAlignment w:val="baseline"/>
        <w:rPr>
          <w:rFonts w:ascii="Segoe UI" w:hAnsi="Segoe UI" w:cs="Segoe UI"/>
          <w:sz w:val="18"/>
          <w:szCs w:val="18"/>
        </w:rPr>
      </w:pPr>
    </w:p>
    <w:p w14:paraId="48D62B9A" w14:textId="17A8ACC9" w:rsidR="001D7A0A" w:rsidRPr="001D7A0A" w:rsidRDefault="00532945" w:rsidP="001D7A0A">
      <w:pPr>
        <w:pStyle w:val="NormalWeb"/>
        <w:shd w:val="clear" w:color="auto" w:fill="FFFFFF" w:themeFill="background1"/>
        <w:spacing w:after="120"/>
        <w:rPr>
          <w:rFonts w:ascii="Arial" w:hAnsi="Arial" w:cs="Arial"/>
          <w:color w:val="242424"/>
        </w:rPr>
      </w:pPr>
      <w:r>
        <w:rPr>
          <w:rFonts w:ascii="Arial" w:hAnsi="Arial" w:cs="Arial"/>
          <w:color w:val="000000" w:themeColor="text1"/>
        </w:rPr>
        <w:t>In the event of a large volume of applications</w:t>
      </w:r>
      <w:r w:rsidR="001D7A0A" w:rsidRPr="01B3E557">
        <w:rPr>
          <w:rFonts w:ascii="Arial" w:hAnsi="Arial" w:cs="Arial"/>
          <w:color w:val="000000" w:themeColor="text1"/>
        </w:rPr>
        <w:t xml:space="preserve">, we will </w:t>
      </w:r>
      <w:proofErr w:type="gramStart"/>
      <w:r w:rsidR="001D7A0A" w:rsidRPr="01B3E557">
        <w:rPr>
          <w:rFonts w:ascii="Arial" w:hAnsi="Arial" w:cs="Arial"/>
          <w:color w:val="000000" w:themeColor="text1"/>
        </w:rPr>
        <w:t>sift</w:t>
      </w:r>
      <w:proofErr w:type="gramEnd"/>
      <w:r w:rsidR="001D7A0A" w:rsidRPr="01B3E557">
        <w:rPr>
          <w:rFonts w:ascii="Arial" w:hAnsi="Arial" w:cs="Arial"/>
          <w:color w:val="000000" w:themeColor="text1"/>
        </w:rPr>
        <w:t xml:space="preserve"> primarily on the statement</w:t>
      </w:r>
      <w:r w:rsidR="001D7A0A">
        <w:rPr>
          <w:rFonts w:ascii="Arial" w:hAnsi="Arial" w:cs="Arial"/>
          <w:color w:val="000000" w:themeColor="text1"/>
        </w:rPr>
        <w:t xml:space="preserve"> of suitability</w:t>
      </w:r>
      <w:r w:rsidR="001D7A0A" w:rsidRPr="01B3E557">
        <w:rPr>
          <w:rFonts w:ascii="Arial" w:hAnsi="Arial" w:cs="Arial"/>
          <w:color w:val="000000" w:themeColor="text1"/>
        </w:rPr>
        <w:t xml:space="preserve">. </w:t>
      </w:r>
    </w:p>
    <w:p w14:paraId="5BC210A0" w14:textId="55A66402" w:rsidR="3A50D67A" w:rsidRDefault="3A50D67A" w:rsidP="667152BA">
      <w:pPr>
        <w:spacing w:after="0" w:line="240" w:lineRule="auto"/>
        <w:rPr>
          <w:rFonts w:ascii="Arial" w:hAnsi="Arial" w:cs="Arial"/>
        </w:rPr>
      </w:pPr>
    </w:p>
    <w:p w14:paraId="19F56032" w14:textId="2C3A1338" w:rsidR="00B54ADE" w:rsidRPr="00E673BE" w:rsidRDefault="00E23D1D" w:rsidP="3A50D67A">
      <w:pPr>
        <w:rPr>
          <w:rFonts w:ascii="Arial" w:hAnsi="Arial" w:cs="Arial"/>
          <w:b/>
          <w:bCs/>
          <w:sz w:val="24"/>
          <w:szCs w:val="24"/>
        </w:rPr>
      </w:pPr>
      <w:r w:rsidRPr="535CE451">
        <w:rPr>
          <w:rFonts w:ascii="Arial" w:hAnsi="Arial" w:cs="Arial"/>
          <w:b/>
          <w:bCs/>
          <w:sz w:val="24"/>
          <w:szCs w:val="24"/>
        </w:rPr>
        <w:t>Interview</w:t>
      </w:r>
      <w:r w:rsidR="00A82249" w:rsidRPr="535CE451">
        <w:rPr>
          <w:rFonts w:ascii="Arial" w:hAnsi="Arial" w:cs="Arial"/>
          <w:b/>
          <w:bCs/>
          <w:sz w:val="24"/>
          <w:szCs w:val="24"/>
        </w:rPr>
        <w:t xml:space="preserve"> Stage</w:t>
      </w:r>
    </w:p>
    <w:p w14:paraId="69D9F5E6" w14:textId="24541D14" w:rsidR="00E23D1D" w:rsidRPr="00D331AA" w:rsidRDefault="00A82249" w:rsidP="00E23D1D">
      <w:pPr>
        <w:rPr>
          <w:rFonts w:ascii="Arial" w:hAnsi="Arial" w:cs="Arial"/>
          <w:sz w:val="24"/>
          <w:szCs w:val="24"/>
        </w:rPr>
      </w:pPr>
      <w:r w:rsidRPr="667152BA">
        <w:rPr>
          <w:rFonts w:ascii="Arial" w:hAnsi="Arial" w:cs="Arial"/>
          <w:sz w:val="24"/>
          <w:szCs w:val="24"/>
        </w:rPr>
        <w:t xml:space="preserve">If successful at </w:t>
      </w:r>
      <w:proofErr w:type="gramStart"/>
      <w:r w:rsidRPr="667152BA">
        <w:rPr>
          <w:rFonts w:ascii="Arial" w:hAnsi="Arial" w:cs="Arial"/>
          <w:sz w:val="24"/>
          <w:szCs w:val="24"/>
        </w:rPr>
        <w:t>sift</w:t>
      </w:r>
      <w:proofErr w:type="gramEnd"/>
      <w:r w:rsidRPr="667152BA">
        <w:rPr>
          <w:rFonts w:ascii="Arial" w:hAnsi="Arial" w:cs="Arial"/>
          <w:sz w:val="24"/>
          <w:szCs w:val="24"/>
        </w:rPr>
        <w:t xml:space="preserve">, you will be invited to attend a remote interview, via Microsoft teams. </w:t>
      </w:r>
      <w:r w:rsidR="00E23D1D" w:rsidRPr="667152BA">
        <w:rPr>
          <w:rFonts w:ascii="Arial" w:hAnsi="Arial" w:cs="Arial"/>
          <w:sz w:val="24"/>
          <w:szCs w:val="24"/>
        </w:rPr>
        <w:t xml:space="preserve">During your interview, you will be assessed against the following Civil Service Success Profiles which will include: </w:t>
      </w:r>
    </w:p>
    <w:p w14:paraId="23F7EF8D" w14:textId="65387571" w:rsidR="008E38CA" w:rsidRPr="00D331AA" w:rsidRDefault="1BF256D0" w:rsidP="667152BA">
      <w:pPr>
        <w:rPr>
          <w:rFonts w:ascii="Arial" w:hAnsi="Arial" w:cs="Arial"/>
          <w:sz w:val="24"/>
          <w:szCs w:val="24"/>
        </w:rPr>
      </w:pPr>
      <w:r w:rsidRPr="667152BA">
        <w:rPr>
          <w:rFonts w:ascii="Arial" w:hAnsi="Arial" w:cs="Arial"/>
          <w:sz w:val="24"/>
          <w:szCs w:val="24"/>
        </w:rPr>
        <w:t xml:space="preserve">The </w:t>
      </w:r>
      <w:proofErr w:type="gramStart"/>
      <w:r w:rsidRPr="667152BA">
        <w:rPr>
          <w:rFonts w:ascii="Arial" w:hAnsi="Arial" w:cs="Arial"/>
          <w:sz w:val="24"/>
          <w:szCs w:val="24"/>
        </w:rPr>
        <w:t xml:space="preserve">below </w:t>
      </w:r>
      <w:proofErr w:type="spellStart"/>
      <w:r w:rsidRPr="667152BA">
        <w:rPr>
          <w:rFonts w:ascii="Arial" w:hAnsi="Arial" w:cs="Arial"/>
          <w:sz w:val="24"/>
          <w:szCs w:val="24"/>
        </w:rPr>
        <w:t>behaviour</w:t>
      </w:r>
      <w:proofErr w:type="spellEnd"/>
      <w:r w:rsidRPr="667152BA">
        <w:rPr>
          <w:rFonts w:ascii="Arial" w:hAnsi="Arial" w:cs="Arial"/>
          <w:sz w:val="24"/>
          <w:szCs w:val="24"/>
        </w:rPr>
        <w:t xml:space="preserve"> questions</w:t>
      </w:r>
      <w:proofErr w:type="gramEnd"/>
      <w:r w:rsidRPr="667152BA">
        <w:rPr>
          <w:rFonts w:ascii="Arial" w:hAnsi="Arial" w:cs="Arial"/>
          <w:sz w:val="24"/>
          <w:szCs w:val="24"/>
        </w:rPr>
        <w:t xml:space="preserve"> will be assessed:</w:t>
      </w:r>
    </w:p>
    <w:p w14:paraId="6AD3B8A7" w14:textId="0A841695" w:rsidR="1BF256D0" w:rsidRPr="00705BC9" w:rsidRDefault="00483A1F" w:rsidP="535CE451">
      <w:pPr>
        <w:pStyle w:val="ListParagraph"/>
        <w:numPr>
          <w:ilvl w:val="0"/>
          <w:numId w:val="21"/>
        </w:numPr>
        <w:rPr>
          <w:rFonts w:ascii="Arial" w:eastAsia="Arial" w:hAnsi="Arial" w:cs="Arial"/>
          <w:color w:val="000000" w:themeColor="text1"/>
        </w:rPr>
      </w:pPr>
      <w:r w:rsidRPr="00705BC9">
        <w:rPr>
          <w:rStyle w:val="normaltextrun"/>
          <w:rFonts w:ascii="Arial" w:eastAsia="Arial" w:hAnsi="Arial" w:cs="Arial"/>
          <w:color w:val="000000" w:themeColor="text1"/>
        </w:rPr>
        <w:t>Working Together</w:t>
      </w:r>
    </w:p>
    <w:p w14:paraId="0E21F620" w14:textId="681E19BC" w:rsidR="1BF256D0" w:rsidRPr="00825251" w:rsidRDefault="1BF256D0" w:rsidP="535CE451">
      <w:pPr>
        <w:pStyle w:val="ListParagraph"/>
        <w:numPr>
          <w:ilvl w:val="0"/>
          <w:numId w:val="21"/>
        </w:numPr>
        <w:rPr>
          <w:rFonts w:ascii="Arial" w:eastAsia="Arial" w:hAnsi="Arial" w:cs="Arial"/>
          <w:color w:val="000000" w:themeColor="text1"/>
        </w:rPr>
      </w:pPr>
      <w:r w:rsidRPr="00825251">
        <w:rPr>
          <w:rStyle w:val="normaltextrun"/>
          <w:rFonts w:ascii="Arial" w:eastAsia="Arial" w:hAnsi="Arial" w:cs="Arial"/>
          <w:color w:val="000000" w:themeColor="text1"/>
        </w:rPr>
        <w:t xml:space="preserve">Seeing the </w:t>
      </w:r>
      <w:r w:rsidR="00D200EA">
        <w:rPr>
          <w:rStyle w:val="normaltextrun"/>
          <w:rFonts w:ascii="Arial" w:eastAsia="Arial" w:hAnsi="Arial" w:cs="Arial"/>
          <w:color w:val="000000" w:themeColor="text1"/>
        </w:rPr>
        <w:t>B</w:t>
      </w:r>
      <w:r w:rsidRPr="00825251">
        <w:rPr>
          <w:rStyle w:val="normaltextrun"/>
          <w:rFonts w:ascii="Arial" w:eastAsia="Arial" w:hAnsi="Arial" w:cs="Arial"/>
          <w:color w:val="000000" w:themeColor="text1"/>
        </w:rPr>
        <w:t>ig</w:t>
      </w:r>
      <w:r w:rsidR="00D200EA">
        <w:rPr>
          <w:rStyle w:val="normaltextrun"/>
          <w:rFonts w:ascii="Arial" w:eastAsia="Arial" w:hAnsi="Arial" w:cs="Arial"/>
          <w:color w:val="000000" w:themeColor="text1"/>
        </w:rPr>
        <w:t>ger</w:t>
      </w:r>
      <w:r w:rsidRPr="00825251">
        <w:rPr>
          <w:rStyle w:val="normaltextrun"/>
          <w:rFonts w:ascii="Arial" w:eastAsia="Arial" w:hAnsi="Arial" w:cs="Arial"/>
          <w:color w:val="000000" w:themeColor="text1"/>
        </w:rPr>
        <w:t xml:space="preserve"> </w:t>
      </w:r>
      <w:r w:rsidR="00D200EA">
        <w:rPr>
          <w:rStyle w:val="normaltextrun"/>
          <w:rFonts w:ascii="Arial" w:eastAsia="Arial" w:hAnsi="Arial" w:cs="Arial"/>
          <w:color w:val="000000" w:themeColor="text1"/>
        </w:rPr>
        <w:t>P</w:t>
      </w:r>
      <w:r w:rsidRPr="00825251">
        <w:rPr>
          <w:rStyle w:val="normaltextrun"/>
          <w:rFonts w:ascii="Arial" w:eastAsia="Arial" w:hAnsi="Arial" w:cs="Arial"/>
          <w:color w:val="000000" w:themeColor="text1"/>
        </w:rPr>
        <w:t>icture</w:t>
      </w:r>
    </w:p>
    <w:p w14:paraId="3FE8A0CF" w14:textId="1DAB7CC2" w:rsidR="535CE451" w:rsidRDefault="535CE451" w:rsidP="535CE451">
      <w:pPr>
        <w:rPr>
          <w:rFonts w:ascii="Arial" w:hAnsi="Arial" w:cs="Arial"/>
        </w:rPr>
      </w:pPr>
    </w:p>
    <w:p w14:paraId="41E8D707" w14:textId="45F74F55" w:rsidR="004F0303" w:rsidRPr="001827FD" w:rsidRDefault="00E23D1D" w:rsidP="001827FD">
      <w:pPr>
        <w:rPr>
          <w:rFonts w:ascii="Arial" w:hAnsi="Arial" w:cs="Arial"/>
          <w:sz w:val="24"/>
          <w:szCs w:val="24"/>
        </w:rPr>
      </w:pPr>
      <w:bookmarkStart w:id="0" w:name="_Hlk195262778"/>
      <w:r w:rsidRPr="667152BA">
        <w:rPr>
          <w:rFonts w:ascii="Arial" w:hAnsi="Arial" w:cs="Arial"/>
          <w:sz w:val="24"/>
          <w:szCs w:val="24"/>
        </w:rPr>
        <w:t>Strengths will also be assessed however these are not shared in advance.</w:t>
      </w:r>
      <w:bookmarkEnd w:id="0"/>
    </w:p>
    <w:p w14:paraId="669FCC0D" w14:textId="7DDA2329" w:rsidR="004F0303" w:rsidRPr="009148C9" w:rsidRDefault="00AA4D96" w:rsidP="3A50D67A">
      <w:pPr>
        <w:spacing w:before="100" w:beforeAutospacing="1" w:after="100" w:afterAutospacing="1" w:line="240" w:lineRule="auto"/>
        <w:rPr>
          <w:rFonts w:ascii="Arial" w:eastAsia="Arial" w:hAnsi="Arial" w:cs="Arial"/>
          <w:color w:val="000000" w:themeColor="text1"/>
          <w:sz w:val="24"/>
          <w:szCs w:val="24"/>
          <w:lang w:val="en-GB"/>
        </w:rPr>
      </w:pPr>
      <w:r w:rsidRPr="3A50D67A">
        <w:rPr>
          <w:rFonts w:ascii="Arial" w:eastAsia="Arial" w:hAnsi="Arial" w:cs="Arial"/>
          <w:b/>
          <w:bCs/>
          <w:color w:val="000000" w:themeColor="text1"/>
          <w:sz w:val="24"/>
          <w:szCs w:val="24"/>
          <w:u w:val="single"/>
        </w:rPr>
        <w:t xml:space="preserve">Further details </w:t>
      </w:r>
    </w:p>
    <w:p w14:paraId="199793E1" w14:textId="7AF40E31" w:rsidR="004F0303" w:rsidRPr="009148C9" w:rsidRDefault="00AA4D96" w:rsidP="3A50D67A">
      <w:pPr>
        <w:spacing w:before="100" w:beforeAutospacing="1" w:after="100" w:afterAutospacing="1" w:line="240" w:lineRule="auto"/>
        <w:rPr>
          <w:rFonts w:ascii="Arial" w:eastAsia="Arial" w:hAnsi="Arial" w:cs="Arial"/>
          <w:color w:val="000000" w:themeColor="text1"/>
          <w:sz w:val="24"/>
          <w:szCs w:val="24"/>
          <w:lang w:val="en-GB"/>
        </w:rPr>
      </w:pPr>
      <w:r w:rsidRPr="3A50D67A">
        <w:rPr>
          <w:rFonts w:ascii="Arial" w:eastAsia="Arial" w:hAnsi="Arial" w:cs="Arial"/>
          <w:b/>
          <w:bCs/>
          <w:color w:val="000000" w:themeColor="text1"/>
          <w:sz w:val="24"/>
          <w:szCs w:val="24"/>
        </w:rPr>
        <w:t>Travel requirements</w:t>
      </w:r>
    </w:p>
    <w:p w14:paraId="78AF4767" w14:textId="1D90D5A1" w:rsidR="004F0303" w:rsidRPr="009148C9" w:rsidRDefault="00AA4D96" w:rsidP="3A50D67A">
      <w:pPr>
        <w:spacing w:before="100" w:beforeAutospacing="1" w:after="100" w:afterAutospacing="1" w:line="240" w:lineRule="auto"/>
        <w:rPr>
          <w:rFonts w:ascii="Arial" w:eastAsia="Arial" w:hAnsi="Arial" w:cs="Arial"/>
          <w:color w:val="000000" w:themeColor="text1"/>
          <w:sz w:val="24"/>
          <w:szCs w:val="24"/>
          <w:lang w:val="en-GB"/>
        </w:rPr>
      </w:pPr>
      <w:r w:rsidRPr="3A50D67A">
        <w:rPr>
          <w:rFonts w:ascii="Arial" w:eastAsia="Arial" w:hAnsi="Arial" w:cs="Arial"/>
          <w:color w:val="000000" w:themeColor="text1"/>
          <w:sz w:val="24"/>
          <w:szCs w:val="24"/>
        </w:rPr>
        <w:t>There will be an occasional requirement to travel to 102 Petty France, SW1H 9AJ, as well as to other HMCTS sites, in line with business needs.</w:t>
      </w:r>
    </w:p>
    <w:p w14:paraId="0903780B" w14:textId="3D7AAC24" w:rsidR="004F0303" w:rsidRPr="009148C9" w:rsidRDefault="004F0303" w:rsidP="3A50D67A">
      <w:pPr>
        <w:spacing w:before="100" w:beforeAutospacing="1" w:after="0" w:afterAutospacing="1" w:line="240" w:lineRule="auto"/>
        <w:rPr>
          <w:rFonts w:ascii="Arial" w:eastAsia="Arial" w:hAnsi="Arial" w:cs="Arial"/>
          <w:color w:val="000000" w:themeColor="text1"/>
          <w:sz w:val="24"/>
          <w:szCs w:val="24"/>
          <w:lang w:val="en-GB"/>
        </w:rPr>
      </w:pPr>
    </w:p>
    <w:p w14:paraId="27F1FD33" w14:textId="33AF7515" w:rsidR="004F0303" w:rsidRPr="009148C9" w:rsidRDefault="00AA4D96" w:rsidP="3A50D67A">
      <w:pPr>
        <w:spacing w:before="100" w:beforeAutospacing="1" w:after="0" w:afterAutospacing="1" w:line="240" w:lineRule="auto"/>
        <w:rPr>
          <w:rFonts w:ascii="Arial" w:eastAsia="Arial" w:hAnsi="Arial" w:cs="Arial"/>
          <w:color w:val="000000" w:themeColor="text1"/>
          <w:sz w:val="24"/>
          <w:szCs w:val="24"/>
          <w:lang w:val="en-GB"/>
        </w:rPr>
      </w:pPr>
      <w:r w:rsidRPr="3A50D67A">
        <w:rPr>
          <w:rFonts w:ascii="Arial" w:eastAsia="Arial" w:hAnsi="Arial" w:cs="Arial"/>
          <w:b/>
          <w:bCs/>
          <w:color w:val="000000" w:themeColor="text1"/>
          <w:sz w:val="24"/>
          <w:szCs w:val="24"/>
        </w:rPr>
        <w:t>Opportunities for development</w:t>
      </w:r>
    </w:p>
    <w:p w14:paraId="1CBF85F2" w14:textId="5AE5EA0A" w:rsidR="004F0303" w:rsidRPr="009148C9" w:rsidRDefault="00AA4D96" w:rsidP="535CE451">
      <w:pPr>
        <w:pStyle w:val="NoSpacing"/>
        <w:spacing w:before="100" w:beforeAutospacing="1" w:afterAutospacing="1"/>
        <w:rPr>
          <w:rFonts w:eastAsia="Arial"/>
          <w:color w:val="000000" w:themeColor="text1"/>
          <w:sz w:val="24"/>
          <w:szCs w:val="24"/>
        </w:rPr>
      </w:pPr>
      <w:r w:rsidRPr="535CE451">
        <w:rPr>
          <w:rFonts w:eastAsia="Arial"/>
          <w:color w:val="000000" w:themeColor="text1"/>
          <w:sz w:val="24"/>
          <w:szCs w:val="24"/>
        </w:rPr>
        <w:t>HMCTS is committed to staff development and offers an extensive range of training and development opportunities.</w:t>
      </w:r>
    </w:p>
    <w:p w14:paraId="1A46DBF6" w14:textId="371E82F3" w:rsidR="004F0303" w:rsidRPr="009148C9" w:rsidRDefault="004F0303" w:rsidP="3A50D67A">
      <w:pPr>
        <w:spacing w:before="100" w:beforeAutospacing="1" w:after="0" w:afterAutospacing="1" w:line="240" w:lineRule="auto"/>
        <w:rPr>
          <w:rFonts w:ascii="Arial" w:eastAsia="Arial" w:hAnsi="Arial" w:cs="Arial"/>
          <w:color w:val="000000" w:themeColor="text1"/>
          <w:sz w:val="24"/>
          <w:szCs w:val="24"/>
          <w:lang w:val="en-GB"/>
        </w:rPr>
      </w:pPr>
    </w:p>
    <w:p w14:paraId="796DF2E3" w14:textId="6490DB9D" w:rsidR="004F0303" w:rsidRPr="009148C9" w:rsidRDefault="00AA4D96" w:rsidP="3A50D67A">
      <w:pPr>
        <w:spacing w:before="100" w:beforeAutospacing="1" w:after="0" w:afterAutospacing="1" w:line="240" w:lineRule="auto"/>
        <w:rPr>
          <w:rFonts w:ascii="Arial" w:eastAsia="Arial" w:hAnsi="Arial" w:cs="Arial"/>
          <w:color w:val="000000" w:themeColor="text1"/>
          <w:sz w:val="24"/>
          <w:szCs w:val="24"/>
          <w:lang w:val="en-GB"/>
        </w:rPr>
      </w:pPr>
      <w:r w:rsidRPr="3A50D67A">
        <w:rPr>
          <w:rFonts w:ascii="Arial" w:eastAsia="Arial" w:hAnsi="Arial" w:cs="Arial"/>
          <w:b/>
          <w:bCs/>
          <w:color w:val="000000" w:themeColor="text1"/>
          <w:sz w:val="24"/>
          <w:szCs w:val="24"/>
        </w:rPr>
        <w:t>About our benefits</w:t>
      </w:r>
    </w:p>
    <w:p w14:paraId="44F24D5B" w14:textId="1AF898F3" w:rsidR="004F0303" w:rsidRPr="009148C9" w:rsidRDefault="00AA4D96" w:rsidP="3A50D67A">
      <w:pPr>
        <w:spacing w:before="100" w:beforeAutospacing="1" w:after="0" w:afterAutospacing="1" w:line="240" w:lineRule="auto"/>
        <w:rPr>
          <w:rFonts w:ascii="Arial" w:eastAsia="Arial" w:hAnsi="Arial" w:cs="Arial"/>
          <w:color w:val="000000" w:themeColor="text1"/>
          <w:sz w:val="24"/>
          <w:szCs w:val="24"/>
          <w:lang w:val="en-GB"/>
        </w:rPr>
      </w:pPr>
      <w:r w:rsidRPr="535CE451">
        <w:rPr>
          <w:rFonts w:ascii="Arial" w:eastAsia="Arial" w:hAnsi="Arial" w:cs="Arial"/>
          <w:color w:val="000000" w:themeColor="text1"/>
          <w:sz w:val="24"/>
          <w:szCs w:val="24"/>
        </w:rPr>
        <w:t xml:space="preserve">We reward our people for their hard work and commitment. We have </w:t>
      </w:r>
      <w:proofErr w:type="gramStart"/>
      <w:r w:rsidRPr="535CE451">
        <w:rPr>
          <w:rFonts w:ascii="Arial" w:eastAsia="Arial" w:hAnsi="Arial" w:cs="Arial"/>
          <w:color w:val="000000" w:themeColor="text1"/>
          <w:sz w:val="24"/>
          <w:szCs w:val="24"/>
        </w:rPr>
        <w:t>a number of</w:t>
      </w:r>
      <w:proofErr w:type="gramEnd"/>
      <w:r w:rsidRPr="535CE451">
        <w:rPr>
          <w:rFonts w:ascii="Arial" w:eastAsia="Arial" w:hAnsi="Arial" w:cs="Arial"/>
          <w:color w:val="000000" w:themeColor="text1"/>
          <w:sz w:val="24"/>
          <w:szCs w:val="24"/>
        </w:rPr>
        <w:t xml:space="preserve"> </w:t>
      </w:r>
      <w:proofErr w:type="gramStart"/>
      <w:r w:rsidRPr="535CE451">
        <w:rPr>
          <w:rFonts w:ascii="Arial" w:eastAsia="Arial" w:hAnsi="Arial" w:cs="Arial"/>
          <w:color w:val="000000" w:themeColor="text1"/>
          <w:sz w:val="24"/>
          <w:szCs w:val="24"/>
        </w:rPr>
        <w:t>family</w:t>
      </w:r>
      <w:r w:rsidR="00994043">
        <w:rPr>
          <w:rFonts w:ascii="Arial" w:eastAsia="Arial" w:hAnsi="Arial" w:cs="Arial"/>
          <w:color w:val="000000" w:themeColor="text1"/>
          <w:sz w:val="24"/>
          <w:szCs w:val="24"/>
          <w:lang w:val="en-GB"/>
        </w:rPr>
        <w:t xml:space="preserve"> </w:t>
      </w:r>
      <w:r w:rsidRPr="3A50D67A">
        <w:rPr>
          <w:rFonts w:ascii="Arial" w:eastAsia="Arial" w:hAnsi="Arial" w:cs="Arial"/>
          <w:color w:val="000000" w:themeColor="text1"/>
          <w:sz w:val="24"/>
          <w:szCs w:val="24"/>
        </w:rPr>
        <w:t>friendly</w:t>
      </w:r>
      <w:proofErr w:type="gramEnd"/>
      <w:r w:rsidRPr="3A50D67A">
        <w:rPr>
          <w:rFonts w:ascii="Arial" w:eastAsia="Arial" w:hAnsi="Arial" w:cs="Arial"/>
          <w:color w:val="000000" w:themeColor="text1"/>
          <w:sz w:val="24"/>
          <w:szCs w:val="24"/>
        </w:rPr>
        <w:t xml:space="preserve"> and flexible working polices that will help you achieve a healthy work-life balance. In addition, we offer a range of employee benefits which include generous annual leave, a highly competitive contributory pension scheme, childcare benefits, season </w:t>
      </w:r>
      <w:proofErr w:type="gramStart"/>
      <w:r w:rsidRPr="3A50D67A">
        <w:rPr>
          <w:rFonts w:ascii="Arial" w:eastAsia="Arial" w:hAnsi="Arial" w:cs="Arial"/>
          <w:color w:val="000000" w:themeColor="text1"/>
          <w:sz w:val="24"/>
          <w:szCs w:val="24"/>
        </w:rPr>
        <w:t>ticket</w:t>
      </w:r>
      <w:proofErr w:type="gramEnd"/>
      <w:r w:rsidRPr="3A50D67A">
        <w:rPr>
          <w:rFonts w:ascii="Arial" w:eastAsia="Arial" w:hAnsi="Arial" w:cs="Arial"/>
          <w:color w:val="000000" w:themeColor="text1"/>
          <w:sz w:val="24"/>
          <w:szCs w:val="24"/>
        </w:rPr>
        <w:t xml:space="preserve"> and bicycle loans.</w:t>
      </w:r>
    </w:p>
    <w:p w14:paraId="56C385CA" w14:textId="76528BB1" w:rsidR="004F0303" w:rsidRPr="009148C9" w:rsidRDefault="004F0303" w:rsidP="3A50D67A">
      <w:pPr>
        <w:spacing w:before="100" w:beforeAutospacing="1" w:after="0" w:afterAutospacing="1" w:line="240" w:lineRule="auto"/>
        <w:rPr>
          <w:rFonts w:ascii="Arial" w:eastAsia="Arial" w:hAnsi="Arial" w:cs="Arial"/>
          <w:color w:val="000000" w:themeColor="text1"/>
          <w:sz w:val="24"/>
          <w:szCs w:val="24"/>
          <w:lang w:val="en-GB"/>
        </w:rPr>
      </w:pPr>
    </w:p>
    <w:p w14:paraId="7385B84A" w14:textId="0AA6C7C8" w:rsidR="00EF4019" w:rsidRDefault="00AA4D96" w:rsidP="089FE2F3">
      <w:pPr>
        <w:spacing w:beforeAutospacing="1" w:afterAutospacing="1" w:line="240" w:lineRule="auto"/>
        <w:rPr>
          <w:rFonts w:ascii="Arial" w:eastAsia="Arial" w:hAnsi="Arial" w:cs="Arial"/>
          <w:color w:val="000000" w:themeColor="text1"/>
          <w:sz w:val="24"/>
          <w:szCs w:val="24"/>
          <w:lang w:val="en-GB"/>
        </w:rPr>
      </w:pPr>
      <w:r w:rsidRPr="089FE2F3">
        <w:rPr>
          <w:rFonts w:ascii="Arial" w:eastAsia="Arial" w:hAnsi="Arial" w:cs="Arial"/>
          <w:b/>
          <w:bCs/>
          <w:color w:val="000000" w:themeColor="text1"/>
          <w:sz w:val="24"/>
          <w:szCs w:val="24"/>
        </w:rPr>
        <w:t>Proud to Serve. Proud to keep justice going.</w:t>
      </w:r>
      <w:bookmarkStart w:id="1" w:name="_Hlk214876994"/>
      <w:bookmarkEnd w:id="1"/>
    </w:p>
    <w:sectPr w:rsidR="00EF4019"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3127B"/>
    <w:multiLevelType w:val="multilevel"/>
    <w:tmpl w:val="3F5C13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B9B95C"/>
    <w:multiLevelType w:val="hybridMultilevel"/>
    <w:tmpl w:val="0A2A5B62"/>
    <w:lvl w:ilvl="0" w:tplc="20C69F7C">
      <w:start w:val="1"/>
      <w:numFmt w:val="bullet"/>
      <w:lvlText w:val=""/>
      <w:lvlJc w:val="left"/>
      <w:pPr>
        <w:ind w:left="720" w:hanging="360"/>
      </w:pPr>
      <w:rPr>
        <w:rFonts w:ascii="Symbol" w:hAnsi="Symbol" w:hint="default"/>
      </w:rPr>
    </w:lvl>
    <w:lvl w:ilvl="1" w:tplc="09B6E430">
      <w:start w:val="1"/>
      <w:numFmt w:val="bullet"/>
      <w:lvlText w:val="o"/>
      <w:lvlJc w:val="left"/>
      <w:pPr>
        <w:ind w:left="1440" w:hanging="360"/>
      </w:pPr>
      <w:rPr>
        <w:rFonts w:ascii="Courier New" w:hAnsi="Courier New" w:hint="default"/>
      </w:rPr>
    </w:lvl>
    <w:lvl w:ilvl="2" w:tplc="9A38F064">
      <w:start w:val="1"/>
      <w:numFmt w:val="bullet"/>
      <w:lvlText w:val=""/>
      <w:lvlJc w:val="left"/>
      <w:pPr>
        <w:ind w:left="2160" w:hanging="360"/>
      </w:pPr>
      <w:rPr>
        <w:rFonts w:ascii="Wingdings" w:hAnsi="Wingdings" w:hint="default"/>
      </w:rPr>
    </w:lvl>
    <w:lvl w:ilvl="3" w:tplc="D79C16F0">
      <w:start w:val="1"/>
      <w:numFmt w:val="bullet"/>
      <w:lvlText w:val=""/>
      <w:lvlJc w:val="left"/>
      <w:pPr>
        <w:ind w:left="2880" w:hanging="360"/>
      </w:pPr>
      <w:rPr>
        <w:rFonts w:ascii="Symbol" w:hAnsi="Symbol" w:hint="default"/>
      </w:rPr>
    </w:lvl>
    <w:lvl w:ilvl="4" w:tplc="6582A69C">
      <w:start w:val="1"/>
      <w:numFmt w:val="bullet"/>
      <w:lvlText w:val="o"/>
      <w:lvlJc w:val="left"/>
      <w:pPr>
        <w:ind w:left="3600" w:hanging="360"/>
      </w:pPr>
      <w:rPr>
        <w:rFonts w:ascii="Courier New" w:hAnsi="Courier New" w:hint="default"/>
      </w:rPr>
    </w:lvl>
    <w:lvl w:ilvl="5" w:tplc="2E665280">
      <w:start w:val="1"/>
      <w:numFmt w:val="bullet"/>
      <w:lvlText w:val=""/>
      <w:lvlJc w:val="left"/>
      <w:pPr>
        <w:ind w:left="4320" w:hanging="360"/>
      </w:pPr>
      <w:rPr>
        <w:rFonts w:ascii="Wingdings" w:hAnsi="Wingdings" w:hint="default"/>
      </w:rPr>
    </w:lvl>
    <w:lvl w:ilvl="6" w:tplc="75662AE0">
      <w:start w:val="1"/>
      <w:numFmt w:val="bullet"/>
      <w:lvlText w:val=""/>
      <w:lvlJc w:val="left"/>
      <w:pPr>
        <w:ind w:left="5040" w:hanging="360"/>
      </w:pPr>
      <w:rPr>
        <w:rFonts w:ascii="Symbol" w:hAnsi="Symbol" w:hint="default"/>
      </w:rPr>
    </w:lvl>
    <w:lvl w:ilvl="7" w:tplc="17767432">
      <w:start w:val="1"/>
      <w:numFmt w:val="bullet"/>
      <w:lvlText w:val="o"/>
      <w:lvlJc w:val="left"/>
      <w:pPr>
        <w:ind w:left="5760" w:hanging="360"/>
      </w:pPr>
      <w:rPr>
        <w:rFonts w:ascii="Courier New" w:hAnsi="Courier New" w:hint="default"/>
      </w:rPr>
    </w:lvl>
    <w:lvl w:ilvl="8" w:tplc="30FA2D4E">
      <w:start w:val="1"/>
      <w:numFmt w:val="bullet"/>
      <w:lvlText w:val=""/>
      <w:lvlJc w:val="left"/>
      <w:pPr>
        <w:ind w:left="6480" w:hanging="360"/>
      </w:pPr>
      <w:rPr>
        <w:rFonts w:ascii="Wingdings" w:hAnsi="Wingdings" w:hint="default"/>
      </w:rPr>
    </w:lvl>
  </w:abstractNum>
  <w:abstractNum w:abstractNumId="9" w15:restartNumberingAfterBreak="0">
    <w:nsid w:val="188556C2"/>
    <w:multiLevelType w:val="multilevel"/>
    <w:tmpl w:val="37F4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522EB2"/>
    <w:multiLevelType w:val="hybridMultilevel"/>
    <w:tmpl w:val="EB129CA8"/>
    <w:lvl w:ilvl="0" w:tplc="53240956">
      <w:start w:val="1"/>
      <w:numFmt w:val="bullet"/>
      <w:lvlText w:val=""/>
      <w:lvlJc w:val="left"/>
      <w:pPr>
        <w:ind w:left="720" w:hanging="360"/>
      </w:pPr>
      <w:rPr>
        <w:rFonts w:ascii="Symbol" w:hAnsi="Symbol" w:hint="default"/>
      </w:rPr>
    </w:lvl>
    <w:lvl w:ilvl="1" w:tplc="6F72C3EE">
      <w:start w:val="1"/>
      <w:numFmt w:val="bullet"/>
      <w:lvlText w:val="o"/>
      <w:lvlJc w:val="left"/>
      <w:pPr>
        <w:ind w:left="1440" w:hanging="360"/>
      </w:pPr>
      <w:rPr>
        <w:rFonts w:ascii="Courier New" w:hAnsi="Courier New" w:hint="default"/>
      </w:rPr>
    </w:lvl>
    <w:lvl w:ilvl="2" w:tplc="1CA0A304">
      <w:start w:val="1"/>
      <w:numFmt w:val="bullet"/>
      <w:lvlText w:val=""/>
      <w:lvlJc w:val="left"/>
      <w:pPr>
        <w:ind w:left="2160" w:hanging="360"/>
      </w:pPr>
      <w:rPr>
        <w:rFonts w:ascii="Wingdings" w:hAnsi="Wingdings" w:hint="default"/>
      </w:rPr>
    </w:lvl>
    <w:lvl w:ilvl="3" w:tplc="56B83BF2">
      <w:start w:val="1"/>
      <w:numFmt w:val="bullet"/>
      <w:lvlText w:val=""/>
      <w:lvlJc w:val="left"/>
      <w:pPr>
        <w:ind w:left="2880" w:hanging="360"/>
      </w:pPr>
      <w:rPr>
        <w:rFonts w:ascii="Symbol" w:hAnsi="Symbol" w:hint="default"/>
      </w:rPr>
    </w:lvl>
    <w:lvl w:ilvl="4" w:tplc="47923EDA">
      <w:start w:val="1"/>
      <w:numFmt w:val="bullet"/>
      <w:lvlText w:val="o"/>
      <w:lvlJc w:val="left"/>
      <w:pPr>
        <w:ind w:left="3600" w:hanging="360"/>
      </w:pPr>
      <w:rPr>
        <w:rFonts w:ascii="Courier New" w:hAnsi="Courier New" w:hint="default"/>
      </w:rPr>
    </w:lvl>
    <w:lvl w:ilvl="5" w:tplc="A51E160E">
      <w:start w:val="1"/>
      <w:numFmt w:val="bullet"/>
      <w:lvlText w:val=""/>
      <w:lvlJc w:val="left"/>
      <w:pPr>
        <w:ind w:left="4320" w:hanging="360"/>
      </w:pPr>
      <w:rPr>
        <w:rFonts w:ascii="Wingdings" w:hAnsi="Wingdings" w:hint="default"/>
      </w:rPr>
    </w:lvl>
    <w:lvl w:ilvl="6" w:tplc="9D0EB756">
      <w:start w:val="1"/>
      <w:numFmt w:val="bullet"/>
      <w:lvlText w:val=""/>
      <w:lvlJc w:val="left"/>
      <w:pPr>
        <w:ind w:left="5040" w:hanging="360"/>
      </w:pPr>
      <w:rPr>
        <w:rFonts w:ascii="Symbol" w:hAnsi="Symbol" w:hint="default"/>
      </w:rPr>
    </w:lvl>
    <w:lvl w:ilvl="7" w:tplc="EA6E4626">
      <w:start w:val="1"/>
      <w:numFmt w:val="bullet"/>
      <w:lvlText w:val="o"/>
      <w:lvlJc w:val="left"/>
      <w:pPr>
        <w:ind w:left="5760" w:hanging="360"/>
      </w:pPr>
      <w:rPr>
        <w:rFonts w:ascii="Courier New" w:hAnsi="Courier New" w:hint="default"/>
      </w:rPr>
    </w:lvl>
    <w:lvl w:ilvl="8" w:tplc="95E6016E">
      <w:start w:val="1"/>
      <w:numFmt w:val="bullet"/>
      <w:lvlText w:val=""/>
      <w:lvlJc w:val="left"/>
      <w:pPr>
        <w:ind w:left="6480" w:hanging="360"/>
      </w:pPr>
      <w:rPr>
        <w:rFonts w:ascii="Wingdings" w:hAnsi="Wingdings" w:hint="default"/>
      </w:rPr>
    </w:lvl>
  </w:abstractNum>
  <w:abstractNum w:abstractNumId="11" w15:restartNumberingAfterBreak="0">
    <w:nsid w:val="238AEF9E"/>
    <w:multiLevelType w:val="hybridMultilevel"/>
    <w:tmpl w:val="AA4A4D80"/>
    <w:lvl w:ilvl="0" w:tplc="968C1430">
      <w:start w:val="1"/>
      <w:numFmt w:val="bullet"/>
      <w:lvlText w:val=""/>
      <w:lvlJc w:val="left"/>
      <w:pPr>
        <w:ind w:left="720" w:hanging="360"/>
      </w:pPr>
      <w:rPr>
        <w:rFonts w:ascii="Symbol" w:hAnsi="Symbol" w:hint="default"/>
      </w:rPr>
    </w:lvl>
    <w:lvl w:ilvl="1" w:tplc="CC9624AC">
      <w:start w:val="1"/>
      <w:numFmt w:val="bullet"/>
      <w:lvlText w:val="o"/>
      <w:lvlJc w:val="left"/>
      <w:pPr>
        <w:ind w:left="1440" w:hanging="360"/>
      </w:pPr>
      <w:rPr>
        <w:rFonts w:ascii="Courier New" w:hAnsi="Courier New" w:hint="default"/>
      </w:rPr>
    </w:lvl>
    <w:lvl w:ilvl="2" w:tplc="2750A95E">
      <w:start w:val="1"/>
      <w:numFmt w:val="bullet"/>
      <w:lvlText w:val=""/>
      <w:lvlJc w:val="left"/>
      <w:pPr>
        <w:ind w:left="2160" w:hanging="360"/>
      </w:pPr>
      <w:rPr>
        <w:rFonts w:ascii="Wingdings" w:hAnsi="Wingdings" w:hint="default"/>
      </w:rPr>
    </w:lvl>
    <w:lvl w:ilvl="3" w:tplc="1ACA0518">
      <w:start w:val="1"/>
      <w:numFmt w:val="bullet"/>
      <w:lvlText w:val=""/>
      <w:lvlJc w:val="left"/>
      <w:pPr>
        <w:ind w:left="2880" w:hanging="360"/>
      </w:pPr>
      <w:rPr>
        <w:rFonts w:ascii="Symbol" w:hAnsi="Symbol" w:hint="default"/>
      </w:rPr>
    </w:lvl>
    <w:lvl w:ilvl="4" w:tplc="D846A8F4">
      <w:start w:val="1"/>
      <w:numFmt w:val="bullet"/>
      <w:lvlText w:val="o"/>
      <w:lvlJc w:val="left"/>
      <w:pPr>
        <w:ind w:left="3600" w:hanging="360"/>
      </w:pPr>
      <w:rPr>
        <w:rFonts w:ascii="Courier New" w:hAnsi="Courier New" w:hint="default"/>
      </w:rPr>
    </w:lvl>
    <w:lvl w:ilvl="5" w:tplc="4B58E034">
      <w:start w:val="1"/>
      <w:numFmt w:val="bullet"/>
      <w:lvlText w:val=""/>
      <w:lvlJc w:val="left"/>
      <w:pPr>
        <w:ind w:left="4320" w:hanging="360"/>
      </w:pPr>
      <w:rPr>
        <w:rFonts w:ascii="Wingdings" w:hAnsi="Wingdings" w:hint="default"/>
      </w:rPr>
    </w:lvl>
    <w:lvl w:ilvl="6" w:tplc="DE4821D4">
      <w:start w:val="1"/>
      <w:numFmt w:val="bullet"/>
      <w:lvlText w:val=""/>
      <w:lvlJc w:val="left"/>
      <w:pPr>
        <w:ind w:left="5040" w:hanging="360"/>
      </w:pPr>
      <w:rPr>
        <w:rFonts w:ascii="Symbol" w:hAnsi="Symbol" w:hint="default"/>
      </w:rPr>
    </w:lvl>
    <w:lvl w:ilvl="7" w:tplc="4864B982">
      <w:start w:val="1"/>
      <w:numFmt w:val="bullet"/>
      <w:lvlText w:val="o"/>
      <w:lvlJc w:val="left"/>
      <w:pPr>
        <w:ind w:left="5760" w:hanging="360"/>
      </w:pPr>
      <w:rPr>
        <w:rFonts w:ascii="Courier New" w:hAnsi="Courier New" w:hint="default"/>
      </w:rPr>
    </w:lvl>
    <w:lvl w:ilvl="8" w:tplc="293C3544">
      <w:start w:val="1"/>
      <w:numFmt w:val="bullet"/>
      <w:lvlText w:val=""/>
      <w:lvlJc w:val="left"/>
      <w:pPr>
        <w:ind w:left="6480" w:hanging="360"/>
      </w:pPr>
      <w:rPr>
        <w:rFonts w:ascii="Wingdings" w:hAnsi="Wingdings" w:hint="default"/>
      </w:rPr>
    </w:lvl>
  </w:abstractNum>
  <w:abstractNum w:abstractNumId="12" w15:restartNumberingAfterBreak="0">
    <w:nsid w:val="2BCB430E"/>
    <w:multiLevelType w:val="multilevel"/>
    <w:tmpl w:val="6334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5"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6"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164D84"/>
    <w:multiLevelType w:val="hybridMultilevel"/>
    <w:tmpl w:val="EFEC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5"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FDD5A9"/>
    <w:multiLevelType w:val="hybridMultilevel"/>
    <w:tmpl w:val="24AA0346"/>
    <w:lvl w:ilvl="0" w:tplc="D276A460">
      <w:start w:val="1"/>
      <w:numFmt w:val="bullet"/>
      <w:lvlText w:val=""/>
      <w:lvlJc w:val="left"/>
      <w:pPr>
        <w:ind w:left="720" w:hanging="360"/>
      </w:pPr>
      <w:rPr>
        <w:rFonts w:ascii="Symbol" w:hAnsi="Symbol" w:hint="default"/>
      </w:rPr>
    </w:lvl>
    <w:lvl w:ilvl="1" w:tplc="638EBB6E">
      <w:start w:val="1"/>
      <w:numFmt w:val="bullet"/>
      <w:lvlText w:val="o"/>
      <w:lvlJc w:val="left"/>
      <w:pPr>
        <w:ind w:left="1440" w:hanging="360"/>
      </w:pPr>
      <w:rPr>
        <w:rFonts w:ascii="Courier New" w:hAnsi="Courier New" w:hint="default"/>
      </w:rPr>
    </w:lvl>
    <w:lvl w:ilvl="2" w:tplc="11B014DE">
      <w:start w:val="1"/>
      <w:numFmt w:val="bullet"/>
      <w:lvlText w:val=""/>
      <w:lvlJc w:val="left"/>
      <w:pPr>
        <w:ind w:left="2160" w:hanging="360"/>
      </w:pPr>
      <w:rPr>
        <w:rFonts w:ascii="Wingdings" w:hAnsi="Wingdings" w:hint="default"/>
      </w:rPr>
    </w:lvl>
    <w:lvl w:ilvl="3" w:tplc="FDEC0274">
      <w:start w:val="1"/>
      <w:numFmt w:val="bullet"/>
      <w:lvlText w:val=""/>
      <w:lvlJc w:val="left"/>
      <w:pPr>
        <w:ind w:left="2880" w:hanging="360"/>
      </w:pPr>
      <w:rPr>
        <w:rFonts w:ascii="Symbol" w:hAnsi="Symbol" w:hint="default"/>
      </w:rPr>
    </w:lvl>
    <w:lvl w:ilvl="4" w:tplc="9BCE94A8">
      <w:start w:val="1"/>
      <w:numFmt w:val="bullet"/>
      <w:lvlText w:val="o"/>
      <w:lvlJc w:val="left"/>
      <w:pPr>
        <w:ind w:left="3600" w:hanging="360"/>
      </w:pPr>
      <w:rPr>
        <w:rFonts w:ascii="Courier New" w:hAnsi="Courier New" w:hint="default"/>
      </w:rPr>
    </w:lvl>
    <w:lvl w:ilvl="5" w:tplc="774C084E">
      <w:start w:val="1"/>
      <w:numFmt w:val="bullet"/>
      <w:lvlText w:val=""/>
      <w:lvlJc w:val="left"/>
      <w:pPr>
        <w:ind w:left="4320" w:hanging="360"/>
      </w:pPr>
      <w:rPr>
        <w:rFonts w:ascii="Wingdings" w:hAnsi="Wingdings" w:hint="default"/>
      </w:rPr>
    </w:lvl>
    <w:lvl w:ilvl="6" w:tplc="D91EE22E">
      <w:start w:val="1"/>
      <w:numFmt w:val="bullet"/>
      <w:lvlText w:val=""/>
      <w:lvlJc w:val="left"/>
      <w:pPr>
        <w:ind w:left="5040" w:hanging="360"/>
      </w:pPr>
      <w:rPr>
        <w:rFonts w:ascii="Symbol" w:hAnsi="Symbol" w:hint="default"/>
      </w:rPr>
    </w:lvl>
    <w:lvl w:ilvl="7" w:tplc="86C84CC4">
      <w:start w:val="1"/>
      <w:numFmt w:val="bullet"/>
      <w:lvlText w:val="o"/>
      <w:lvlJc w:val="left"/>
      <w:pPr>
        <w:ind w:left="5760" w:hanging="360"/>
      </w:pPr>
      <w:rPr>
        <w:rFonts w:ascii="Courier New" w:hAnsi="Courier New" w:hint="default"/>
      </w:rPr>
    </w:lvl>
    <w:lvl w:ilvl="8" w:tplc="53DE00EA">
      <w:start w:val="1"/>
      <w:numFmt w:val="bullet"/>
      <w:lvlText w:val=""/>
      <w:lvlJc w:val="left"/>
      <w:pPr>
        <w:ind w:left="6480" w:hanging="360"/>
      </w:pPr>
      <w:rPr>
        <w:rFonts w:ascii="Wingdings" w:hAnsi="Wingdings" w:hint="default"/>
      </w:rPr>
    </w:lvl>
  </w:abstractNum>
  <w:abstractNum w:abstractNumId="28"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31"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9552089">
    <w:abstractNumId w:val="12"/>
  </w:num>
  <w:num w:numId="2" w16cid:durableId="1030186709">
    <w:abstractNumId w:val="26"/>
  </w:num>
  <w:num w:numId="3" w16cid:durableId="1046372074">
    <w:abstractNumId w:val="20"/>
  </w:num>
  <w:num w:numId="4" w16cid:durableId="1059523541">
    <w:abstractNumId w:val="4"/>
  </w:num>
  <w:num w:numId="5" w16cid:durableId="1063067985">
    <w:abstractNumId w:val="11"/>
  </w:num>
  <w:num w:numId="6" w16cid:durableId="1411077332">
    <w:abstractNumId w:val="30"/>
  </w:num>
  <w:num w:numId="7" w16cid:durableId="1516187484">
    <w:abstractNumId w:val="0"/>
  </w:num>
  <w:num w:numId="8" w16cid:durableId="1612320053">
    <w:abstractNumId w:val="23"/>
  </w:num>
  <w:num w:numId="9" w16cid:durableId="17780092">
    <w:abstractNumId w:val="8"/>
  </w:num>
  <w:num w:numId="10" w16cid:durableId="1794977506">
    <w:abstractNumId w:val="3"/>
  </w:num>
  <w:num w:numId="11" w16cid:durableId="1800411962">
    <w:abstractNumId w:val="6"/>
  </w:num>
  <w:num w:numId="12" w16cid:durableId="1800605044">
    <w:abstractNumId w:val="9"/>
  </w:num>
  <w:num w:numId="13" w16cid:durableId="1801262495">
    <w:abstractNumId w:val="15"/>
  </w:num>
  <w:num w:numId="14" w16cid:durableId="1887401565">
    <w:abstractNumId w:val="17"/>
  </w:num>
  <w:num w:numId="15" w16cid:durableId="1904178188">
    <w:abstractNumId w:val="16"/>
  </w:num>
  <w:num w:numId="16" w16cid:durableId="1920820628">
    <w:abstractNumId w:val="21"/>
  </w:num>
  <w:num w:numId="17" w16cid:durableId="1953777970">
    <w:abstractNumId w:val="1"/>
  </w:num>
  <w:num w:numId="18" w16cid:durableId="1953827636">
    <w:abstractNumId w:val="10"/>
  </w:num>
  <w:num w:numId="19" w16cid:durableId="2003314065">
    <w:abstractNumId w:val="29"/>
  </w:num>
  <w:num w:numId="20" w16cid:durableId="2120223388">
    <w:abstractNumId w:val="27"/>
  </w:num>
  <w:num w:numId="21" w16cid:durableId="356199401">
    <w:abstractNumId w:val="19"/>
  </w:num>
  <w:num w:numId="22" w16cid:durableId="411853204">
    <w:abstractNumId w:val="24"/>
  </w:num>
  <w:num w:numId="23" w16cid:durableId="454300939">
    <w:abstractNumId w:val="2"/>
  </w:num>
  <w:num w:numId="24" w16cid:durableId="653945938">
    <w:abstractNumId w:val="18"/>
  </w:num>
  <w:num w:numId="25" w16cid:durableId="671418531">
    <w:abstractNumId w:val="31"/>
  </w:num>
  <w:num w:numId="26" w16cid:durableId="726953304">
    <w:abstractNumId w:val="14"/>
  </w:num>
  <w:num w:numId="27" w16cid:durableId="754401789">
    <w:abstractNumId w:val="25"/>
  </w:num>
  <w:num w:numId="28" w16cid:durableId="889342283">
    <w:abstractNumId w:val="22"/>
  </w:num>
  <w:num w:numId="29" w16cid:durableId="896664444">
    <w:abstractNumId w:val="13"/>
  </w:num>
  <w:num w:numId="30" w16cid:durableId="924071261">
    <w:abstractNumId w:val="7"/>
  </w:num>
  <w:num w:numId="31" w16cid:durableId="94175462">
    <w:abstractNumId w:val="28"/>
  </w:num>
  <w:num w:numId="32" w16cid:durableId="979967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38A9"/>
    <w:rsid w:val="0002700C"/>
    <w:rsid w:val="00027F34"/>
    <w:rsid w:val="0003105C"/>
    <w:rsid w:val="0003369F"/>
    <w:rsid w:val="0005771D"/>
    <w:rsid w:val="00070817"/>
    <w:rsid w:val="00086D83"/>
    <w:rsid w:val="000875C7"/>
    <w:rsid w:val="000C2A72"/>
    <w:rsid w:val="000D3FBF"/>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45E82"/>
    <w:rsid w:val="00152038"/>
    <w:rsid w:val="00163D1E"/>
    <w:rsid w:val="00170E1B"/>
    <w:rsid w:val="001827F7"/>
    <w:rsid w:val="001827FD"/>
    <w:rsid w:val="0018613C"/>
    <w:rsid w:val="00197FEA"/>
    <w:rsid w:val="001A6B44"/>
    <w:rsid w:val="001C119B"/>
    <w:rsid w:val="001C2801"/>
    <w:rsid w:val="001C2E97"/>
    <w:rsid w:val="001D3520"/>
    <w:rsid w:val="001D7A0A"/>
    <w:rsid w:val="001E27FA"/>
    <w:rsid w:val="001F383A"/>
    <w:rsid w:val="001F7406"/>
    <w:rsid w:val="00200D7A"/>
    <w:rsid w:val="00203B10"/>
    <w:rsid w:val="002167E4"/>
    <w:rsid w:val="00225085"/>
    <w:rsid w:val="00231965"/>
    <w:rsid w:val="00231FF4"/>
    <w:rsid w:val="0024099E"/>
    <w:rsid w:val="002629AA"/>
    <w:rsid w:val="00264A09"/>
    <w:rsid w:val="00283EB2"/>
    <w:rsid w:val="00294E9B"/>
    <w:rsid w:val="002A31AB"/>
    <w:rsid w:val="002A5965"/>
    <w:rsid w:val="002A5D83"/>
    <w:rsid w:val="002D588B"/>
    <w:rsid w:val="002E0F40"/>
    <w:rsid w:val="002E4E38"/>
    <w:rsid w:val="002F1E8D"/>
    <w:rsid w:val="00314CB9"/>
    <w:rsid w:val="0032077F"/>
    <w:rsid w:val="003413E1"/>
    <w:rsid w:val="00343DA9"/>
    <w:rsid w:val="00351DBD"/>
    <w:rsid w:val="0035507B"/>
    <w:rsid w:val="00360EFC"/>
    <w:rsid w:val="003646FD"/>
    <w:rsid w:val="0036545E"/>
    <w:rsid w:val="00375683"/>
    <w:rsid w:val="0037723E"/>
    <w:rsid w:val="003959D6"/>
    <w:rsid w:val="003A5053"/>
    <w:rsid w:val="003A62E0"/>
    <w:rsid w:val="003B1CDC"/>
    <w:rsid w:val="003B3E7E"/>
    <w:rsid w:val="003B4A67"/>
    <w:rsid w:val="003B7B15"/>
    <w:rsid w:val="003F4781"/>
    <w:rsid w:val="00430E24"/>
    <w:rsid w:val="0043118B"/>
    <w:rsid w:val="0043127E"/>
    <w:rsid w:val="0044764F"/>
    <w:rsid w:val="00454CD5"/>
    <w:rsid w:val="0045706D"/>
    <w:rsid w:val="004615B3"/>
    <w:rsid w:val="00462FDE"/>
    <w:rsid w:val="00483A1F"/>
    <w:rsid w:val="00484148"/>
    <w:rsid w:val="004971DB"/>
    <w:rsid w:val="004B4E74"/>
    <w:rsid w:val="004C1954"/>
    <w:rsid w:val="004C3789"/>
    <w:rsid w:val="004D4F93"/>
    <w:rsid w:val="004D559B"/>
    <w:rsid w:val="004E3740"/>
    <w:rsid w:val="004E37E2"/>
    <w:rsid w:val="004F0303"/>
    <w:rsid w:val="00500FA9"/>
    <w:rsid w:val="005023F6"/>
    <w:rsid w:val="0051416A"/>
    <w:rsid w:val="00532945"/>
    <w:rsid w:val="00542DD8"/>
    <w:rsid w:val="005440B7"/>
    <w:rsid w:val="005521D7"/>
    <w:rsid w:val="00580D15"/>
    <w:rsid w:val="00581CD3"/>
    <w:rsid w:val="005A7A22"/>
    <w:rsid w:val="005C1673"/>
    <w:rsid w:val="005D1512"/>
    <w:rsid w:val="005D4F00"/>
    <w:rsid w:val="005F118A"/>
    <w:rsid w:val="00607A4C"/>
    <w:rsid w:val="00610458"/>
    <w:rsid w:val="00613821"/>
    <w:rsid w:val="006166DE"/>
    <w:rsid w:val="0061794C"/>
    <w:rsid w:val="0062401A"/>
    <w:rsid w:val="00640CB9"/>
    <w:rsid w:val="00656AB5"/>
    <w:rsid w:val="00670E7A"/>
    <w:rsid w:val="006812BD"/>
    <w:rsid w:val="0068394A"/>
    <w:rsid w:val="0068548C"/>
    <w:rsid w:val="00693DE4"/>
    <w:rsid w:val="006A5EE7"/>
    <w:rsid w:val="006B172B"/>
    <w:rsid w:val="006F23A6"/>
    <w:rsid w:val="006F69AB"/>
    <w:rsid w:val="00703C9D"/>
    <w:rsid w:val="00704F3B"/>
    <w:rsid w:val="00705BC9"/>
    <w:rsid w:val="0071000F"/>
    <w:rsid w:val="007139FA"/>
    <w:rsid w:val="00735AD2"/>
    <w:rsid w:val="0074241A"/>
    <w:rsid w:val="00746DF2"/>
    <w:rsid w:val="007576CC"/>
    <w:rsid w:val="00773692"/>
    <w:rsid w:val="00781399"/>
    <w:rsid w:val="00784D80"/>
    <w:rsid w:val="0078774B"/>
    <w:rsid w:val="00791C93"/>
    <w:rsid w:val="00796BC7"/>
    <w:rsid w:val="007A082F"/>
    <w:rsid w:val="007A0FFA"/>
    <w:rsid w:val="007A4DC6"/>
    <w:rsid w:val="007A5430"/>
    <w:rsid w:val="007A56A5"/>
    <w:rsid w:val="007B2BF2"/>
    <w:rsid w:val="007B3DF2"/>
    <w:rsid w:val="007B638D"/>
    <w:rsid w:val="007B6660"/>
    <w:rsid w:val="007C68E0"/>
    <w:rsid w:val="007E03BC"/>
    <w:rsid w:val="007E52CE"/>
    <w:rsid w:val="007F24DE"/>
    <w:rsid w:val="007F6782"/>
    <w:rsid w:val="008052F7"/>
    <w:rsid w:val="00807891"/>
    <w:rsid w:val="00813872"/>
    <w:rsid w:val="00825251"/>
    <w:rsid w:val="0083053E"/>
    <w:rsid w:val="008334FF"/>
    <w:rsid w:val="00846030"/>
    <w:rsid w:val="0085224A"/>
    <w:rsid w:val="0086474B"/>
    <w:rsid w:val="00870A93"/>
    <w:rsid w:val="00872D54"/>
    <w:rsid w:val="00882713"/>
    <w:rsid w:val="00886BF2"/>
    <w:rsid w:val="00890BBE"/>
    <w:rsid w:val="00892340"/>
    <w:rsid w:val="008A3C66"/>
    <w:rsid w:val="008B3592"/>
    <w:rsid w:val="008B3F2C"/>
    <w:rsid w:val="008B5BA7"/>
    <w:rsid w:val="008B7DB6"/>
    <w:rsid w:val="008C0560"/>
    <w:rsid w:val="008D3D32"/>
    <w:rsid w:val="008E38CA"/>
    <w:rsid w:val="008F4F24"/>
    <w:rsid w:val="008F76D8"/>
    <w:rsid w:val="009148C9"/>
    <w:rsid w:val="00916EDF"/>
    <w:rsid w:val="009205A3"/>
    <w:rsid w:val="009264EA"/>
    <w:rsid w:val="00934DCF"/>
    <w:rsid w:val="00952D66"/>
    <w:rsid w:val="00962E51"/>
    <w:rsid w:val="009719C3"/>
    <w:rsid w:val="00992110"/>
    <w:rsid w:val="0099228C"/>
    <w:rsid w:val="00993315"/>
    <w:rsid w:val="00994043"/>
    <w:rsid w:val="00995B55"/>
    <w:rsid w:val="009A0051"/>
    <w:rsid w:val="009A5757"/>
    <w:rsid w:val="009B7AE4"/>
    <w:rsid w:val="009C0826"/>
    <w:rsid w:val="009C5C52"/>
    <w:rsid w:val="009E0E7C"/>
    <w:rsid w:val="009E4676"/>
    <w:rsid w:val="009F5348"/>
    <w:rsid w:val="00A16C61"/>
    <w:rsid w:val="00A17D67"/>
    <w:rsid w:val="00A27BE8"/>
    <w:rsid w:val="00A43F77"/>
    <w:rsid w:val="00A51ECA"/>
    <w:rsid w:val="00A52ED0"/>
    <w:rsid w:val="00A559AD"/>
    <w:rsid w:val="00A56C04"/>
    <w:rsid w:val="00A57B4B"/>
    <w:rsid w:val="00A63A86"/>
    <w:rsid w:val="00A70435"/>
    <w:rsid w:val="00A82249"/>
    <w:rsid w:val="00A86A64"/>
    <w:rsid w:val="00A92511"/>
    <w:rsid w:val="00AA4D96"/>
    <w:rsid w:val="00AA7A50"/>
    <w:rsid w:val="00AB46D4"/>
    <w:rsid w:val="00AB7097"/>
    <w:rsid w:val="00AB7201"/>
    <w:rsid w:val="00AD174D"/>
    <w:rsid w:val="00AF319F"/>
    <w:rsid w:val="00AF711B"/>
    <w:rsid w:val="00B15DB5"/>
    <w:rsid w:val="00B162FF"/>
    <w:rsid w:val="00B1646C"/>
    <w:rsid w:val="00B25CC6"/>
    <w:rsid w:val="00B26FEC"/>
    <w:rsid w:val="00B322AB"/>
    <w:rsid w:val="00B35FB5"/>
    <w:rsid w:val="00B54924"/>
    <w:rsid w:val="00B54ADE"/>
    <w:rsid w:val="00B55839"/>
    <w:rsid w:val="00B56FF5"/>
    <w:rsid w:val="00B643C3"/>
    <w:rsid w:val="00B807A0"/>
    <w:rsid w:val="00B87A11"/>
    <w:rsid w:val="00BA7232"/>
    <w:rsid w:val="00BB1090"/>
    <w:rsid w:val="00BC3DCF"/>
    <w:rsid w:val="00BC652A"/>
    <w:rsid w:val="00BE380B"/>
    <w:rsid w:val="00BF55B4"/>
    <w:rsid w:val="00BF6033"/>
    <w:rsid w:val="00C00203"/>
    <w:rsid w:val="00C165A5"/>
    <w:rsid w:val="00C46D71"/>
    <w:rsid w:val="00C62121"/>
    <w:rsid w:val="00C846A4"/>
    <w:rsid w:val="00C862DE"/>
    <w:rsid w:val="00CB0989"/>
    <w:rsid w:val="00CB2B95"/>
    <w:rsid w:val="00CB39C2"/>
    <w:rsid w:val="00CB5385"/>
    <w:rsid w:val="00CB6DB9"/>
    <w:rsid w:val="00CC4B9D"/>
    <w:rsid w:val="00CD3038"/>
    <w:rsid w:val="00CD37C2"/>
    <w:rsid w:val="00CD3A0A"/>
    <w:rsid w:val="00CE38E8"/>
    <w:rsid w:val="00CE398C"/>
    <w:rsid w:val="00CE725E"/>
    <w:rsid w:val="00CF7074"/>
    <w:rsid w:val="00D01DCF"/>
    <w:rsid w:val="00D0402A"/>
    <w:rsid w:val="00D0624D"/>
    <w:rsid w:val="00D06927"/>
    <w:rsid w:val="00D07A8F"/>
    <w:rsid w:val="00D124A0"/>
    <w:rsid w:val="00D200EA"/>
    <w:rsid w:val="00D23127"/>
    <w:rsid w:val="00D256C5"/>
    <w:rsid w:val="00D331AA"/>
    <w:rsid w:val="00D36B34"/>
    <w:rsid w:val="00D54789"/>
    <w:rsid w:val="00D61C61"/>
    <w:rsid w:val="00D621EC"/>
    <w:rsid w:val="00D66AEF"/>
    <w:rsid w:val="00D725A8"/>
    <w:rsid w:val="00D729E9"/>
    <w:rsid w:val="00DB4A73"/>
    <w:rsid w:val="00DB6B6E"/>
    <w:rsid w:val="00DC42C0"/>
    <w:rsid w:val="00DE440B"/>
    <w:rsid w:val="00DF2CAB"/>
    <w:rsid w:val="00DF5A35"/>
    <w:rsid w:val="00E03AF8"/>
    <w:rsid w:val="00E13B21"/>
    <w:rsid w:val="00E152DF"/>
    <w:rsid w:val="00E16F15"/>
    <w:rsid w:val="00E23D1D"/>
    <w:rsid w:val="00E24210"/>
    <w:rsid w:val="00E2460A"/>
    <w:rsid w:val="00E24765"/>
    <w:rsid w:val="00E32A6E"/>
    <w:rsid w:val="00E43BFB"/>
    <w:rsid w:val="00E511C5"/>
    <w:rsid w:val="00E51673"/>
    <w:rsid w:val="00E51A7D"/>
    <w:rsid w:val="00E54442"/>
    <w:rsid w:val="00E54DE9"/>
    <w:rsid w:val="00E619CF"/>
    <w:rsid w:val="00E673BE"/>
    <w:rsid w:val="00EB3DCF"/>
    <w:rsid w:val="00EB7124"/>
    <w:rsid w:val="00EC3705"/>
    <w:rsid w:val="00EC4F44"/>
    <w:rsid w:val="00ED01BE"/>
    <w:rsid w:val="00EE36E5"/>
    <w:rsid w:val="00EE5316"/>
    <w:rsid w:val="00EF4019"/>
    <w:rsid w:val="00F014B5"/>
    <w:rsid w:val="00F175A6"/>
    <w:rsid w:val="00F211EE"/>
    <w:rsid w:val="00F3136D"/>
    <w:rsid w:val="00F39E03"/>
    <w:rsid w:val="00F54749"/>
    <w:rsid w:val="00F55FB1"/>
    <w:rsid w:val="00F6331B"/>
    <w:rsid w:val="00F76432"/>
    <w:rsid w:val="00F81E4C"/>
    <w:rsid w:val="00F827FD"/>
    <w:rsid w:val="00F9256A"/>
    <w:rsid w:val="00F94B9A"/>
    <w:rsid w:val="00FA1CC5"/>
    <w:rsid w:val="00FB3B7C"/>
    <w:rsid w:val="00FB49DF"/>
    <w:rsid w:val="00FC3E1B"/>
    <w:rsid w:val="00FC663B"/>
    <w:rsid w:val="00FC7423"/>
    <w:rsid w:val="00FC75E1"/>
    <w:rsid w:val="00FD513E"/>
    <w:rsid w:val="00FD7F96"/>
    <w:rsid w:val="00FE5E76"/>
    <w:rsid w:val="00FE7A38"/>
    <w:rsid w:val="00FF26BA"/>
    <w:rsid w:val="018AE32B"/>
    <w:rsid w:val="0298B51D"/>
    <w:rsid w:val="074F7D29"/>
    <w:rsid w:val="089FE2F3"/>
    <w:rsid w:val="0B24A221"/>
    <w:rsid w:val="0B5FBCA8"/>
    <w:rsid w:val="10FE48C9"/>
    <w:rsid w:val="12468D9A"/>
    <w:rsid w:val="135936D3"/>
    <w:rsid w:val="1398B9B9"/>
    <w:rsid w:val="14DB1CBC"/>
    <w:rsid w:val="1A1A18F8"/>
    <w:rsid w:val="1BF256D0"/>
    <w:rsid w:val="22F5FF6F"/>
    <w:rsid w:val="255BFDF4"/>
    <w:rsid w:val="26AB1739"/>
    <w:rsid w:val="2A5609C9"/>
    <w:rsid w:val="2BE2DFF4"/>
    <w:rsid w:val="2DBC223B"/>
    <w:rsid w:val="3032790F"/>
    <w:rsid w:val="31542DEE"/>
    <w:rsid w:val="3277AFD6"/>
    <w:rsid w:val="3289C53E"/>
    <w:rsid w:val="32CC2F6D"/>
    <w:rsid w:val="3537824A"/>
    <w:rsid w:val="372B7F1E"/>
    <w:rsid w:val="3A50D67A"/>
    <w:rsid w:val="3D3025CC"/>
    <w:rsid w:val="3F40A011"/>
    <w:rsid w:val="48858E79"/>
    <w:rsid w:val="4B427A3D"/>
    <w:rsid w:val="501795DF"/>
    <w:rsid w:val="51E114BF"/>
    <w:rsid w:val="535CE451"/>
    <w:rsid w:val="58535EE5"/>
    <w:rsid w:val="5C637BE9"/>
    <w:rsid w:val="5CB3D3C3"/>
    <w:rsid w:val="5F9EB7B5"/>
    <w:rsid w:val="654ECEB2"/>
    <w:rsid w:val="667152BA"/>
    <w:rsid w:val="68DE0DA3"/>
    <w:rsid w:val="719987E6"/>
    <w:rsid w:val="74A5F17C"/>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5EE0449F-CD1B-403F-ABD7-A0316A67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uiPriority w:val="1"/>
    <w:qFormat/>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1162</Words>
  <Characters>6627</Characters>
  <Application>Microsoft Office Word</Application>
  <DocSecurity>4</DocSecurity>
  <Lines>55</Lines>
  <Paragraphs>15</Paragraphs>
  <ScaleCrop>false</ScaleCrop>
  <Company>MOJ</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Weston Burt, Kiera</cp:lastModifiedBy>
  <cp:revision>2</cp:revision>
  <dcterms:created xsi:type="dcterms:W3CDTF">2026-07-01T12:08:00Z</dcterms:created>
  <dcterms:modified xsi:type="dcterms:W3CDTF">2026-07-01T12:08:00Z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