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B70BE" w14:textId="62B02116" w:rsidR="00DB0709" w:rsidRPr="001354B7" w:rsidRDefault="005A325F" w:rsidP="00DB0709">
      <w:pPr>
        <w:autoSpaceDE w:val="0"/>
        <w:autoSpaceDN w:val="0"/>
        <w:adjustRightInd w:val="0"/>
        <w:jc w:val="both"/>
        <w:rPr>
          <w:rFonts w:ascii="Arial" w:hAnsi="Arial" w:cs="Arial"/>
          <w:b/>
          <w:bCs/>
          <w:sz w:val="22"/>
          <w:szCs w:val="22"/>
          <w:lang w:val="en-US"/>
        </w:rPr>
      </w:pPr>
      <w:r w:rsidRPr="00956E7A">
        <w:rPr>
          <w:rStyle w:val="wacimagecontainer"/>
          <w:rFonts w:ascii="Segoe UI" w:hAnsi="Segoe UI" w:cs="Segoe UI"/>
          <w:noProof/>
          <w:color w:val="000000"/>
          <w:sz w:val="18"/>
          <w:szCs w:val="18"/>
          <w:shd w:val="clear" w:color="auto" w:fill="FFFFFF"/>
        </w:rPr>
        <w:drawing>
          <wp:inline distT="0" distB="0" distL="0" distR="0" wp14:anchorId="03AF8321" wp14:editId="19F23843">
            <wp:extent cx="2006600" cy="1111250"/>
            <wp:effectExtent l="0" t="0" r="0" b="0"/>
            <wp:docPr id="1714070646" name="Picture 1" descr="Picture 155854621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1558546212, Pi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6600" cy="1111250"/>
                    </a:xfrm>
                    <a:prstGeom prst="rect">
                      <a:avLst/>
                    </a:prstGeom>
                    <a:noFill/>
                    <a:ln>
                      <a:noFill/>
                    </a:ln>
                  </pic:spPr>
                </pic:pic>
              </a:graphicData>
            </a:graphic>
          </wp:inline>
        </w:drawing>
      </w:r>
    </w:p>
    <w:p w14:paraId="2CEEB6EB" w14:textId="77777777" w:rsidR="005B50C8" w:rsidRPr="00232E15" w:rsidRDefault="005B50C8" w:rsidP="005B50C8">
      <w:pPr>
        <w:autoSpaceDE w:val="0"/>
        <w:autoSpaceDN w:val="0"/>
        <w:adjustRightInd w:val="0"/>
        <w:rPr>
          <w:rFonts w:ascii="Arial" w:hAnsi="Arial" w:cs="Arial"/>
          <w:b/>
          <w:bCs/>
        </w:rPr>
      </w:pPr>
      <w:r w:rsidRPr="00232E15">
        <w:rPr>
          <w:rFonts w:ascii="Arial" w:hAnsi="Arial" w:cs="Arial"/>
          <w:b/>
          <w:bCs/>
        </w:rPr>
        <w:t xml:space="preserve">Location: Royal Courts of Justice  </w:t>
      </w:r>
    </w:p>
    <w:p w14:paraId="5CEC30B5" w14:textId="77777777" w:rsidR="005B50C8" w:rsidRPr="00232E15" w:rsidRDefault="005B50C8" w:rsidP="005B50C8">
      <w:pPr>
        <w:autoSpaceDE w:val="0"/>
        <w:autoSpaceDN w:val="0"/>
        <w:adjustRightInd w:val="0"/>
        <w:rPr>
          <w:rFonts w:ascii="Arial" w:hAnsi="Arial" w:cs="Arial"/>
          <w:b/>
          <w:bCs/>
          <w:sz w:val="14"/>
          <w:szCs w:val="14"/>
        </w:rPr>
      </w:pPr>
    </w:p>
    <w:p w14:paraId="6C1579B3" w14:textId="79DECFFA" w:rsidR="005B50C8" w:rsidRPr="00232E15" w:rsidRDefault="005B50C8" w:rsidP="005B50C8">
      <w:pPr>
        <w:autoSpaceDE w:val="0"/>
        <w:autoSpaceDN w:val="0"/>
        <w:adjustRightInd w:val="0"/>
        <w:rPr>
          <w:rFonts w:ascii="Arial" w:hAnsi="Arial" w:cs="Arial"/>
          <w:b/>
          <w:bCs/>
        </w:rPr>
      </w:pPr>
      <w:r w:rsidRPr="00232E15">
        <w:rPr>
          <w:rFonts w:ascii="Arial" w:hAnsi="Arial" w:cs="Arial"/>
          <w:b/>
          <w:bCs/>
        </w:rPr>
        <w:t>Job Title:</w:t>
      </w:r>
      <w:r>
        <w:rPr>
          <w:rFonts w:ascii="Arial" w:hAnsi="Arial" w:cs="Arial"/>
          <w:b/>
          <w:bCs/>
        </w:rPr>
        <w:t xml:space="preserve"> Case Worker</w:t>
      </w:r>
      <w:r w:rsidR="00355598">
        <w:rPr>
          <w:rFonts w:ascii="Arial" w:hAnsi="Arial" w:cs="Arial"/>
          <w:b/>
          <w:bCs/>
        </w:rPr>
        <w:t>, High Court Family Division</w:t>
      </w:r>
    </w:p>
    <w:p w14:paraId="0EEAC217" w14:textId="77777777" w:rsidR="005B50C8" w:rsidRPr="00232E15" w:rsidRDefault="005B50C8" w:rsidP="005B50C8">
      <w:pPr>
        <w:autoSpaceDE w:val="0"/>
        <w:autoSpaceDN w:val="0"/>
        <w:adjustRightInd w:val="0"/>
        <w:rPr>
          <w:rFonts w:ascii="Arial" w:hAnsi="Arial" w:cs="Arial"/>
          <w:b/>
          <w:bCs/>
          <w:sz w:val="14"/>
          <w:szCs w:val="14"/>
        </w:rPr>
      </w:pPr>
    </w:p>
    <w:p w14:paraId="5F249BC9" w14:textId="77777777" w:rsidR="005B50C8" w:rsidRPr="00232E15" w:rsidRDefault="005B50C8" w:rsidP="005B50C8">
      <w:pPr>
        <w:autoSpaceDE w:val="0"/>
        <w:autoSpaceDN w:val="0"/>
        <w:adjustRightInd w:val="0"/>
        <w:rPr>
          <w:rFonts w:ascii="Arial" w:hAnsi="Arial" w:cs="Arial"/>
          <w:b/>
          <w:bCs/>
        </w:rPr>
      </w:pPr>
      <w:r w:rsidRPr="00232E15">
        <w:rPr>
          <w:rFonts w:ascii="Arial" w:hAnsi="Arial" w:cs="Arial"/>
          <w:b/>
          <w:bCs/>
        </w:rPr>
        <w:t>Grade: EO</w:t>
      </w:r>
    </w:p>
    <w:p w14:paraId="34BC0202" w14:textId="7BE513D4" w:rsidR="00DB0709" w:rsidRPr="0084070B" w:rsidRDefault="00DB0709" w:rsidP="00DB0709">
      <w:pPr>
        <w:autoSpaceDE w:val="0"/>
        <w:autoSpaceDN w:val="0"/>
        <w:adjustRightInd w:val="0"/>
        <w:jc w:val="both"/>
        <w:rPr>
          <w:rFonts w:ascii="Arial" w:hAnsi="Arial" w:cs="Arial"/>
          <w:sz w:val="18"/>
          <w:szCs w:val="18"/>
          <w:lang w:val="en-US"/>
        </w:rPr>
      </w:pPr>
    </w:p>
    <w:p w14:paraId="1E36B403" w14:textId="1A954681" w:rsidR="00D36D22" w:rsidRDefault="00D36D22" w:rsidP="00DB0709">
      <w:pPr>
        <w:autoSpaceDE w:val="0"/>
        <w:autoSpaceDN w:val="0"/>
        <w:adjustRightInd w:val="0"/>
        <w:jc w:val="both"/>
        <w:rPr>
          <w:rFonts w:ascii="Arial" w:hAnsi="Arial" w:cs="Arial"/>
          <w:b/>
          <w:bCs/>
          <w:lang w:val="en-US"/>
        </w:rPr>
      </w:pPr>
      <w:r w:rsidRPr="0084070B">
        <w:rPr>
          <w:rFonts w:ascii="Arial" w:hAnsi="Arial" w:cs="Arial"/>
          <w:b/>
          <w:bCs/>
          <w:lang w:val="en-US"/>
        </w:rPr>
        <w:t xml:space="preserve">Background </w:t>
      </w:r>
    </w:p>
    <w:p w14:paraId="6BBE7776" w14:textId="77777777" w:rsidR="0084070B" w:rsidRPr="0084070B" w:rsidRDefault="0084070B" w:rsidP="00DB0709">
      <w:pPr>
        <w:autoSpaceDE w:val="0"/>
        <w:autoSpaceDN w:val="0"/>
        <w:adjustRightInd w:val="0"/>
        <w:jc w:val="both"/>
        <w:rPr>
          <w:rFonts w:ascii="Arial" w:hAnsi="Arial" w:cs="Arial"/>
          <w:b/>
          <w:bCs/>
          <w:sz w:val="6"/>
          <w:szCs w:val="6"/>
          <w:lang w:val="en-US"/>
        </w:rPr>
      </w:pPr>
    </w:p>
    <w:p w14:paraId="2D5F79A1" w14:textId="575ACC7E" w:rsidR="00713132" w:rsidRPr="004F5D52" w:rsidRDefault="00713132" w:rsidP="0084070B">
      <w:pPr>
        <w:pStyle w:val="NormalWeb"/>
        <w:spacing w:before="0" w:beforeAutospacing="0" w:after="0" w:afterAutospacing="0"/>
        <w:jc w:val="both"/>
        <w:rPr>
          <w:rFonts w:ascii="Arial" w:hAnsi="Arial" w:cs="Arial"/>
        </w:rPr>
      </w:pPr>
      <w:r w:rsidRPr="004F5D52">
        <w:rPr>
          <w:rFonts w:ascii="Arial" w:hAnsi="Arial" w:cs="Arial"/>
        </w:rPr>
        <w:t>Based within the Queens Building in the main Royal Courts of Justice estate</w:t>
      </w:r>
      <w:r w:rsidR="0084070B" w:rsidRPr="004F5D52">
        <w:rPr>
          <w:rFonts w:ascii="Arial" w:hAnsi="Arial" w:cs="Arial"/>
        </w:rPr>
        <w:t>,</w:t>
      </w:r>
      <w:r w:rsidRPr="004F5D52">
        <w:rPr>
          <w:rFonts w:ascii="Arial" w:hAnsi="Arial" w:cs="Arial"/>
        </w:rPr>
        <w:t xml:space="preserve"> this is a busy court that deals with both complex and sensitive family and medical matters including Forced Marriage, Female Genital Mutilation, Public and Private Law cases, High Value Financial Remedy, Child Abduction, Court of Protection matters and appeals.  The President is the head of the Family Division and sits alongside 20 High Court Judges who sit both at the Royal Courts of Justice and on Circuit outside of London.  </w:t>
      </w:r>
    </w:p>
    <w:p w14:paraId="5163DE21" w14:textId="77777777" w:rsidR="0084070B" w:rsidRPr="00355598" w:rsidRDefault="0084070B" w:rsidP="0084070B">
      <w:pPr>
        <w:pStyle w:val="NormalWeb"/>
        <w:spacing w:before="0" w:beforeAutospacing="0" w:after="0" w:afterAutospacing="0"/>
        <w:jc w:val="both"/>
        <w:rPr>
          <w:rFonts w:ascii="Arial" w:hAnsi="Arial" w:cs="Arial"/>
          <w:sz w:val="14"/>
          <w:szCs w:val="14"/>
        </w:rPr>
      </w:pPr>
    </w:p>
    <w:p w14:paraId="42C9EAE8" w14:textId="4F09E223" w:rsidR="00713132" w:rsidRPr="004F5D52" w:rsidRDefault="00713132" w:rsidP="0084070B">
      <w:pPr>
        <w:pStyle w:val="NormalWeb"/>
        <w:spacing w:before="0" w:beforeAutospacing="0" w:after="0" w:afterAutospacing="0"/>
        <w:jc w:val="both"/>
        <w:rPr>
          <w:rFonts w:ascii="Arial" w:hAnsi="Arial" w:cs="Arial"/>
        </w:rPr>
      </w:pPr>
      <w:r w:rsidRPr="004F5D52">
        <w:rPr>
          <w:rFonts w:ascii="Arial" w:hAnsi="Arial" w:cs="Arial"/>
        </w:rPr>
        <w:t>Due to the time sensitive nature of the work that is heard within the Court</w:t>
      </w:r>
      <w:r w:rsidR="0084070B" w:rsidRPr="004F5D52">
        <w:rPr>
          <w:rFonts w:ascii="Arial" w:hAnsi="Arial" w:cs="Arial"/>
        </w:rPr>
        <w:t xml:space="preserve">, </w:t>
      </w:r>
      <w:r w:rsidRPr="004F5D52">
        <w:rPr>
          <w:rFonts w:ascii="Arial" w:hAnsi="Arial" w:cs="Arial"/>
        </w:rPr>
        <w:t xml:space="preserve">we often sit Courts throughout the traditional vacation period.  </w:t>
      </w:r>
    </w:p>
    <w:p w14:paraId="29FE8121" w14:textId="77777777" w:rsidR="00D36D22" w:rsidRPr="0084070B" w:rsidRDefault="00D36D22" w:rsidP="00DB0709">
      <w:pPr>
        <w:autoSpaceDE w:val="0"/>
        <w:autoSpaceDN w:val="0"/>
        <w:adjustRightInd w:val="0"/>
        <w:jc w:val="both"/>
        <w:rPr>
          <w:rFonts w:ascii="Arial" w:hAnsi="Arial" w:cs="Arial"/>
          <w:sz w:val="18"/>
          <w:szCs w:val="18"/>
          <w:lang w:val="en-US"/>
        </w:rPr>
      </w:pPr>
    </w:p>
    <w:p w14:paraId="2BA5CCDC" w14:textId="77777777" w:rsidR="00DB0709" w:rsidRPr="0084070B" w:rsidRDefault="00DB0709" w:rsidP="00DB0709">
      <w:pPr>
        <w:autoSpaceDE w:val="0"/>
        <w:autoSpaceDN w:val="0"/>
        <w:adjustRightInd w:val="0"/>
        <w:jc w:val="both"/>
        <w:rPr>
          <w:rFonts w:ascii="Arial" w:hAnsi="Arial" w:cs="Arial"/>
          <w:b/>
          <w:bCs/>
          <w:lang w:val="en-US"/>
        </w:rPr>
      </w:pPr>
      <w:r w:rsidRPr="0084070B">
        <w:rPr>
          <w:rFonts w:ascii="Arial" w:hAnsi="Arial" w:cs="Arial"/>
          <w:b/>
          <w:bCs/>
          <w:lang w:val="en-US"/>
        </w:rPr>
        <w:t xml:space="preserve">Role Purpose  </w:t>
      </w:r>
    </w:p>
    <w:p w14:paraId="3527F51C" w14:textId="77777777" w:rsidR="002B0FBB" w:rsidRPr="0084070B" w:rsidRDefault="002B0FBB" w:rsidP="00DB0709">
      <w:pPr>
        <w:rPr>
          <w:rFonts w:ascii="Arial" w:hAnsi="Arial" w:cs="Arial"/>
          <w:color w:val="000000"/>
          <w:sz w:val="6"/>
          <w:szCs w:val="6"/>
        </w:rPr>
      </w:pPr>
    </w:p>
    <w:p w14:paraId="57535E67" w14:textId="317FCAB9" w:rsidR="004F6D01" w:rsidRPr="004F5D52" w:rsidRDefault="002B0FBB" w:rsidP="00DB0709">
      <w:pPr>
        <w:rPr>
          <w:rFonts w:ascii="Arial" w:hAnsi="Arial" w:cs="Arial"/>
          <w:color w:val="000000"/>
        </w:rPr>
      </w:pPr>
      <w:r w:rsidRPr="004F5D52">
        <w:rPr>
          <w:rFonts w:ascii="Arial" w:hAnsi="Arial" w:cs="Arial"/>
          <w:color w:val="000000"/>
        </w:rPr>
        <w:t>This is an exciting opportunity for a caseworker to work with</w:t>
      </w:r>
      <w:r w:rsidR="00BB7123" w:rsidRPr="004F5D52">
        <w:rPr>
          <w:rFonts w:ascii="Arial" w:hAnsi="Arial" w:cs="Arial"/>
          <w:color w:val="000000"/>
        </w:rPr>
        <w:t>in the High Court Family Division appeals team</w:t>
      </w:r>
      <w:r w:rsidR="004F6D01" w:rsidRPr="004F5D52">
        <w:rPr>
          <w:rFonts w:ascii="Arial" w:hAnsi="Arial" w:cs="Arial"/>
          <w:color w:val="000000"/>
        </w:rPr>
        <w:t>,</w:t>
      </w:r>
      <w:r w:rsidR="00BB7123" w:rsidRPr="004F5D52">
        <w:rPr>
          <w:rFonts w:ascii="Arial" w:hAnsi="Arial" w:cs="Arial"/>
          <w:color w:val="000000"/>
        </w:rPr>
        <w:t xml:space="preserve"> </w:t>
      </w:r>
      <w:r w:rsidRPr="004F5D52">
        <w:rPr>
          <w:rFonts w:ascii="Arial" w:hAnsi="Arial" w:cs="Arial"/>
          <w:color w:val="000000"/>
        </w:rPr>
        <w:t>to provide pro-active case management in relation to</w:t>
      </w:r>
      <w:r w:rsidRPr="004F5D52">
        <w:rPr>
          <w:rFonts w:ascii="Arial" w:hAnsi="Arial" w:cs="Arial"/>
        </w:rPr>
        <w:t xml:space="preserve"> applications for permission to appeal to ensure that cases are managed both effectively and expeditiously</w:t>
      </w:r>
      <w:r w:rsidRPr="004F5D52">
        <w:rPr>
          <w:rFonts w:ascii="Arial" w:hAnsi="Arial" w:cs="Arial"/>
          <w:color w:val="000000"/>
        </w:rPr>
        <w:t>.</w:t>
      </w:r>
      <w:r w:rsidR="00ED1FAA" w:rsidRPr="004F5D52">
        <w:rPr>
          <w:rFonts w:ascii="Arial" w:hAnsi="Arial" w:cs="Arial"/>
          <w:color w:val="000000"/>
        </w:rPr>
        <w:t xml:space="preserve"> </w:t>
      </w:r>
      <w:r w:rsidRPr="004F5D52">
        <w:rPr>
          <w:rFonts w:ascii="Arial" w:hAnsi="Arial" w:cs="Arial"/>
          <w:color w:val="000000"/>
        </w:rPr>
        <w:t xml:space="preserve"> </w:t>
      </w:r>
    </w:p>
    <w:p w14:paraId="4C12ABC4" w14:textId="77777777" w:rsidR="00645E6F" w:rsidRPr="004F5D52" w:rsidRDefault="00645E6F" w:rsidP="00770391">
      <w:pPr>
        <w:rPr>
          <w:rFonts w:ascii="Arial" w:hAnsi="Arial" w:cs="Arial"/>
          <w:color w:val="000000"/>
          <w:sz w:val="14"/>
          <w:szCs w:val="14"/>
        </w:rPr>
      </w:pPr>
    </w:p>
    <w:p w14:paraId="12B0EE5D" w14:textId="01238E31" w:rsidR="00770391" w:rsidRPr="004F5D52" w:rsidRDefault="0072298E" w:rsidP="00770391">
      <w:pPr>
        <w:rPr>
          <w:rFonts w:ascii="Arial" w:hAnsi="Arial" w:cs="Arial"/>
          <w:color w:val="000000"/>
        </w:rPr>
      </w:pPr>
      <w:r w:rsidRPr="004F5D52">
        <w:rPr>
          <w:rFonts w:ascii="Arial" w:hAnsi="Arial" w:cs="Arial"/>
          <w:color w:val="000000"/>
        </w:rPr>
        <w:t>The post holder will work closely with the appeals team, lawyers and judges</w:t>
      </w:r>
      <w:r w:rsidR="00AA0C63" w:rsidRPr="004F5D52">
        <w:rPr>
          <w:rFonts w:ascii="Arial" w:hAnsi="Arial" w:cs="Arial"/>
          <w:color w:val="000000"/>
        </w:rPr>
        <w:t xml:space="preserve"> and will need to demonstrate</w:t>
      </w:r>
      <w:r w:rsidR="00707C1F" w:rsidRPr="004F5D52">
        <w:rPr>
          <w:rFonts w:ascii="Arial" w:hAnsi="Arial" w:cs="Arial"/>
          <w:color w:val="000000"/>
        </w:rPr>
        <w:t xml:space="preserve"> a high level of initiative</w:t>
      </w:r>
      <w:r w:rsidR="00770391" w:rsidRPr="004F5D52">
        <w:rPr>
          <w:rFonts w:ascii="Arial" w:hAnsi="Arial" w:cs="Arial"/>
          <w:color w:val="000000"/>
        </w:rPr>
        <w:t>. The ability to</w:t>
      </w:r>
      <w:r w:rsidR="00707C1F" w:rsidRPr="004F5D52">
        <w:rPr>
          <w:rFonts w:ascii="Arial" w:hAnsi="Arial" w:cs="Arial"/>
          <w:color w:val="000000"/>
        </w:rPr>
        <w:t xml:space="preserve"> communicate effectively</w:t>
      </w:r>
      <w:r w:rsidR="00770391" w:rsidRPr="004F5D52">
        <w:rPr>
          <w:rFonts w:ascii="Arial" w:hAnsi="Arial" w:cs="Arial"/>
          <w:color w:val="000000"/>
        </w:rPr>
        <w:t xml:space="preserve"> with </w:t>
      </w:r>
      <w:r w:rsidR="00DB0709" w:rsidRPr="004F5D52">
        <w:rPr>
          <w:rFonts w:ascii="Arial" w:hAnsi="Arial" w:cs="Arial"/>
          <w:color w:val="000000"/>
        </w:rPr>
        <w:t xml:space="preserve">stakeholders at a senior level and </w:t>
      </w:r>
      <w:r w:rsidR="00770391" w:rsidRPr="004F5D52">
        <w:rPr>
          <w:rFonts w:ascii="Arial" w:hAnsi="Arial" w:cs="Arial"/>
          <w:color w:val="000000"/>
        </w:rPr>
        <w:t xml:space="preserve">with court users, including litigants in person, is essential. </w:t>
      </w:r>
    </w:p>
    <w:p w14:paraId="16AFCAEF" w14:textId="77777777" w:rsidR="00043470" w:rsidRPr="0084070B" w:rsidRDefault="00043470" w:rsidP="00DB0709">
      <w:pPr>
        <w:autoSpaceDE w:val="0"/>
        <w:autoSpaceDN w:val="0"/>
        <w:adjustRightInd w:val="0"/>
        <w:jc w:val="both"/>
        <w:rPr>
          <w:rFonts w:ascii="Arial" w:hAnsi="Arial" w:cs="Arial"/>
          <w:b/>
          <w:bCs/>
          <w:sz w:val="18"/>
          <w:szCs w:val="18"/>
          <w:lang w:val="en-US"/>
        </w:rPr>
      </w:pPr>
    </w:p>
    <w:p w14:paraId="237DBA08" w14:textId="675D353C" w:rsidR="00DB0709" w:rsidRDefault="00DB0709" w:rsidP="00DB0709">
      <w:pPr>
        <w:autoSpaceDE w:val="0"/>
        <w:autoSpaceDN w:val="0"/>
        <w:adjustRightInd w:val="0"/>
        <w:jc w:val="both"/>
        <w:rPr>
          <w:rFonts w:ascii="Arial" w:hAnsi="Arial" w:cs="Arial"/>
          <w:b/>
          <w:bCs/>
          <w:lang w:val="en-US"/>
        </w:rPr>
      </w:pPr>
      <w:r w:rsidRPr="0084070B">
        <w:rPr>
          <w:rFonts w:ascii="Arial" w:hAnsi="Arial" w:cs="Arial"/>
          <w:b/>
          <w:bCs/>
          <w:lang w:val="en-US"/>
        </w:rPr>
        <w:t>Main Activities / Key Responsibilities</w:t>
      </w:r>
    </w:p>
    <w:p w14:paraId="7DD01D6E" w14:textId="77777777" w:rsidR="0084070B" w:rsidRPr="0084070B" w:rsidRDefault="0084070B" w:rsidP="00DB0709">
      <w:pPr>
        <w:autoSpaceDE w:val="0"/>
        <w:autoSpaceDN w:val="0"/>
        <w:adjustRightInd w:val="0"/>
        <w:jc w:val="both"/>
        <w:rPr>
          <w:rFonts w:ascii="Arial" w:hAnsi="Arial" w:cs="Arial"/>
          <w:b/>
          <w:bCs/>
          <w:sz w:val="6"/>
          <w:szCs w:val="6"/>
          <w:lang w:val="en-US"/>
        </w:rPr>
      </w:pPr>
    </w:p>
    <w:p w14:paraId="7A7F5DC8" w14:textId="3C16B16A" w:rsidR="00DB0709" w:rsidRPr="004F5D52" w:rsidRDefault="00DB0709" w:rsidP="0084070B">
      <w:pPr>
        <w:numPr>
          <w:ilvl w:val="0"/>
          <w:numId w:val="1"/>
        </w:numPr>
        <w:spacing w:after="100" w:afterAutospacing="1"/>
        <w:ind w:left="0"/>
        <w:rPr>
          <w:rFonts w:ascii="Arial" w:hAnsi="Arial" w:cs="Arial"/>
          <w:color w:val="000000"/>
        </w:rPr>
      </w:pPr>
      <w:r w:rsidRPr="004F5D52">
        <w:rPr>
          <w:rFonts w:ascii="Arial" w:hAnsi="Arial" w:cs="Arial"/>
          <w:color w:val="000000"/>
        </w:rPr>
        <w:t>To promote and practi</w:t>
      </w:r>
      <w:r w:rsidR="00770391" w:rsidRPr="004F5D52">
        <w:rPr>
          <w:rFonts w:ascii="Arial" w:hAnsi="Arial" w:cs="Arial"/>
          <w:color w:val="000000"/>
        </w:rPr>
        <w:t>s</w:t>
      </w:r>
      <w:r w:rsidRPr="004F5D52">
        <w:rPr>
          <w:rFonts w:ascii="Arial" w:hAnsi="Arial" w:cs="Arial"/>
          <w:color w:val="000000"/>
        </w:rPr>
        <w:t xml:space="preserve">e proactive case management to ensure that </w:t>
      </w:r>
      <w:r w:rsidR="00770391" w:rsidRPr="004F5D52">
        <w:rPr>
          <w:rFonts w:ascii="Arial" w:hAnsi="Arial" w:cs="Arial"/>
          <w:color w:val="000000"/>
        </w:rPr>
        <w:t xml:space="preserve">appeal cases </w:t>
      </w:r>
      <w:r w:rsidRPr="004F5D52">
        <w:rPr>
          <w:rFonts w:ascii="Arial" w:hAnsi="Arial" w:cs="Arial"/>
          <w:color w:val="000000"/>
        </w:rPr>
        <w:t xml:space="preserve">are progressed in accordance with the </w:t>
      </w:r>
      <w:r w:rsidR="00770391" w:rsidRPr="004F5D52">
        <w:rPr>
          <w:rFonts w:ascii="Arial" w:hAnsi="Arial" w:cs="Arial"/>
          <w:color w:val="000000"/>
        </w:rPr>
        <w:t xml:space="preserve">Family </w:t>
      </w:r>
      <w:r w:rsidRPr="004F5D52">
        <w:rPr>
          <w:rFonts w:ascii="Arial" w:hAnsi="Arial" w:cs="Arial"/>
          <w:color w:val="000000"/>
        </w:rPr>
        <w:t xml:space="preserve">Procedure Rules </w:t>
      </w:r>
      <w:r w:rsidR="00BA2C1B" w:rsidRPr="004F5D52">
        <w:rPr>
          <w:rStyle w:val="s6"/>
          <w:rFonts w:ascii="Arial" w:hAnsi="Arial" w:cs="Arial"/>
        </w:rPr>
        <w:t>with a view to minimising delay</w:t>
      </w:r>
      <w:r w:rsidRPr="004F5D52">
        <w:rPr>
          <w:rFonts w:ascii="Arial" w:hAnsi="Arial" w:cs="Arial"/>
          <w:color w:val="000000"/>
        </w:rPr>
        <w:t>.</w:t>
      </w:r>
    </w:p>
    <w:p w14:paraId="51D2D1CB" w14:textId="77777777" w:rsidR="0080581B" w:rsidRPr="004F5D52" w:rsidRDefault="00EF4ABB" w:rsidP="00DB0709">
      <w:pPr>
        <w:numPr>
          <w:ilvl w:val="0"/>
          <w:numId w:val="1"/>
        </w:numPr>
        <w:spacing w:before="100" w:beforeAutospacing="1" w:after="100" w:afterAutospacing="1"/>
        <w:ind w:left="0"/>
        <w:rPr>
          <w:rFonts w:ascii="Arial" w:hAnsi="Arial" w:cs="Arial"/>
          <w:color w:val="000000"/>
        </w:rPr>
      </w:pPr>
      <w:r w:rsidRPr="004F5D52">
        <w:rPr>
          <w:rFonts w:ascii="Arial" w:hAnsi="Arial" w:cs="Arial"/>
          <w:color w:val="000000"/>
        </w:rPr>
        <w:t>To check the quality and content</w:t>
      </w:r>
      <w:r w:rsidRPr="004F5D52">
        <w:rPr>
          <w:rStyle w:val="apple-converted-space"/>
          <w:rFonts w:ascii="Arial" w:hAnsi="Arial" w:cs="Arial"/>
          <w:color w:val="FF0000"/>
        </w:rPr>
        <w:t> </w:t>
      </w:r>
      <w:r w:rsidRPr="004F5D52">
        <w:rPr>
          <w:rFonts w:ascii="Arial" w:hAnsi="Arial" w:cs="Arial"/>
          <w:color w:val="000000"/>
        </w:rPr>
        <w:t>of applications lodged by parties and in particular</w:t>
      </w:r>
      <w:r w:rsidR="00BA2C1B" w:rsidRPr="004F5D52">
        <w:rPr>
          <w:rFonts w:ascii="Arial" w:hAnsi="Arial" w:cs="Arial"/>
          <w:color w:val="000000"/>
        </w:rPr>
        <w:t xml:space="preserve"> to</w:t>
      </w:r>
      <w:r w:rsidR="00320608" w:rsidRPr="004F5D52">
        <w:rPr>
          <w:rFonts w:ascii="Arial" w:hAnsi="Arial" w:cs="Arial"/>
          <w:color w:val="000000"/>
        </w:rPr>
        <w:t>:</w:t>
      </w:r>
      <w:r w:rsidR="00BA2C1B" w:rsidRPr="004F5D52">
        <w:rPr>
          <w:rFonts w:ascii="Arial" w:hAnsi="Arial" w:cs="Arial"/>
          <w:color w:val="000000"/>
        </w:rPr>
        <w:t xml:space="preserve"> </w:t>
      </w:r>
      <w:r w:rsidR="00320608" w:rsidRPr="004F5D52">
        <w:rPr>
          <w:rFonts w:ascii="Arial" w:hAnsi="Arial" w:cs="Arial"/>
          <w:color w:val="000000"/>
        </w:rPr>
        <w:t xml:space="preserve">assess </w:t>
      </w:r>
      <w:r w:rsidR="00BA2C1B" w:rsidRPr="004F5D52">
        <w:rPr>
          <w:rFonts w:ascii="Arial" w:hAnsi="Arial" w:cs="Arial"/>
          <w:color w:val="000000"/>
        </w:rPr>
        <w:t>urgency</w:t>
      </w:r>
      <w:r w:rsidR="00320608" w:rsidRPr="004F5D52">
        <w:rPr>
          <w:rFonts w:ascii="Arial" w:hAnsi="Arial" w:cs="Arial"/>
          <w:color w:val="000000"/>
        </w:rPr>
        <w:t>; identify</w:t>
      </w:r>
      <w:r w:rsidR="00BA2C1B" w:rsidRPr="004F5D52">
        <w:rPr>
          <w:rFonts w:ascii="Arial" w:hAnsi="Arial" w:cs="Arial"/>
          <w:color w:val="000000"/>
        </w:rPr>
        <w:t xml:space="preserve"> any jurisdictional issues (seeking advice from lawyers or others where necessary)</w:t>
      </w:r>
      <w:r w:rsidR="00DF57B4" w:rsidRPr="004F5D52">
        <w:rPr>
          <w:rFonts w:ascii="Arial" w:hAnsi="Arial" w:cs="Arial"/>
          <w:color w:val="000000"/>
        </w:rPr>
        <w:t>;</w:t>
      </w:r>
      <w:r w:rsidR="00BA2C1B" w:rsidRPr="004F5D52">
        <w:rPr>
          <w:rFonts w:ascii="Arial" w:hAnsi="Arial" w:cs="Arial"/>
          <w:color w:val="000000"/>
        </w:rPr>
        <w:t xml:space="preserve"> </w:t>
      </w:r>
      <w:r w:rsidR="00B0132E" w:rsidRPr="004F5D52">
        <w:rPr>
          <w:rFonts w:ascii="Arial" w:hAnsi="Arial" w:cs="Arial"/>
          <w:color w:val="000000"/>
        </w:rPr>
        <w:t xml:space="preserve">ensure the </w:t>
      </w:r>
      <w:r w:rsidR="009E0E39" w:rsidRPr="004F5D52">
        <w:rPr>
          <w:rFonts w:ascii="Arial" w:hAnsi="Arial" w:cs="Arial"/>
          <w:color w:val="000000"/>
        </w:rPr>
        <w:t>documents /information necessary for the effective disposal of the application</w:t>
      </w:r>
      <w:r w:rsidR="00B0132E" w:rsidRPr="004F5D52">
        <w:rPr>
          <w:rFonts w:ascii="Arial" w:hAnsi="Arial" w:cs="Arial"/>
          <w:color w:val="000000"/>
        </w:rPr>
        <w:t xml:space="preserve"> are obtained from the parties</w:t>
      </w:r>
      <w:r w:rsidR="006A2F0F" w:rsidRPr="004F5D52">
        <w:rPr>
          <w:rFonts w:ascii="Arial" w:hAnsi="Arial" w:cs="Arial"/>
          <w:color w:val="000000"/>
        </w:rPr>
        <w:t xml:space="preserve">; </w:t>
      </w:r>
      <w:r w:rsidR="008C5C98" w:rsidRPr="004F5D52">
        <w:rPr>
          <w:rFonts w:ascii="Arial" w:hAnsi="Arial" w:cs="Arial"/>
          <w:color w:val="000000"/>
        </w:rPr>
        <w:t>ensure compliance with judicial directions</w:t>
      </w:r>
      <w:r w:rsidR="00FA66EE" w:rsidRPr="004F5D52">
        <w:rPr>
          <w:rFonts w:ascii="Arial" w:hAnsi="Arial" w:cs="Arial"/>
          <w:color w:val="000000"/>
        </w:rPr>
        <w:t>.</w:t>
      </w:r>
    </w:p>
    <w:p w14:paraId="4DA102FA" w14:textId="4F0F4BFF" w:rsidR="00BA2C1B" w:rsidRPr="004F5D52" w:rsidRDefault="0080581B" w:rsidP="00DB0709">
      <w:pPr>
        <w:numPr>
          <w:ilvl w:val="0"/>
          <w:numId w:val="1"/>
        </w:numPr>
        <w:spacing w:before="100" w:beforeAutospacing="1" w:after="100" w:afterAutospacing="1"/>
        <w:ind w:left="0"/>
        <w:rPr>
          <w:rFonts w:ascii="Arial" w:hAnsi="Arial" w:cs="Arial"/>
          <w:color w:val="000000"/>
        </w:rPr>
      </w:pPr>
      <w:bookmarkStart w:id="0" w:name="_Hlk168486936"/>
      <w:r w:rsidRPr="004F5D52">
        <w:rPr>
          <w:rFonts w:ascii="Arial" w:hAnsi="Arial" w:cs="Arial"/>
          <w:color w:val="000000"/>
        </w:rPr>
        <w:t>To prepare cases for hearing</w:t>
      </w:r>
    </w:p>
    <w:bookmarkEnd w:id="0"/>
    <w:p w14:paraId="2DF09B1A" w14:textId="12515F1E" w:rsidR="002E5EFD" w:rsidRPr="004F5D52" w:rsidRDefault="00DB0709" w:rsidP="00B0132E">
      <w:pPr>
        <w:numPr>
          <w:ilvl w:val="0"/>
          <w:numId w:val="1"/>
        </w:numPr>
        <w:spacing w:before="100" w:beforeAutospacing="1" w:after="100" w:afterAutospacing="1"/>
        <w:ind w:left="0"/>
        <w:rPr>
          <w:rFonts w:ascii="Arial" w:hAnsi="Arial" w:cs="Arial"/>
          <w:color w:val="000000"/>
        </w:rPr>
      </w:pPr>
      <w:r w:rsidRPr="004F5D52">
        <w:rPr>
          <w:rFonts w:ascii="Arial" w:hAnsi="Arial" w:cs="Arial"/>
          <w:color w:val="000000"/>
        </w:rPr>
        <w:t xml:space="preserve">To </w:t>
      </w:r>
      <w:r w:rsidR="00EF65B4" w:rsidRPr="004F5D52">
        <w:rPr>
          <w:rFonts w:ascii="Arial" w:hAnsi="Arial" w:cs="Arial"/>
          <w:color w:val="000000"/>
        </w:rPr>
        <w:t xml:space="preserve">oversee the </w:t>
      </w:r>
      <w:r w:rsidR="00B13810" w:rsidRPr="004F5D52">
        <w:rPr>
          <w:rFonts w:ascii="Arial" w:hAnsi="Arial" w:cs="Arial"/>
          <w:color w:val="000000"/>
        </w:rPr>
        <w:t xml:space="preserve">appeal </w:t>
      </w:r>
      <w:r w:rsidR="00EF65B4" w:rsidRPr="004F5D52">
        <w:rPr>
          <w:rFonts w:ascii="Arial" w:hAnsi="Arial" w:cs="Arial"/>
          <w:color w:val="000000"/>
        </w:rPr>
        <w:t xml:space="preserve">caseload </w:t>
      </w:r>
      <w:r w:rsidR="00B13810" w:rsidRPr="004F5D52">
        <w:rPr>
          <w:rFonts w:ascii="Arial" w:hAnsi="Arial" w:cs="Arial"/>
          <w:color w:val="000000"/>
        </w:rPr>
        <w:t>and</w:t>
      </w:r>
      <w:r w:rsidR="008D4B80" w:rsidRPr="004F5D52">
        <w:rPr>
          <w:rFonts w:ascii="Arial" w:hAnsi="Arial" w:cs="Arial"/>
          <w:color w:val="000000"/>
        </w:rPr>
        <w:t xml:space="preserve"> monitor trends</w:t>
      </w:r>
      <w:r w:rsidR="002E5EFD" w:rsidRPr="004F5D52">
        <w:rPr>
          <w:rFonts w:ascii="Arial" w:hAnsi="Arial" w:cs="Arial"/>
          <w:color w:val="000000"/>
        </w:rPr>
        <w:t>, identifying opportunities to improve process and procedures</w:t>
      </w:r>
      <w:r w:rsidR="00B71AB2" w:rsidRPr="004F5D52">
        <w:rPr>
          <w:rFonts w:ascii="Arial" w:hAnsi="Arial" w:cs="Arial"/>
          <w:color w:val="000000"/>
        </w:rPr>
        <w:t>, including use of CE file.</w:t>
      </w:r>
    </w:p>
    <w:p w14:paraId="56BAC45C" w14:textId="15CACC7D" w:rsidR="008B3262" w:rsidRPr="004F5D52" w:rsidRDefault="008B3262" w:rsidP="00B0132E">
      <w:pPr>
        <w:numPr>
          <w:ilvl w:val="0"/>
          <w:numId w:val="1"/>
        </w:numPr>
        <w:spacing w:before="100" w:beforeAutospacing="1" w:after="100" w:afterAutospacing="1"/>
        <w:ind w:left="0"/>
        <w:rPr>
          <w:rFonts w:ascii="Arial" w:hAnsi="Arial" w:cs="Arial"/>
          <w:color w:val="000000"/>
        </w:rPr>
      </w:pPr>
      <w:r w:rsidRPr="004F5D52">
        <w:rPr>
          <w:rFonts w:ascii="Arial" w:hAnsi="Arial" w:cs="Arial"/>
          <w:color w:val="000000"/>
        </w:rPr>
        <w:t>To update guidance and templates as necessary</w:t>
      </w:r>
      <w:r w:rsidR="00A9124E" w:rsidRPr="004F5D52">
        <w:rPr>
          <w:rFonts w:ascii="Arial" w:hAnsi="Arial" w:cs="Arial"/>
          <w:color w:val="000000"/>
        </w:rPr>
        <w:t>.</w:t>
      </w:r>
    </w:p>
    <w:p w14:paraId="65C4047A" w14:textId="4A5865CB" w:rsidR="000A0A83" w:rsidRPr="004F5D52" w:rsidRDefault="000A0A83" w:rsidP="00B0132E">
      <w:pPr>
        <w:numPr>
          <w:ilvl w:val="0"/>
          <w:numId w:val="1"/>
        </w:numPr>
        <w:spacing w:before="100" w:beforeAutospacing="1" w:after="100" w:afterAutospacing="1"/>
        <w:ind w:left="0"/>
        <w:rPr>
          <w:rFonts w:ascii="Arial" w:hAnsi="Arial" w:cs="Arial"/>
          <w:color w:val="000000"/>
        </w:rPr>
      </w:pPr>
      <w:r w:rsidRPr="004F5D52">
        <w:rPr>
          <w:rFonts w:ascii="Arial" w:hAnsi="Arial" w:cs="Arial"/>
          <w:color w:val="000000"/>
        </w:rPr>
        <w:t>To draft orders with the outcome of appeal hearings</w:t>
      </w:r>
      <w:r w:rsidR="00501567" w:rsidRPr="004F5D52">
        <w:rPr>
          <w:rFonts w:ascii="Arial" w:hAnsi="Arial" w:cs="Arial"/>
          <w:color w:val="000000"/>
        </w:rPr>
        <w:t>.</w:t>
      </w:r>
    </w:p>
    <w:p w14:paraId="65CF0A9B" w14:textId="6CD2B87C" w:rsidR="00501567" w:rsidRPr="004F5D52" w:rsidRDefault="00501567" w:rsidP="00B0132E">
      <w:pPr>
        <w:numPr>
          <w:ilvl w:val="0"/>
          <w:numId w:val="1"/>
        </w:numPr>
        <w:spacing w:before="100" w:beforeAutospacing="1" w:after="100" w:afterAutospacing="1"/>
        <w:ind w:left="0"/>
        <w:rPr>
          <w:rFonts w:ascii="Arial" w:hAnsi="Arial" w:cs="Arial"/>
          <w:color w:val="000000"/>
        </w:rPr>
      </w:pPr>
      <w:r w:rsidRPr="004F5D52">
        <w:rPr>
          <w:rFonts w:ascii="Arial" w:hAnsi="Arial" w:cs="Arial"/>
          <w:color w:val="000000"/>
        </w:rPr>
        <w:t>To liaise with parties and the listings team to ensure cases are promptly listed.</w:t>
      </w:r>
    </w:p>
    <w:p w14:paraId="6C7355BE" w14:textId="6A2F2EB3" w:rsidR="004F5D52" w:rsidRPr="004F5D52" w:rsidRDefault="008A262C" w:rsidP="004F5D52">
      <w:pPr>
        <w:numPr>
          <w:ilvl w:val="0"/>
          <w:numId w:val="1"/>
        </w:numPr>
        <w:spacing w:before="100" w:beforeAutospacing="1"/>
        <w:ind w:left="0"/>
        <w:rPr>
          <w:rFonts w:ascii="Arial" w:hAnsi="Arial" w:cs="Arial"/>
          <w:sz w:val="20"/>
          <w:szCs w:val="20"/>
          <w:lang w:eastAsia="en-US"/>
        </w:rPr>
      </w:pPr>
      <w:r w:rsidRPr="004F5D52">
        <w:rPr>
          <w:rFonts w:ascii="Arial" w:hAnsi="Arial" w:cs="Arial"/>
          <w:color w:val="000000"/>
        </w:rPr>
        <w:lastRenderedPageBreak/>
        <w:t>To liaise with the lower courts and the Court of Appeal as necessary to facilitate effective working.</w:t>
      </w:r>
    </w:p>
    <w:p w14:paraId="62F8469E" w14:textId="77777777" w:rsidR="004F5D52" w:rsidRPr="004F5D52" w:rsidRDefault="004F5D52" w:rsidP="002F6E8D">
      <w:pPr>
        <w:rPr>
          <w:rFonts w:ascii="Arial" w:hAnsi="Arial" w:cs="Arial"/>
          <w:sz w:val="18"/>
          <w:szCs w:val="18"/>
          <w:lang w:eastAsia="en-US"/>
        </w:rPr>
      </w:pPr>
    </w:p>
    <w:p w14:paraId="44C41158" w14:textId="2F1F687D" w:rsidR="002F6E8D" w:rsidRPr="004F5D52" w:rsidRDefault="00712B99" w:rsidP="002F6E8D">
      <w:pPr>
        <w:rPr>
          <w:rFonts w:ascii="Arial" w:hAnsi="Arial" w:cs="Arial"/>
        </w:rPr>
      </w:pPr>
      <w:r w:rsidRPr="004F5D52">
        <w:rPr>
          <w:rFonts w:ascii="Arial" w:hAnsi="Arial" w:cs="Arial"/>
          <w:lang w:eastAsia="en-US"/>
        </w:rPr>
        <w:t xml:space="preserve">The post holder will report to the </w:t>
      </w:r>
      <w:r w:rsidR="002F6E8D" w:rsidRPr="004F5D52">
        <w:rPr>
          <w:rFonts w:ascii="Arial" w:hAnsi="Arial" w:cs="Arial"/>
          <w:lang w:eastAsia="en-US"/>
        </w:rPr>
        <w:t>Delivery</w:t>
      </w:r>
      <w:r w:rsidRPr="004F5D52">
        <w:rPr>
          <w:rFonts w:ascii="Arial" w:hAnsi="Arial" w:cs="Arial"/>
          <w:lang w:eastAsia="en-US"/>
        </w:rPr>
        <w:t xml:space="preserve"> Manager.</w:t>
      </w:r>
    </w:p>
    <w:p w14:paraId="7C914261" w14:textId="62EA68B5" w:rsidR="00DB0709" w:rsidRPr="00601080" w:rsidRDefault="00DB0709">
      <w:pPr>
        <w:rPr>
          <w:rFonts w:ascii="Arial" w:hAnsi="Arial" w:cs="Arial"/>
          <w:sz w:val="18"/>
          <w:szCs w:val="18"/>
        </w:rPr>
      </w:pPr>
    </w:p>
    <w:p w14:paraId="10D90EE1" w14:textId="77777777" w:rsidR="00601080" w:rsidRDefault="00601080" w:rsidP="00601080">
      <w:pPr>
        <w:rPr>
          <w:rStyle w:val="normaltextrun"/>
          <w:rFonts w:ascii="Arial" w:eastAsia="Arial" w:hAnsi="Arial" w:cs="Arial"/>
          <w:b/>
          <w:bCs/>
          <w:color w:val="000000" w:themeColor="text1"/>
        </w:rPr>
      </w:pPr>
      <w:r w:rsidRPr="6F75497B">
        <w:rPr>
          <w:rStyle w:val="normaltextrun"/>
          <w:rFonts w:ascii="Arial" w:eastAsia="Arial" w:hAnsi="Arial" w:cs="Arial"/>
          <w:b/>
          <w:bCs/>
          <w:color w:val="000000" w:themeColor="text1"/>
        </w:rPr>
        <w:t>Further details</w:t>
      </w:r>
    </w:p>
    <w:p w14:paraId="721C8ACD" w14:textId="77777777" w:rsidR="00601080" w:rsidRPr="00941103" w:rsidRDefault="00601080" w:rsidP="00601080">
      <w:pPr>
        <w:rPr>
          <w:rStyle w:val="normaltextrun"/>
          <w:rFonts w:ascii="Arial" w:eastAsia="Arial" w:hAnsi="Arial" w:cs="Arial"/>
          <w:b/>
          <w:bCs/>
          <w:color w:val="000000" w:themeColor="text1"/>
          <w:sz w:val="6"/>
          <w:szCs w:val="6"/>
        </w:rPr>
      </w:pPr>
    </w:p>
    <w:p w14:paraId="78CAA2EB" w14:textId="258500A0" w:rsidR="00601080" w:rsidRPr="00601080" w:rsidRDefault="00601080" w:rsidP="00601080">
      <w:pPr>
        <w:jc w:val="both"/>
        <w:rPr>
          <w:rFonts w:ascii="Arial" w:eastAsia="Arial" w:hAnsi="Arial" w:cs="Arial"/>
        </w:rPr>
      </w:pPr>
      <w:r w:rsidRPr="6F75497B">
        <w:rPr>
          <w:rFonts w:ascii="Arial" w:eastAsia="Arial" w:hAnsi="Arial" w:cs="Arial"/>
        </w:rPr>
        <w:t>New recruits to the Civil Service joining MoJ are expected to join at the band minimum.</w:t>
      </w:r>
      <w:r>
        <w:rPr>
          <w:rFonts w:ascii="Arial" w:eastAsia="Arial" w:hAnsi="Arial" w:cs="Arial"/>
        </w:rPr>
        <w:t xml:space="preserve"> </w:t>
      </w:r>
      <w:r w:rsidRPr="044F2534">
        <w:rPr>
          <w:rStyle w:val="eop"/>
          <w:rFonts w:ascii="Arial" w:eastAsia="Arial" w:hAnsi="Arial" w:cs="Arial"/>
          <w:color w:val="000000" w:themeColor="text1"/>
        </w:rPr>
        <w:t xml:space="preserve">Standard full time working hours are 37 hours per week. HMCTS welcomes part-time, flexible and job-sharing working patterns, where they meet the demands of the role and business needs and are agreed prior to appointment. All applications for part-time, flexible and job-sharing working patterns will be considered </w:t>
      </w:r>
      <w:bookmarkStart w:id="1" w:name="_Int_BVmoYLUX"/>
      <w:r w:rsidRPr="044F2534">
        <w:rPr>
          <w:rStyle w:val="eop"/>
          <w:rFonts w:ascii="Arial" w:eastAsia="Arial" w:hAnsi="Arial" w:cs="Arial"/>
          <w:color w:val="000000" w:themeColor="text1"/>
        </w:rPr>
        <w:t>in accordance with</w:t>
      </w:r>
      <w:bookmarkEnd w:id="1"/>
      <w:r w:rsidRPr="044F2534">
        <w:rPr>
          <w:rStyle w:val="eop"/>
          <w:rFonts w:ascii="Arial" w:eastAsia="Arial" w:hAnsi="Arial" w:cs="Arial"/>
          <w:color w:val="000000" w:themeColor="text1"/>
        </w:rPr>
        <w:t xml:space="preserve"> the MoJ’s Flexible Working policy.</w:t>
      </w:r>
    </w:p>
    <w:sectPr w:rsidR="00601080" w:rsidRPr="00601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0CE8"/>
    <w:multiLevelType w:val="multilevel"/>
    <w:tmpl w:val="94D40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66526"/>
    <w:multiLevelType w:val="hybridMultilevel"/>
    <w:tmpl w:val="6204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F7882"/>
    <w:multiLevelType w:val="hybridMultilevel"/>
    <w:tmpl w:val="AA201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000DD8"/>
    <w:multiLevelType w:val="hybridMultilevel"/>
    <w:tmpl w:val="D2DA7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5025F1"/>
    <w:multiLevelType w:val="hybridMultilevel"/>
    <w:tmpl w:val="92568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38172169">
    <w:abstractNumId w:val="4"/>
  </w:num>
  <w:num w:numId="2" w16cid:durableId="1078333826">
    <w:abstractNumId w:val="2"/>
  </w:num>
  <w:num w:numId="3" w16cid:durableId="5249895">
    <w:abstractNumId w:val="0"/>
  </w:num>
  <w:num w:numId="4" w16cid:durableId="92365943">
    <w:abstractNumId w:val="3"/>
  </w:num>
  <w:num w:numId="5" w16cid:durableId="58868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709"/>
    <w:rsid w:val="00043470"/>
    <w:rsid w:val="000768CA"/>
    <w:rsid w:val="000A0A83"/>
    <w:rsid w:val="000A2762"/>
    <w:rsid w:val="000B1005"/>
    <w:rsid w:val="000D3AEC"/>
    <w:rsid w:val="001354B7"/>
    <w:rsid w:val="002159DF"/>
    <w:rsid w:val="00246005"/>
    <w:rsid w:val="00280B55"/>
    <w:rsid w:val="00296CFE"/>
    <w:rsid w:val="002B0FBB"/>
    <w:rsid w:val="002C747C"/>
    <w:rsid w:val="002E5EFD"/>
    <w:rsid w:val="002F6E8D"/>
    <w:rsid w:val="00320608"/>
    <w:rsid w:val="00355598"/>
    <w:rsid w:val="003A25D3"/>
    <w:rsid w:val="004A2D2F"/>
    <w:rsid w:val="004F5D52"/>
    <w:rsid w:val="004F6D01"/>
    <w:rsid w:val="00501567"/>
    <w:rsid w:val="00501CE3"/>
    <w:rsid w:val="005954AB"/>
    <w:rsid w:val="005A325F"/>
    <w:rsid w:val="005B50C8"/>
    <w:rsid w:val="00601080"/>
    <w:rsid w:val="006222F2"/>
    <w:rsid w:val="00645E6F"/>
    <w:rsid w:val="006700E4"/>
    <w:rsid w:val="00681D88"/>
    <w:rsid w:val="00690D31"/>
    <w:rsid w:val="006A2F0F"/>
    <w:rsid w:val="00707C1F"/>
    <w:rsid w:val="00712B99"/>
    <w:rsid w:val="00713132"/>
    <w:rsid w:val="0072298E"/>
    <w:rsid w:val="00735FD8"/>
    <w:rsid w:val="007458D6"/>
    <w:rsid w:val="0075661E"/>
    <w:rsid w:val="00770391"/>
    <w:rsid w:val="007811C7"/>
    <w:rsid w:val="007A266F"/>
    <w:rsid w:val="007F77B9"/>
    <w:rsid w:val="0080581B"/>
    <w:rsid w:val="0084070B"/>
    <w:rsid w:val="00853342"/>
    <w:rsid w:val="008A262C"/>
    <w:rsid w:val="008B3262"/>
    <w:rsid w:val="008C5C98"/>
    <w:rsid w:val="008D4B80"/>
    <w:rsid w:val="008E6792"/>
    <w:rsid w:val="008F0EF7"/>
    <w:rsid w:val="00916246"/>
    <w:rsid w:val="00973531"/>
    <w:rsid w:val="00991BC9"/>
    <w:rsid w:val="009E0E39"/>
    <w:rsid w:val="00A14008"/>
    <w:rsid w:val="00A9124E"/>
    <w:rsid w:val="00AA0C63"/>
    <w:rsid w:val="00AD1445"/>
    <w:rsid w:val="00AE6E6D"/>
    <w:rsid w:val="00B0132E"/>
    <w:rsid w:val="00B13810"/>
    <w:rsid w:val="00B71AB2"/>
    <w:rsid w:val="00BA2C1B"/>
    <w:rsid w:val="00BB7123"/>
    <w:rsid w:val="00BC0E20"/>
    <w:rsid w:val="00C7173E"/>
    <w:rsid w:val="00CE0841"/>
    <w:rsid w:val="00CE09A6"/>
    <w:rsid w:val="00D0683E"/>
    <w:rsid w:val="00D36D22"/>
    <w:rsid w:val="00D41833"/>
    <w:rsid w:val="00D467A5"/>
    <w:rsid w:val="00DB0709"/>
    <w:rsid w:val="00DF57B4"/>
    <w:rsid w:val="00E12602"/>
    <w:rsid w:val="00E86265"/>
    <w:rsid w:val="00E95040"/>
    <w:rsid w:val="00ED1FAA"/>
    <w:rsid w:val="00EF4ABB"/>
    <w:rsid w:val="00EF65B4"/>
    <w:rsid w:val="00EF6E74"/>
    <w:rsid w:val="00F2243B"/>
    <w:rsid w:val="00F702AE"/>
    <w:rsid w:val="00FA66EE"/>
    <w:rsid w:val="00FF2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5291"/>
  <w15:chartTrackingRefBased/>
  <w15:docId w15:val="{E4BE597B-44B8-4F9B-91A5-C1D1CD19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709"/>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9"/>
    <w:qFormat/>
    <w:rsid w:val="00DB0709"/>
    <w:pPr>
      <w:keepNext/>
      <w:outlineLvl w:val="2"/>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DB0709"/>
  </w:style>
  <w:style w:type="paragraph" w:styleId="ListParagraph">
    <w:name w:val="List Paragraph"/>
    <w:basedOn w:val="Normal"/>
    <w:uiPriority w:val="34"/>
    <w:qFormat/>
    <w:rsid w:val="00DB0709"/>
    <w:pPr>
      <w:ind w:left="720"/>
      <w:contextualSpacing/>
    </w:pPr>
  </w:style>
  <w:style w:type="character" w:customStyle="1" w:styleId="Heading3Char">
    <w:name w:val="Heading 3 Char"/>
    <w:basedOn w:val="DefaultParagraphFont"/>
    <w:link w:val="Heading3"/>
    <w:uiPriority w:val="99"/>
    <w:rsid w:val="00DB0709"/>
    <w:rPr>
      <w:rFonts w:ascii="Times New Roman" w:eastAsia="Times New Roman" w:hAnsi="Times New Roman" w:cs="Times New Roman"/>
      <w:b/>
      <w:sz w:val="24"/>
      <w:szCs w:val="20"/>
    </w:rPr>
  </w:style>
  <w:style w:type="paragraph" w:customStyle="1" w:styleId="s4">
    <w:name w:val="s4"/>
    <w:basedOn w:val="Normal"/>
    <w:uiPriority w:val="99"/>
    <w:semiHidden/>
    <w:rsid w:val="00DB0709"/>
    <w:pPr>
      <w:spacing w:before="100" w:beforeAutospacing="1" w:after="100" w:afterAutospacing="1"/>
    </w:pPr>
    <w:rPr>
      <w:rFonts w:eastAsia="Calibri"/>
    </w:rPr>
  </w:style>
  <w:style w:type="character" w:customStyle="1" w:styleId="s6">
    <w:name w:val="s6"/>
    <w:rsid w:val="00DB0709"/>
  </w:style>
  <w:style w:type="paragraph" w:styleId="NormalWeb">
    <w:name w:val="Normal (Web)"/>
    <w:basedOn w:val="Normal"/>
    <w:uiPriority w:val="99"/>
    <w:unhideWhenUsed/>
    <w:rsid w:val="00713132"/>
    <w:pPr>
      <w:spacing w:before="100" w:beforeAutospacing="1" w:after="100" w:afterAutospacing="1"/>
    </w:pPr>
  </w:style>
  <w:style w:type="character" w:customStyle="1" w:styleId="wacimagecontainer">
    <w:name w:val="wacimagecontainer"/>
    <w:basedOn w:val="DefaultParagraphFont"/>
    <w:rsid w:val="005A325F"/>
  </w:style>
  <w:style w:type="character" w:customStyle="1" w:styleId="normaltextrun">
    <w:name w:val="normaltextrun"/>
    <w:basedOn w:val="DefaultParagraphFont"/>
    <w:rsid w:val="00601080"/>
  </w:style>
  <w:style w:type="character" w:customStyle="1" w:styleId="eop">
    <w:name w:val="eop"/>
    <w:basedOn w:val="DefaultParagraphFont"/>
    <w:rsid w:val="00601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0F9D34-C7F9-4559-B3A0-72F9DF15A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DF8C51-90E7-4193-A458-B97D868923E4}">
  <ds:schemaRefs>
    <ds:schemaRef ds:uri="http://schemas.microsoft.com/sharepoint/v3/contenttype/forms"/>
  </ds:schemaRefs>
</ds:datastoreItem>
</file>

<file path=customXml/itemProps3.xml><?xml version="1.0" encoding="utf-8"?>
<ds:datastoreItem xmlns:ds="http://schemas.openxmlformats.org/officeDocument/2006/customXml" ds:itemID="{52F56C88-B7D1-4BAF-9C6A-9749F14064C6}">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Chaytor, Helen</dc:creator>
  <cp:keywords/>
  <dc:description/>
  <cp:lastModifiedBy>Potter, Alice  |  She/Hers</cp:lastModifiedBy>
  <cp:revision>8</cp:revision>
  <dcterms:created xsi:type="dcterms:W3CDTF">2026-06-10T10:28:00Z</dcterms:created>
  <dcterms:modified xsi:type="dcterms:W3CDTF">2026-06-18T09:22:00Z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