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641D31AA">
      <w:pPr>
        <w:spacing w:after="0"/>
        <w:rPr>
          <w:rFonts w:ascii="Arial" w:hAnsi="Arial" w:cs="Arial"/>
          <w:b w:val="1"/>
          <w:bCs w:val="1"/>
          <w:sz w:val="24"/>
          <w:szCs w:val="24"/>
        </w:rPr>
      </w:pPr>
      <w:r w:rsidRPr="6F9EA585" w:rsidR="008A5DB5">
        <w:rPr>
          <w:rFonts w:ascii="Arial" w:hAnsi="Arial" w:cs="Arial"/>
          <w:b w:val="1"/>
          <w:bCs w:val="1"/>
          <w:sz w:val="24"/>
          <w:szCs w:val="24"/>
        </w:rPr>
        <w:t>Job Title</w:t>
      </w:r>
      <w:r w:rsidRPr="6F9EA585" w:rsidR="008A5DB5">
        <w:rPr>
          <w:rFonts w:ascii="Arial" w:hAnsi="Arial" w:cs="Arial"/>
          <w:b w:val="1"/>
          <w:bCs w:val="1"/>
          <w:sz w:val="24"/>
          <w:szCs w:val="24"/>
        </w:rPr>
        <w:t xml:space="preserve"> &amp; Grade</w:t>
      </w:r>
      <w:r w:rsidRPr="6F9EA585" w:rsidR="008A5DB5">
        <w:rPr>
          <w:rFonts w:ascii="Arial" w:hAnsi="Arial" w:cs="Arial"/>
          <w:b w:val="1"/>
          <w:bCs w:val="1"/>
          <w:sz w:val="24"/>
          <w:szCs w:val="24"/>
        </w:rPr>
        <w:t>:</w:t>
      </w:r>
      <w:r w:rsidRPr="6F9EA585" w:rsidR="0B05C3EC">
        <w:rPr>
          <w:rFonts w:ascii="Arial" w:hAnsi="Arial" w:cs="Arial"/>
          <w:b w:val="1"/>
          <w:bCs w:val="1"/>
          <w:sz w:val="24"/>
          <w:szCs w:val="24"/>
        </w:rPr>
        <w:t xml:space="preserve"> </w:t>
      </w:r>
      <w:r w:rsidRPr="6F9EA585" w:rsidR="0B05C3EC">
        <w:rPr>
          <w:rFonts w:ascii="Arial" w:hAnsi="Arial" w:cs="Arial"/>
          <w:b w:val="0"/>
          <w:bCs w:val="0"/>
          <w:sz w:val="24"/>
          <w:szCs w:val="24"/>
        </w:rPr>
        <w:t>Senior Project Manager x</w:t>
      </w:r>
      <w:r w:rsidRPr="6F9EA585" w:rsidR="15864801">
        <w:rPr>
          <w:rFonts w:ascii="Arial" w:hAnsi="Arial" w:cs="Arial"/>
          <w:b w:val="0"/>
          <w:bCs w:val="0"/>
          <w:sz w:val="24"/>
          <w:szCs w:val="24"/>
        </w:rPr>
        <w:t>2</w:t>
      </w:r>
      <w:r w:rsidRPr="6F9EA585" w:rsidR="0B05C3EC">
        <w:rPr>
          <w:rFonts w:ascii="Arial" w:hAnsi="Arial" w:cs="Arial"/>
          <w:b w:val="0"/>
          <w:bCs w:val="0"/>
          <w:sz w:val="24"/>
          <w:szCs w:val="24"/>
        </w:rPr>
        <w:t xml:space="preserve"> – Grade 7</w:t>
      </w:r>
    </w:p>
    <w:p w:rsidR="008A5DB5" w:rsidP="6F9EA585" w:rsidRDefault="008A5DB5" w14:paraId="16625A01" w14:textId="46747FBE">
      <w:pPr>
        <w:pStyle w:val="Normal"/>
        <w:suppressLineNumbers w:val="0"/>
        <w:bidi w:val="0"/>
        <w:spacing w:before="0" w:beforeAutospacing="off" w:after="0" w:afterAutospacing="off" w:line="259" w:lineRule="auto"/>
        <w:ind w:left="0" w:right="0"/>
        <w:jc w:val="left"/>
      </w:pPr>
      <w:r w:rsidRPr="6F9EA585" w:rsidR="008A5DB5">
        <w:rPr>
          <w:rFonts w:ascii="Arial" w:hAnsi="Arial" w:cs="Arial"/>
          <w:b w:val="1"/>
          <w:bCs w:val="1"/>
          <w:sz w:val="24"/>
          <w:szCs w:val="24"/>
        </w:rPr>
        <w:t>Contract Type:</w:t>
      </w:r>
      <w:r w:rsidRPr="6F9EA585" w:rsidR="602B7AA2">
        <w:rPr>
          <w:rFonts w:ascii="Arial" w:hAnsi="Arial" w:cs="Arial"/>
          <w:b w:val="1"/>
          <w:bCs w:val="1"/>
          <w:sz w:val="24"/>
          <w:szCs w:val="24"/>
        </w:rPr>
        <w:t xml:space="preserve"> </w:t>
      </w:r>
      <w:r w:rsidRPr="6F9EA585" w:rsidR="150AA2E4">
        <w:rPr>
          <w:rFonts w:ascii="Arial" w:hAnsi="Arial" w:cs="Arial"/>
          <w:b w:val="0"/>
          <w:bCs w:val="0"/>
          <w:sz w:val="24"/>
          <w:szCs w:val="24"/>
        </w:rPr>
        <w:t>Detached Duty</w:t>
      </w:r>
      <w:r w:rsidRPr="6F9EA585" w:rsidR="150AA2E4">
        <w:rPr>
          <w:rFonts w:ascii="Arial" w:hAnsi="Arial" w:cs="Arial"/>
          <w:b w:val="0"/>
          <w:bCs w:val="0"/>
          <w:sz w:val="24"/>
          <w:szCs w:val="24"/>
        </w:rPr>
        <w:t xml:space="preserve"> and Loan (24 months)</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6F9EA585" w:rsidRDefault="008A5DB5" w14:paraId="4CAA948A" w14:textId="0C9C9DA3">
      <w:pPr>
        <w:pStyle w:val="NoSpacing"/>
        <w:rPr>
          <w:rFonts w:ascii="Arial" w:hAnsi="Arial" w:eastAsia="Arial" w:cs="Arial"/>
          <w:noProof w:val="0"/>
          <w:sz w:val="24"/>
          <w:szCs w:val="24"/>
          <w:lang w:val="en-GB"/>
        </w:rPr>
      </w:pPr>
      <w:r w:rsidRPr="6F9EA585" w:rsidR="008A5DB5">
        <w:rPr>
          <w:rFonts w:ascii="Arial" w:hAnsi="Arial" w:cs="Arial"/>
          <w:sz w:val="24"/>
          <w:szCs w:val="24"/>
        </w:rPr>
        <w:t>National - £</w:t>
      </w:r>
      <w:r w:rsidRPr="6F9EA585" w:rsidR="3CEA49A7">
        <w:rPr>
          <w:rFonts w:ascii="Arial" w:hAnsi="Arial" w:cs="Arial"/>
          <w:sz w:val="24"/>
          <w:szCs w:val="24"/>
        </w:rPr>
        <w:t>58,511</w:t>
      </w:r>
      <w:r w:rsidRPr="6F9EA585" w:rsidR="19599476">
        <w:rPr>
          <w:rFonts w:ascii="Arial" w:hAnsi="Arial" w:cs="Arial"/>
          <w:sz w:val="24"/>
          <w:szCs w:val="24"/>
        </w:rPr>
        <w:t xml:space="preserve"> - </w:t>
      </w:r>
      <w:r w:rsidRPr="6F9EA585" w:rsidR="195994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£65,329</w:t>
      </w:r>
    </w:p>
    <w:p w:rsidRPr="00E82628" w:rsidR="008A5DB5" w:rsidP="6F9EA585" w:rsidRDefault="008A5DB5" w14:paraId="4711556A" w14:textId="416E831B">
      <w:pPr>
        <w:pStyle w:val="NoSpacing"/>
        <w:rPr>
          <w:rFonts w:ascii="Arial" w:hAnsi="Arial" w:eastAsia="Arial" w:cs="Arial"/>
          <w:noProof w:val="0"/>
          <w:sz w:val="24"/>
          <w:szCs w:val="24"/>
          <w:lang w:val="en-GB"/>
        </w:rPr>
      </w:pPr>
      <w:r w:rsidRPr="6F9EA585" w:rsidR="008A5DB5">
        <w:rPr>
          <w:rFonts w:ascii="Arial" w:hAnsi="Arial" w:cs="Arial"/>
          <w:sz w:val="24"/>
          <w:szCs w:val="24"/>
        </w:rPr>
        <w:t>London - £</w:t>
      </w:r>
      <w:r w:rsidRPr="6F9EA585" w:rsidR="508CE2E9">
        <w:rPr>
          <w:rFonts w:ascii="Arial" w:hAnsi="Arial" w:cs="Arial"/>
          <w:sz w:val="24"/>
          <w:szCs w:val="24"/>
        </w:rPr>
        <w:t>63,343</w:t>
      </w:r>
      <w:r w:rsidRPr="6F9EA585" w:rsidR="3D1DC3EE">
        <w:rPr>
          <w:rFonts w:ascii="Arial" w:hAnsi="Arial" w:cs="Arial"/>
          <w:sz w:val="24"/>
          <w:szCs w:val="24"/>
        </w:rPr>
        <w:t xml:space="preserve"> - </w:t>
      </w:r>
      <w:r w:rsidRPr="6F9EA585" w:rsidR="3D1DC3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£70,725</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6F9EA585" w:rsidRDefault="00191D71" w14:paraId="747D5071" w14:textId="77777777">
      <w:pPr>
        <w:pStyle w:val="NoSpacing"/>
        <w:jc w:val="both"/>
        <w:rPr>
          <w:rFonts w:ascii="Arial" w:hAnsi="Arial" w:cs="Arial"/>
          <w:color w:val="auto"/>
          <w:sz w:val="24"/>
          <w:szCs w:val="24"/>
        </w:rPr>
      </w:pPr>
    </w:p>
    <w:p w:rsidR="001A383B" w:rsidP="6F9EA585" w:rsidRDefault="001A383B" w14:paraId="7BC24993" w14:textId="039F112F">
      <w:pPr>
        <w:spacing w:after="0"/>
        <w:jc w:val="both"/>
        <w:rPr>
          <w:rFonts w:ascii="Arial" w:hAnsi="Arial" w:cs="Arial"/>
          <w:b w:val="1"/>
          <w:bCs w:val="1"/>
          <w:color w:val="auto"/>
          <w:sz w:val="24"/>
          <w:szCs w:val="24"/>
        </w:rPr>
      </w:pPr>
      <w:r w:rsidRPr="6F9EA585" w:rsidR="001A383B">
        <w:rPr>
          <w:rFonts w:ascii="Arial" w:hAnsi="Arial" w:cs="Arial"/>
          <w:b w:val="1"/>
          <w:bCs w:val="1"/>
          <w:color w:val="auto"/>
          <w:sz w:val="24"/>
          <w:szCs w:val="24"/>
        </w:rPr>
        <w:t>Location:</w:t>
      </w:r>
      <w:r w:rsidRPr="6F9EA585" w:rsidR="00E41BDB">
        <w:rPr>
          <w:rFonts w:ascii="Arial" w:hAnsi="Arial" w:cs="Arial"/>
          <w:b w:val="1"/>
          <w:bCs w:val="1"/>
          <w:color w:val="auto"/>
          <w:sz w:val="24"/>
          <w:szCs w:val="24"/>
        </w:rPr>
        <w:t xml:space="preserve"> </w:t>
      </w:r>
      <w:r w:rsidRPr="6F9EA585" w:rsidR="16E88DA9">
        <w:rPr>
          <w:rFonts w:ascii="Arial" w:hAnsi="Arial" w:cs="Arial"/>
          <w:b w:val="0"/>
          <w:bCs w:val="0"/>
          <w:color w:val="auto"/>
          <w:sz w:val="24"/>
          <w:szCs w:val="24"/>
        </w:rPr>
        <w:t>A</w:t>
      </w:r>
      <w:r w:rsidRPr="6F9EA585" w:rsidR="00F21056">
        <w:rPr>
          <w:rFonts w:ascii="Arial" w:hAnsi="Arial" w:cs="Arial"/>
          <w:color w:val="auto"/>
          <w:sz w:val="24"/>
          <w:szCs w:val="24"/>
        </w:rPr>
        <w:t>ny LAA office</w:t>
      </w:r>
      <w:r w:rsidRPr="6F9EA585" w:rsidR="1659C3D7">
        <w:rPr>
          <w:rFonts w:ascii="Arial" w:hAnsi="Arial" w:cs="Arial"/>
          <w:color w:val="auto"/>
          <w:sz w:val="24"/>
          <w:szCs w:val="24"/>
        </w:rPr>
        <w:t>.</w:t>
      </w:r>
    </w:p>
    <w:p w:rsidR="001A383B" w:rsidP="6F9EA585" w:rsidRDefault="001A383B" w14:paraId="5D0769AB" w14:textId="62C6B356">
      <w:pPr>
        <w:spacing w:after="0"/>
        <w:jc w:val="both"/>
        <w:rPr>
          <w:rFonts w:ascii="Arial" w:hAnsi="Arial" w:eastAsia="Arial" w:cs="Arial"/>
          <w:color w:val="auto"/>
          <w:sz w:val="24"/>
          <w:szCs w:val="24"/>
        </w:rPr>
      </w:pPr>
      <w:r w:rsidRPr="6F9EA585" w:rsidR="001A383B">
        <w:rPr>
          <w:rFonts w:ascii="Arial" w:hAnsi="Arial" w:eastAsia="Arial" w:cs="Arial"/>
          <w:color w:val="auto"/>
          <w:sz w:val="24"/>
          <w:szCs w:val="24"/>
        </w:rPr>
        <w:t xml:space="preserve">Please note that whilst this role is open to all </w:t>
      </w:r>
      <w:r w:rsidRPr="6F9EA585" w:rsidR="001A383B">
        <w:rPr>
          <w:rFonts w:ascii="Arial" w:hAnsi="Arial" w:eastAsia="Arial" w:cs="Arial"/>
          <w:color w:val="auto"/>
          <w:sz w:val="24"/>
          <w:szCs w:val="24"/>
        </w:rPr>
        <w:t>Civil Servants</w:t>
      </w:r>
      <w:r w:rsidRPr="6F9EA585" w:rsidR="001A383B">
        <w:rPr>
          <w:rFonts w:ascii="Arial" w:hAnsi="Arial" w:eastAsia="Arial" w:cs="Arial"/>
          <w:color w:val="auto"/>
          <w:sz w:val="24"/>
          <w:szCs w:val="24"/>
        </w:rPr>
        <w:t xml:space="preserve">, you can only apply for London, </w:t>
      </w:r>
      <w:r w:rsidRPr="6F9EA585" w:rsidR="001A383B">
        <w:rPr>
          <w:rFonts w:ascii="Arial" w:hAnsi="Arial" w:eastAsia="Arial" w:cs="Arial"/>
          <w:color w:val="auto"/>
          <w:sz w:val="24"/>
          <w:szCs w:val="24"/>
        </w:rPr>
        <w:t>Cambridge</w:t>
      </w:r>
      <w:r w:rsidRPr="6F9EA585" w:rsidR="001A383B">
        <w:rPr>
          <w:rFonts w:ascii="Arial" w:hAnsi="Arial" w:eastAsia="Arial" w:cs="Arial"/>
          <w:color w:val="auto"/>
          <w:sz w:val="24"/>
          <w:szCs w:val="24"/>
        </w:rPr>
        <w:t xml:space="preserve"> and Brighton offices if you are a </w:t>
      </w:r>
      <w:r w:rsidRPr="6F9EA585" w:rsidR="001A383B">
        <w:rPr>
          <w:rFonts w:ascii="Arial" w:hAnsi="Arial" w:eastAsia="Arial" w:cs="Arial"/>
          <w:b w:val="1"/>
          <w:bCs w:val="1"/>
          <w:color w:val="auto"/>
          <w:sz w:val="24"/>
          <w:szCs w:val="24"/>
        </w:rPr>
        <w:t>current LAA</w:t>
      </w:r>
      <w:r w:rsidRPr="6F9EA585" w:rsidR="001A383B">
        <w:rPr>
          <w:rFonts w:ascii="Arial" w:hAnsi="Arial" w:eastAsia="Arial" w:cs="Arial"/>
          <w:color w:val="auto"/>
          <w:sz w:val="24"/>
          <w:szCs w:val="24"/>
        </w:rPr>
        <w:t xml:space="preserve"> staff member based in those offices. This is due to and in line with the LAA's Location Strategy and the Cabinet Office's Places for Growth Strategy.</w:t>
      </w:r>
    </w:p>
    <w:p w:rsidR="00191D71" w:rsidP="6F9EA585" w:rsidRDefault="00191D71" w14:paraId="116B4C5C" w14:textId="77777777">
      <w:pPr>
        <w:spacing w:after="0"/>
        <w:jc w:val="both"/>
        <w:rPr>
          <w:rFonts w:ascii="Arial" w:hAnsi="Arial" w:eastAsia="Arial" w:cs="Arial"/>
          <w:color w:val="auto"/>
          <w:sz w:val="24"/>
          <w:szCs w:val="24"/>
        </w:rPr>
      </w:pPr>
    </w:p>
    <w:p w:rsidR="001A383B" w:rsidP="6F9EA585" w:rsidRDefault="00C624CE" w14:paraId="4912DBFC" w14:textId="7D70C1F1">
      <w:pPr>
        <w:spacing w:after="0"/>
        <w:jc w:val="both"/>
        <w:rPr>
          <w:rFonts w:ascii="Arial" w:hAnsi="Arial" w:cs="Arial"/>
          <w:b w:val="1"/>
          <w:bCs w:val="1"/>
          <w:color w:val="auto"/>
          <w:sz w:val="24"/>
          <w:szCs w:val="24"/>
        </w:rPr>
      </w:pPr>
      <w:r w:rsidRPr="6F9EA585" w:rsidR="00C624CE">
        <w:rPr>
          <w:rFonts w:ascii="Arial" w:hAnsi="Arial" w:cs="Arial"/>
          <w:b w:val="1"/>
          <w:bCs w:val="1"/>
          <w:color w:val="auto"/>
          <w:sz w:val="24"/>
          <w:szCs w:val="24"/>
        </w:rPr>
        <w:t xml:space="preserve">Minimum </w:t>
      </w:r>
      <w:r w:rsidRPr="6F9EA585" w:rsidR="001A383B">
        <w:rPr>
          <w:rFonts w:ascii="Arial" w:hAnsi="Arial" w:cs="Arial"/>
          <w:b w:val="1"/>
          <w:bCs w:val="1"/>
          <w:color w:val="auto"/>
          <w:sz w:val="24"/>
          <w:szCs w:val="24"/>
        </w:rPr>
        <w:t>Working Pattern:</w:t>
      </w:r>
    </w:p>
    <w:p w:rsidRPr="001A383B" w:rsidR="001A383B" w:rsidP="6F9EA585" w:rsidRDefault="001A383B" w14:paraId="22C0704C" w14:textId="77777777">
      <w:pPr>
        <w:pStyle w:val="NoSpacing"/>
        <w:jc w:val="both"/>
        <w:rPr>
          <w:rFonts w:ascii="Arial" w:hAnsi="Arial" w:cs="Arial"/>
          <w:color w:val="auto"/>
          <w:sz w:val="24"/>
          <w:szCs w:val="24"/>
        </w:rPr>
      </w:pPr>
    </w:p>
    <w:p w:rsidRPr="001A383B" w:rsidR="001A383B" w:rsidP="6F9EA585" w:rsidRDefault="001A383B" w14:paraId="4BA0D6D2" w14:textId="729CDEF9">
      <w:pPr>
        <w:pStyle w:val="NoSpacing"/>
        <w:jc w:val="both"/>
        <w:rPr>
          <w:rFonts w:ascii="Arial" w:hAnsi="Arial" w:cs="Arial"/>
          <w:color w:val="auto"/>
          <w:sz w:val="24"/>
          <w:szCs w:val="24"/>
        </w:rPr>
      </w:pPr>
      <w:r w:rsidRPr="6F9EA585" w:rsidR="001A383B">
        <w:rPr>
          <w:rFonts w:ascii="Arial" w:hAnsi="Arial" w:cs="Arial"/>
          <w:color w:val="auto"/>
          <w:sz w:val="24"/>
          <w:szCs w:val="24"/>
        </w:rPr>
        <w:t xml:space="preserve">If you are applying for a </w:t>
      </w:r>
      <w:r w:rsidRPr="6F9EA585" w:rsidR="1CF0FDC1">
        <w:rPr>
          <w:rFonts w:ascii="Arial" w:hAnsi="Arial" w:cs="Arial"/>
          <w:color w:val="auto"/>
          <w:sz w:val="24"/>
          <w:szCs w:val="24"/>
        </w:rPr>
        <w:t>part-time</w:t>
      </w:r>
      <w:r w:rsidRPr="6F9EA585" w:rsidR="001A383B">
        <w:rPr>
          <w:rFonts w:ascii="Arial" w:hAnsi="Arial" w:cs="Arial"/>
          <w:color w:val="auto"/>
          <w:sz w:val="24"/>
          <w:szCs w:val="24"/>
        </w:rPr>
        <w:t xml:space="preserve"> role, please note that to meet business demands we need cover for a minimum of </w:t>
      </w:r>
      <w:r w:rsidRPr="6F9EA585" w:rsidR="74511B9A">
        <w:rPr>
          <w:rFonts w:ascii="Arial" w:hAnsi="Arial" w:cs="Arial"/>
          <w:color w:val="auto"/>
          <w:sz w:val="24"/>
          <w:szCs w:val="24"/>
        </w:rPr>
        <w:t>30</w:t>
      </w:r>
      <w:r w:rsidRPr="6F9EA585" w:rsidR="001A383B">
        <w:rPr>
          <w:rFonts w:ascii="Arial" w:hAnsi="Arial" w:cs="Arial"/>
          <w:color w:val="auto"/>
          <w:sz w:val="24"/>
          <w:szCs w:val="24"/>
        </w:rPr>
        <w:t xml:space="preserve"> hours</w:t>
      </w:r>
      <w:r w:rsidRPr="6F9EA585" w:rsidR="5A5F669E">
        <w:rPr>
          <w:rFonts w:ascii="Arial" w:hAnsi="Arial" w:cs="Arial"/>
          <w:color w:val="auto"/>
          <w:sz w:val="24"/>
          <w:szCs w:val="24"/>
        </w:rPr>
        <w:t xml:space="preserve"> </w:t>
      </w:r>
      <w:r w:rsidRPr="6F9EA585" w:rsidR="5A5F669E">
        <w:rPr>
          <w:rFonts w:ascii="Arial" w:hAnsi="Arial" w:eastAsia="Arial" w:cs="Arial"/>
          <w:b w:val="0"/>
          <w:bCs w:val="0"/>
          <w:i w:val="0"/>
          <w:iCs w:val="0"/>
          <w:caps w:val="0"/>
          <w:smallCaps w:val="0"/>
          <w:strike w:val="0"/>
          <w:dstrike w:val="0"/>
          <w:noProof w:val="0"/>
          <w:color w:val="auto"/>
          <w:sz w:val="24"/>
          <w:szCs w:val="24"/>
          <w:u w:val="none"/>
          <w:lang w:val="en-GB"/>
        </w:rPr>
        <w:t>and to cover 3 days of the week</w:t>
      </w:r>
      <w:r w:rsidRPr="6F9EA585" w:rsidR="019CDDD3">
        <w:rPr>
          <w:rFonts w:ascii="Arial" w:hAnsi="Arial" w:cs="Arial"/>
          <w:color w:val="auto"/>
          <w:sz w:val="24"/>
          <w:szCs w:val="24"/>
        </w:rPr>
        <w:t>.</w:t>
      </w:r>
    </w:p>
    <w:p w:rsidRPr="001A383B" w:rsidR="001A383B" w:rsidP="00B1097C" w:rsidRDefault="001A383B" w14:paraId="745E0D81" w14:textId="77777777">
      <w:pPr>
        <w:pStyle w:val="NoSpacing"/>
        <w:jc w:val="both"/>
        <w:rPr>
          <w:rFonts w:ascii="Arial" w:hAnsi="Arial" w:cs="Arial"/>
          <w:color w:val="7030A0"/>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4703465C" w:rsidR="00CD3E62">
        <w:rPr>
          <w:rFonts w:ascii="Arial" w:hAnsi="Arial" w:cs="Arial"/>
          <w:sz w:val="24"/>
          <w:szCs w:val="24"/>
          <w:lang w:val="en"/>
        </w:rPr>
        <w:t xml:space="preserve">Our people </w:t>
      </w:r>
      <w:r w:rsidRPr="4703465C" w:rsidR="00CD3E62">
        <w:rPr>
          <w:rFonts w:ascii="Arial" w:hAnsi="Arial" w:cs="Arial"/>
          <w:sz w:val="24"/>
          <w:szCs w:val="24"/>
        </w:rPr>
        <w:t xml:space="preserve">are at the heart of achieving excellence. </w:t>
      </w:r>
      <w:r w:rsidRPr="4703465C" w:rsidR="00CD3E62">
        <w:rPr>
          <w:rFonts w:ascii="Arial" w:hAnsi="Arial" w:cs="Arial"/>
          <w:sz w:val="24"/>
          <w:szCs w:val="24"/>
          <w:lang w:val="en"/>
        </w:rPr>
        <w:t>Employing around 1,200 colleagues across England and Wales</w:t>
      </w:r>
      <w:r w:rsidRPr="4703465C" w:rsidR="00CD3E62">
        <w:rPr>
          <w:rFonts w:ascii="Arial" w:hAnsi="Arial" w:cs="Arial"/>
          <w:sz w:val="24"/>
          <w:szCs w:val="24"/>
        </w:rPr>
        <w:t xml:space="preserve">, we feel proud to have some of the best </w:t>
      </w:r>
      <w:hyperlink r:id="Rf254bb4afa214aaf">
        <w:r w:rsidRPr="4703465C" w:rsidR="00CD3E62">
          <w:rPr>
            <w:rFonts w:ascii="Arial" w:hAnsi="Arial" w:cs="Arial"/>
            <w:sz w:val="24"/>
            <w:szCs w:val="24"/>
          </w:rPr>
          <w:t>People Survey results</w:t>
        </w:r>
      </w:hyperlink>
      <w:r w:rsidRPr="4703465C" w:rsidR="00CD3E62">
        <w:rPr>
          <w:rFonts w:ascii="Arial" w:hAnsi="Arial" w:cs="Arial"/>
          <w:sz w:val="24"/>
          <w:szCs w:val="24"/>
        </w:rPr>
        <w:t xml:space="preserve"> in the Civil Service. </w:t>
      </w:r>
    </w:p>
    <w:p w:rsidR="5754F676" w:rsidP="4703465C" w:rsidRDefault="5754F676" w14:paraId="42772778" w14:textId="55A3D2CD">
      <w:pPr>
        <w:pStyle w:val="Heading1"/>
        <w:keepNext w:val="1"/>
        <w:keepLines w:val="1"/>
        <w:spacing w:before="240" w:after="0"/>
        <w:jc w:val="both"/>
        <w:rPr>
          <w:rFonts w:ascii="Arial" w:hAnsi="Arial" w:eastAsia="Arial" w:cs="Arial"/>
          <w:b w:val="0"/>
          <w:bCs w:val="0"/>
          <w:i w:val="0"/>
          <w:iCs w:val="0"/>
          <w:caps w:val="0"/>
          <w:smallCaps w:val="0"/>
          <w:noProof w:val="0"/>
          <w:color w:val="2F5496" w:themeColor="accent1" w:themeTint="FF" w:themeShade="BF"/>
          <w:sz w:val="28"/>
          <w:szCs w:val="28"/>
          <w:lang w:val="en-GB"/>
        </w:rPr>
      </w:pPr>
      <w:r w:rsidRPr="4703465C" w:rsidR="5754F676">
        <w:rPr>
          <w:rFonts w:ascii="Arial" w:hAnsi="Arial" w:eastAsia="Arial" w:cs="Arial"/>
          <w:b w:val="1"/>
          <w:bCs w:val="1"/>
          <w:i w:val="0"/>
          <w:iCs w:val="0"/>
          <w:caps w:val="0"/>
          <w:smallCaps w:val="0"/>
          <w:noProof w:val="0"/>
          <w:color w:val="2F5496" w:themeColor="accent1" w:themeTint="FF" w:themeShade="BF"/>
          <w:sz w:val="28"/>
          <w:szCs w:val="28"/>
          <w:lang w:val="en-GB"/>
        </w:rPr>
        <w:t>Transformation</w:t>
      </w:r>
    </w:p>
    <w:p w:rsidR="5754F676" w:rsidP="4703465C" w:rsidRDefault="5754F676" w14:paraId="7066E64C" w14:textId="444F2E99">
      <w:pPr>
        <w:spacing w:after="120" w:line="240" w:lineRule="auto"/>
        <w:jc w:val="both"/>
        <w:rPr>
          <w:rFonts w:ascii="Arial" w:hAnsi="Arial" w:eastAsia="Arial" w:cs="Arial"/>
          <w:b w:val="0"/>
          <w:bCs w:val="0"/>
          <w:i w:val="0"/>
          <w:iCs w:val="0"/>
          <w:caps w:val="0"/>
          <w:smallCaps w:val="0"/>
          <w:noProof w:val="0"/>
          <w:color w:val="7030A0"/>
          <w:sz w:val="24"/>
          <w:szCs w:val="24"/>
          <w:lang w:val="en-GB"/>
        </w:rPr>
      </w:pP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Transformation are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4703465C" w:rsidR="5754F676">
        <w:rPr>
          <w:rFonts w:ascii="Arial" w:hAnsi="Arial" w:eastAsia="Arial" w:cs="Arial"/>
          <w:b w:val="0"/>
          <w:bCs w:val="0"/>
          <w:i w:val="0"/>
          <w:iCs w:val="0"/>
          <w:caps w:val="0"/>
          <w:smallCaps w:val="0"/>
          <w:noProof w:val="0"/>
          <w:color w:val="7030A0"/>
          <w:sz w:val="24"/>
          <w:szCs w:val="24"/>
          <w:lang w:val="en-GB"/>
        </w:rPr>
        <w:t xml:space="preserve"> </w:t>
      </w:r>
    </w:p>
    <w:p w:rsidR="5754F676" w:rsidP="4703465C" w:rsidRDefault="5754F676" w14:paraId="65D72BB6" w14:textId="2EC31906">
      <w:pPr>
        <w:pStyle w:val="Heading1"/>
        <w:keepNext w:val="1"/>
        <w:keepLines w:val="1"/>
        <w:spacing w:before="240" w:after="0"/>
        <w:jc w:val="both"/>
        <w:rPr>
          <w:rFonts w:ascii="Arial" w:hAnsi="Arial" w:eastAsia="Arial" w:cs="Arial"/>
          <w:b w:val="0"/>
          <w:bCs w:val="0"/>
          <w:i w:val="0"/>
          <w:iCs w:val="0"/>
          <w:caps w:val="0"/>
          <w:smallCaps w:val="0"/>
          <w:noProof w:val="0"/>
          <w:color w:val="2F5496" w:themeColor="accent1" w:themeTint="FF" w:themeShade="BF"/>
          <w:sz w:val="28"/>
          <w:szCs w:val="28"/>
          <w:lang w:val="en-GB"/>
        </w:rPr>
      </w:pPr>
      <w:r w:rsidRPr="4703465C" w:rsidR="5754F676">
        <w:rPr>
          <w:rFonts w:ascii="Arial" w:hAnsi="Arial" w:eastAsia="Arial" w:cs="Arial"/>
          <w:b w:val="1"/>
          <w:bCs w:val="1"/>
          <w:i w:val="0"/>
          <w:iCs w:val="0"/>
          <w:caps w:val="0"/>
          <w:smallCaps w:val="0"/>
          <w:noProof w:val="0"/>
          <w:color w:val="2F5496" w:themeColor="accent1" w:themeTint="FF" w:themeShade="BF"/>
          <w:sz w:val="28"/>
          <w:szCs w:val="28"/>
          <w:lang w:val="en-GB"/>
        </w:rPr>
        <w:t>Transformation Team</w:t>
      </w:r>
    </w:p>
    <w:p w:rsidR="5754F676" w:rsidP="4703465C" w:rsidRDefault="5754F676" w14:paraId="4F610E8E" w14:textId="754B51EF">
      <w:pPr>
        <w:rPr>
          <w:rFonts w:ascii="Arial" w:hAnsi="Arial" w:eastAsia="Arial" w:cs="Arial"/>
          <w:b w:val="0"/>
          <w:bCs w:val="0"/>
          <w:i w:val="0"/>
          <w:iCs w:val="0"/>
          <w:caps w:val="0"/>
          <w:smallCaps w:val="0"/>
          <w:noProof w:val="0"/>
          <w:color w:val="000000" w:themeColor="text1" w:themeTint="FF" w:themeShade="FF"/>
          <w:sz w:val="24"/>
          <w:szCs w:val="24"/>
          <w:lang w:val="en-GB"/>
        </w:rPr>
      </w:pPr>
      <w:r w:rsidRPr="4703465C"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This team is leading the transformation of our organisation through innovation, collaboration</w:t>
      </w: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703465C"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and inclusion. Originally established</w:t>
      </w: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703465C"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in May 2020, the Transformation Team has grown rapidly over the last five</w:t>
      </w: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703465C"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years. We are a hybrid team of business change and project delivery experts,</w:t>
      </w: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703465C"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5754F676" w:rsidP="4703465C" w:rsidRDefault="5754F676" w14:paraId="0E182A05" w14:textId="72E4FE24">
      <w:pPr>
        <w:rPr>
          <w:rFonts w:ascii="Arial" w:hAnsi="Arial" w:eastAsia="Arial" w:cs="Arial"/>
          <w:b w:val="0"/>
          <w:bCs w:val="0"/>
          <w:i w:val="0"/>
          <w:iCs w:val="0"/>
          <w:caps w:val="0"/>
          <w:smallCaps w:val="0"/>
          <w:noProof w:val="0"/>
          <w:color w:val="000000" w:themeColor="text1" w:themeTint="FF" w:themeShade="FF"/>
          <w:sz w:val="24"/>
          <w:szCs w:val="24"/>
          <w:lang w:val="en-GB"/>
        </w:rPr>
      </w:pP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The transformation portfolio spans multiple services, systems and functions, with significant impacts on:</w:t>
      </w:r>
    </w:p>
    <w:p w:rsidR="5754F676" w:rsidP="4703465C" w:rsidRDefault="5754F676" w14:paraId="74CB2E1D" w14:textId="5407E3B8">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Front-line operational teams</w:t>
      </w:r>
    </w:p>
    <w:p w:rsidR="5754F676" w:rsidP="4703465C" w:rsidRDefault="5754F676" w14:paraId="43EA00FA" w14:textId="5818C1DD">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Policy design and implementation</w:t>
      </w:r>
    </w:p>
    <w:p w:rsidR="5754F676" w:rsidP="4703465C" w:rsidRDefault="5754F676" w14:paraId="153A5E7A" w14:textId="082210FE">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703465C" w:rsidR="5754F676">
        <w:rPr>
          <w:rFonts w:ascii="Arial" w:hAnsi="Arial" w:eastAsia="Arial" w:cs="Arial"/>
          <w:b w:val="0"/>
          <w:bCs w:val="0"/>
          <w:i w:val="0"/>
          <w:iCs w:val="0"/>
          <w:caps w:val="0"/>
          <w:smallCaps w:val="0"/>
          <w:noProof w:val="0"/>
          <w:color w:val="000000" w:themeColor="text1" w:themeTint="FF" w:themeShade="FF"/>
          <w:sz w:val="24"/>
          <w:szCs w:val="24"/>
          <w:lang w:val="en-GB"/>
        </w:rPr>
        <w:t>Digital systems and data</w:t>
      </w:r>
    </w:p>
    <w:p w:rsidR="5754F676" w:rsidP="4703465C" w:rsidRDefault="5754F676" w14:paraId="0B00260E" w14:textId="4C177CFC">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5754F676">
        <w:rPr>
          <w:rFonts w:ascii="Arial" w:hAnsi="Arial" w:eastAsia="Arial" w:cs="Arial"/>
          <w:b w:val="0"/>
          <w:bCs w:val="0"/>
          <w:i w:val="0"/>
          <w:iCs w:val="0"/>
          <w:caps w:val="0"/>
          <w:smallCaps w:val="0"/>
          <w:noProof w:val="0"/>
          <w:color w:val="000000" w:themeColor="text1" w:themeTint="FF" w:themeShade="FF"/>
          <w:sz w:val="24"/>
          <w:szCs w:val="24"/>
          <w:lang w:val="en-GB"/>
        </w:rPr>
        <w:t>External providers and partners</w:t>
      </w:r>
    </w:p>
    <w:p w:rsidR="7466ADCD" w:rsidP="1446B2B8" w:rsidRDefault="7466ADCD" w14:paraId="01B432B1" w14:textId="4B237046">
      <w:pPr>
        <w:pStyle w:val="Normal"/>
        <w:suppressLineNumbers w:val="0"/>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7466ADCD">
        <w:rPr>
          <w:rFonts w:ascii="Arial" w:hAnsi="Arial" w:eastAsia="Arial" w:cs="Arial"/>
          <w:b w:val="0"/>
          <w:bCs w:val="0"/>
          <w:i w:val="0"/>
          <w:iCs w:val="0"/>
          <w:caps w:val="0"/>
          <w:smallCaps w:val="0"/>
          <w:noProof w:val="0"/>
          <w:color w:val="000000" w:themeColor="text1" w:themeTint="FF" w:themeShade="FF"/>
          <w:sz w:val="24"/>
          <w:szCs w:val="24"/>
          <w:lang w:val="en-GB"/>
        </w:rPr>
        <w:t xml:space="preserve">Decisions made within this environment, managed through structured portfolio controls have significant operational and financial impacts. Achieving successful change within the business relies on robust collaboration and integration between all delivery teams. The G7 Senior Project Manager acts as the pivotal anchor, connecting and coordinating these teams to ensure that change is implemented smoothly and effectively throughout the organisation. By consistently planning, </w:t>
      </w:r>
      <w:r w:rsidRPr="1446B2B8" w:rsidR="7466ADCD">
        <w:rPr>
          <w:rFonts w:ascii="Arial" w:hAnsi="Arial" w:eastAsia="Arial" w:cs="Arial"/>
          <w:b w:val="0"/>
          <w:bCs w:val="0"/>
          <w:i w:val="0"/>
          <w:iCs w:val="0"/>
          <w:caps w:val="0"/>
          <w:smallCaps w:val="0"/>
          <w:noProof w:val="0"/>
          <w:color w:val="000000" w:themeColor="text1" w:themeTint="FF" w:themeShade="FF"/>
          <w:sz w:val="24"/>
          <w:szCs w:val="24"/>
          <w:lang w:val="en-GB"/>
        </w:rPr>
        <w:t>prioritising</w:t>
      </w:r>
      <w:r w:rsidRPr="1446B2B8" w:rsidR="7466ADCD">
        <w:rPr>
          <w:rFonts w:ascii="Arial" w:hAnsi="Arial" w:eastAsia="Arial" w:cs="Arial"/>
          <w:b w:val="0"/>
          <w:bCs w:val="0"/>
          <w:i w:val="0"/>
          <w:iCs w:val="0"/>
          <w:caps w:val="0"/>
          <w:smallCaps w:val="0"/>
          <w:noProof w:val="0"/>
          <w:color w:val="000000" w:themeColor="text1" w:themeTint="FF" w:themeShade="FF"/>
          <w:sz w:val="24"/>
          <w:szCs w:val="24"/>
          <w:lang w:val="en-GB"/>
        </w:rPr>
        <w:t xml:space="preserve"> and integrating interdependent workstreams, the Project Manager not only bridges the gap between agile, multi-disciplinary delivery methods and portfolio governance, but also guarantees that each change lands successfully with internal users, </w:t>
      </w:r>
      <w:r w:rsidRPr="1446B2B8" w:rsidR="7466ADCD">
        <w:rPr>
          <w:rFonts w:ascii="Arial" w:hAnsi="Arial" w:eastAsia="Arial" w:cs="Arial"/>
          <w:b w:val="0"/>
          <w:bCs w:val="0"/>
          <w:i w:val="0"/>
          <w:iCs w:val="0"/>
          <w:caps w:val="0"/>
          <w:smallCaps w:val="0"/>
          <w:noProof w:val="0"/>
          <w:color w:val="000000" w:themeColor="text1" w:themeTint="FF" w:themeShade="FF"/>
          <w:sz w:val="24"/>
          <w:szCs w:val="24"/>
          <w:lang w:val="en-GB"/>
        </w:rPr>
        <w:t>providers</w:t>
      </w:r>
      <w:r w:rsidRPr="1446B2B8" w:rsidR="7466ADCD">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wider business.</w:t>
      </w:r>
    </w:p>
    <w:p w:rsidRPr="007C01AB" w:rsidR="00486A5D" w:rsidP="00B1097C" w:rsidRDefault="00486A5D" w14:paraId="77DE6D59" w14:textId="58034965">
      <w:pPr>
        <w:pStyle w:val="Heading1"/>
        <w:jc w:val="both"/>
        <w:rPr>
          <w:rFonts w:ascii="Arial" w:hAnsi="Arial" w:cs="Arial"/>
          <w:b/>
          <w:bCs/>
          <w:sz w:val="28"/>
          <w:szCs w:val="28"/>
        </w:rPr>
      </w:pPr>
      <w:r w:rsidRPr="1446B2B8" w:rsidR="00486A5D">
        <w:rPr>
          <w:rFonts w:ascii="Arial" w:hAnsi="Arial" w:cs="Arial"/>
          <w:b w:val="1"/>
          <w:bCs w:val="1"/>
          <w:sz w:val="28"/>
          <w:szCs w:val="28"/>
        </w:rPr>
        <w:t>Job Summary</w:t>
      </w:r>
    </w:p>
    <w:p w:rsidR="750B1400" w:rsidP="1446B2B8" w:rsidRDefault="750B1400" w14:paraId="229BDE2D" w14:textId="7FE19C2B">
      <w:p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 xml:space="preserve">The G7 Technical Project Manager leads the delivery of a defined workstream within the Legal Aid Agency (LAA) Portfolio. They </w:t>
      </w: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operate</w:t>
      </w: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 xml:space="preserve"> within a portfolio governance structure while enabling agile, multi</w:t>
      </w:r>
      <w:r>
        <w:noBreakHyphen/>
      </w: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disciplinary delivery teams to work effectively in line with Government Digital Service (GDS) service standards.</w:t>
      </w:r>
    </w:p>
    <w:p w:rsidR="750B1400" w:rsidP="1446B2B8" w:rsidRDefault="750B1400" w14:paraId="2CFCBAF9" w14:textId="0E85B35D">
      <w:p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Reporting to the G6 Programme Delivery Manager, and exercising delegated authority, the postholder leads the integration of multi-disciplinary agile delivery teams ensuring they have the right environment, clarity and support to deliver user-centred outcomes at pace, while also ensuring the programme meets MoJ governance, assurance and reporting requirements mandated by the Project Delivery Standards GovS 002, and MoJ Project Delivery Hub guidance.  They act as the senior integration point between Digital, Policy and Operations, advising senior leaders and enabling decision</w:t>
      </w:r>
      <w:r>
        <w:noBreakHyphen/>
      </w: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making across the portfolio.</w:t>
      </w:r>
    </w:p>
    <w:p w:rsidR="750B1400" w:rsidP="1446B2B8" w:rsidRDefault="750B1400" w14:paraId="67CC357A" w14:textId="5493E6D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750B1400">
        <w:rPr>
          <w:rFonts w:ascii="Arial" w:hAnsi="Arial" w:eastAsia="Arial" w:cs="Arial"/>
          <w:b w:val="0"/>
          <w:bCs w:val="0"/>
          <w:i w:val="0"/>
          <w:iCs w:val="0"/>
          <w:caps w:val="0"/>
          <w:smallCaps w:val="0"/>
          <w:noProof w:val="0"/>
          <w:color w:val="000000" w:themeColor="text1" w:themeTint="FF" w:themeShade="FF"/>
          <w:sz w:val="24"/>
          <w:szCs w:val="24"/>
          <w:lang w:val="en-GB"/>
        </w:rPr>
        <w:t>The key aspect of the role is to ensure that all changes into Legal Aid successful land with the business, and thousands of internal users and providers. The role will cut across all change aspects – with a requirement to be supporting the teams within ‘Recovery’, ‘Transformation and ‘Policy’. It will be to work with the delivery leads within these areas to ensure all elements are considered and in place for implementation.</w:t>
      </w:r>
    </w:p>
    <w:p w:rsidR="1446B2B8" w:rsidP="1446B2B8" w:rsidRDefault="1446B2B8" w14:paraId="5A6A5041" w14:textId="1042EEE8">
      <w:pPr>
        <w:jc w:val="both"/>
        <w:rPr>
          <w:rFonts w:ascii="Arial" w:hAnsi="Arial" w:cs="Arial"/>
          <w:b w:val="1"/>
          <w:bCs w:val="1"/>
          <w:sz w:val="24"/>
          <w:szCs w:val="24"/>
        </w:rPr>
      </w:pPr>
    </w:p>
    <w:p w:rsidRPr="006217D0" w:rsidR="00486A5D" w:rsidP="00B1097C" w:rsidRDefault="00486A5D" w14:paraId="53C7846C" w14:textId="1C929CEA">
      <w:pPr>
        <w:jc w:val="both"/>
        <w:rPr>
          <w:rFonts w:ascii="Arial" w:hAnsi="Arial" w:cs="Arial"/>
          <w:b/>
          <w:bCs/>
          <w:sz w:val="24"/>
          <w:szCs w:val="24"/>
        </w:rPr>
      </w:pPr>
      <w:r w:rsidRPr="1446B2B8" w:rsidR="00486A5D">
        <w:rPr>
          <w:rFonts w:ascii="Arial" w:hAnsi="Arial" w:cs="Arial"/>
          <w:b w:val="1"/>
          <w:bCs w:val="1"/>
          <w:sz w:val="24"/>
          <w:szCs w:val="24"/>
        </w:rPr>
        <w:t>Key Responsibilities:</w:t>
      </w:r>
    </w:p>
    <w:p w:rsidR="40BB18CE" w:rsidP="1446B2B8" w:rsidRDefault="40BB18CE" w14:paraId="1BA85865" w14:textId="4A9BED0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1"/>
          <w:bCs w:val="1"/>
          <w:i w:val="0"/>
          <w:iCs w:val="0"/>
          <w:caps w:val="0"/>
          <w:smallCaps w:val="0"/>
          <w:noProof w:val="0"/>
          <w:color w:val="000000" w:themeColor="text1" w:themeTint="FF" w:themeShade="FF"/>
          <w:sz w:val="24"/>
          <w:szCs w:val="24"/>
          <w:lang w:val="en-GB"/>
        </w:rPr>
        <w:t>Change Business Implementation</w:t>
      </w:r>
    </w:p>
    <w:p w:rsidR="40BB18CE" w:rsidP="1446B2B8" w:rsidRDefault="40BB18CE" w14:paraId="4DFAD057" w14:textId="2652E979">
      <w:pPr>
        <w:pStyle w:val="ListParagraph"/>
        <w:numPr>
          <w:ilvl w:val="0"/>
          <w:numId w:val="2"/>
        </w:numPr>
        <w:spacing w:after="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Own the end</w:t>
      </w:r>
      <w:r>
        <w:noBreakHyphen/>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to</w:t>
      </w:r>
      <w:r>
        <w:noBreakHyphen/>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end implementation strategy for the workstream, ensuring business change is planned, assured and embedded across all affected operational, digital and policy functions.</w:t>
      </w:r>
    </w:p>
    <w:p w:rsidR="40BB18CE" w:rsidP="1446B2B8" w:rsidRDefault="40BB18CE" w14:paraId="2270DD4B" w14:textId="3135D302">
      <w:pPr>
        <w:pStyle w:val="ListParagraph"/>
        <w:numPr>
          <w:ilvl w:val="0"/>
          <w:numId w:val="2"/>
        </w:numPr>
        <w:spacing w:after="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Act as the senior decision facilitator, ensuring risks to operational readiness and service continuity are surfaced, understood and resolved, whilst ensuring services are</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stood up safely</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with defined service levels, clear ownership and stable operating procedures.</w:t>
      </w:r>
    </w:p>
    <w:p w:rsidR="40BB18CE" w:rsidP="1446B2B8" w:rsidRDefault="40BB18CE" w14:paraId="32046807" w14:textId="6A20091D">
      <w:pPr>
        <w:pStyle w:val="ListParagraph"/>
        <w:numPr>
          <w:ilvl w:val="0"/>
          <w:numId w:val="2"/>
        </w:numP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Ensure the communications and guidance</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 is aligned to the plan, and does not conflict with other outcomes, and that user training and guidance is completed / readily available.</w:t>
      </w:r>
    </w:p>
    <w:p w:rsidR="40BB18CE" w:rsidP="1446B2B8" w:rsidRDefault="40BB18CE" w14:paraId="577DBF7F" w14:textId="78AF91E2">
      <w:pPr>
        <w:pStyle w:val="ListParagraph"/>
        <w:numPr>
          <w:ilvl w:val="0"/>
          <w:numId w:val="2"/>
        </w:numP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Develop and maintain </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Business Readiness Assessments</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ensuring criteria are understood, tested, evidenced, and signed off before go-live.</w:t>
      </w:r>
    </w:p>
    <w:p w:rsidR="40BB18CE" w:rsidP="6F9EA585" w:rsidRDefault="40BB18CE" w14:paraId="18FFFDD0" w14:textId="2D7FEAF5">
      <w:pPr>
        <w:pStyle w:val="ListParagraph"/>
        <w:numPr>
          <w:ilvl w:val="0"/>
          <w:numId w:val="2"/>
        </w:numPr>
        <w:spacing w:after="12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F9EA585" w:rsidR="40BB18CE">
        <w:rPr>
          <w:rFonts w:ascii="Arial" w:hAnsi="Arial" w:eastAsia="Arial" w:cs="Arial"/>
          <w:b w:val="0"/>
          <w:bCs w:val="0"/>
          <w:i w:val="0"/>
          <w:iCs w:val="0"/>
          <w:caps w:val="0"/>
          <w:smallCaps w:val="0"/>
          <w:noProof w:val="0"/>
          <w:color w:val="000000" w:themeColor="text1" w:themeTint="FF" w:themeShade="FF"/>
          <w:sz w:val="24"/>
          <w:szCs w:val="24"/>
          <w:lang w:val="en-GB"/>
        </w:rPr>
        <w:t>Coordinate and integrate readiness inputs from Digital, Operations, Policy, Security and PMO</w:t>
      </w:r>
      <w:r w:rsidRPr="6F9EA585" w:rsidR="45CCB2A8">
        <w:rPr>
          <w:rFonts w:ascii="Arial" w:hAnsi="Arial" w:eastAsia="Arial" w:cs="Arial"/>
          <w:b w:val="0"/>
          <w:bCs w:val="0"/>
          <w:i w:val="0"/>
          <w:iCs w:val="0"/>
          <w:caps w:val="0"/>
          <w:smallCaps w:val="0"/>
          <w:noProof w:val="0"/>
          <w:color w:val="000000" w:themeColor="text1" w:themeTint="FF" w:themeShade="FF"/>
          <w:sz w:val="24"/>
          <w:szCs w:val="24"/>
          <w:lang w:val="en-GB"/>
        </w:rPr>
        <w:t xml:space="preserve"> (Portfolio Management Office)</w:t>
      </w:r>
      <w:r w:rsidRPr="6F9EA585"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 functions (as reflected in portfolio structures).</w:t>
      </w:r>
    </w:p>
    <w:p w:rsidR="40BB18CE" w:rsidP="1446B2B8" w:rsidRDefault="40BB18CE" w14:paraId="521C375F" w14:textId="1036E7F7">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Oversee completion o</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f </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DPIAs</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w:t>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 Data Sharing Agreements and other regulatory artefacts including compliance with the PSED required before implementation.</w:t>
      </w:r>
    </w:p>
    <w:p w:rsidR="40BB18CE" w:rsidP="1446B2B8" w:rsidRDefault="40BB18CE" w14:paraId="374169E0" w14:textId="31267F2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1"/>
          <w:bCs w:val="1"/>
          <w:i w:val="0"/>
          <w:iCs w:val="0"/>
          <w:caps w:val="0"/>
          <w:smallCaps w:val="0"/>
          <w:noProof w:val="0"/>
          <w:color w:val="000000" w:themeColor="text1" w:themeTint="FF" w:themeShade="FF"/>
          <w:sz w:val="24"/>
          <w:szCs w:val="24"/>
          <w:lang w:val="en-GB"/>
        </w:rPr>
        <w:t>Risk, Controls &amp; Assurance</w:t>
      </w:r>
    </w:p>
    <w:p w:rsidR="40BB18CE" w:rsidP="1446B2B8" w:rsidRDefault="40BB18CE" w14:paraId="09088D3E" w14:textId="03069EF6">
      <w:pPr>
        <w:pStyle w:val="ListParagraph"/>
        <w:numPr>
          <w:ilvl w:val="0"/>
          <w:numId w:val="2"/>
        </w:numPr>
        <w:spacing w:after="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Provide senior ownership of workstream risk, ensuring risks, issues and dependencies are systematically identified, recorded and managed, including cyber, data, operational and user impact risks.</w:t>
      </w:r>
    </w:p>
    <w:p w:rsidR="40BB18CE" w:rsidP="1446B2B8" w:rsidRDefault="40BB18CE" w14:paraId="52585D73" w14:textId="11E64BCD">
      <w:pPr>
        <w:pStyle w:val="ListParagraph"/>
        <w:numPr>
          <w:ilvl w:val="0"/>
          <w:numId w:val="2"/>
        </w:numPr>
        <w:spacing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Ensure that recovery changes meet compliance, technical and assurance requirements (aligning with MoJ governance).</w:t>
      </w:r>
    </w:p>
    <w:p w:rsidR="40BB18CE" w:rsidP="1446B2B8" w:rsidRDefault="40BB18CE" w14:paraId="55F3A0B8" w14:textId="58E284AD">
      <w:pPr>
        <w:pStyle w:val="ListParagraph"/>
        <w:numPr>
          <w:ilvl w:val="0"/>
          <w:numId w:val="2"/>
        </w:numPr>
        <w:spacing w:beforeAutospacing="on"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Provide input to business case development and updates, including options analysis, delivery feasibility, costings, risk impacts and implementation planning, in line with Treasury’s Green Book and MoJ Teal Book guidance.</w:t>
      </w:r>
    </w:p>
    <w:p w:rsidR="40BB18CE" w:rsidP="1446B2B8" w:rsidRDefault="40BB18CE" w14:paraId="5C933C0A" w14:textId="3D1F5EC0">
      <w:pPr>
        <w:pStyle w:val="ListParagraph"/>
        <w:numPr>
          <w:ilvl w:val="0"/>
          <w:numId w:val="2"/>
        </w:numPr>
        <w:spacing w:beforeAutospacing="on"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Ensure benefits and measurable outcomes are embedded in plans, validated with operational leads, and monitored through delivery.</w:t>
      </w:r>
    </w:p>
    <w:p w:rsidR="40BB18CE" w:rsidP="1446B2B8" w:rsidRDefault="40BB18CE" w14:paraId="04DF0F47" w14:textId="48702F56">
      <w:pPr>
        <w:pStyle w:val="ListParagraph"/>
        <w:numPr>
          <w:ilvl w:val="0"/>
          <w:numId w:val="2"/>
        </w:numPr>
        <w:spacing w:after="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Represent the workstream at governance boards, producing clear, decision</w:t>
      </w:r>
      <w:r>
        <w:noBreakHyphen/>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ready reporting that enables the SRO, Programme Manager and Portfolio leaders to make informed decisions.</w:t>
      </w:r>
    </w:p>
    <w:p w:rsidR="40BB18CE" w:rsidP="1446B2B8" w:rsidRDefault="40BB18CE" w14:paraId="4A9CCD1A" w14:textId="7D343405">
      <w:pPr>
        <w:pStyle w:val="ListParagraph"/>
        <w:numPr>
          <w:ilvl w:val="0"/>
          <w:numId w:val="2"/>
        </w:numPr>
        <w:spacing w:after="24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Ensure the workstream meets all project controls obligations set by the MoJ Project Delivery Hub, including stage gate readiness, reporting cadences, assurance reviews and controls compliance</w:t>
      </w:r>
    </w:p>
    <w:p w:rsidR="40BB18CE" w:rsidP="1446B2B8" w:rsidRDefault="40BB18CE" w14:paraId="0F357602" w14:textId="498A27A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1"/>
          <w:bCs w:val="1"/>
          <w:i w:val="0"/>
          <w:iCs w:val="0"/>
          <w:caps w:val="0"/>
          <w:smallCaps w:val="0"/>
          <w:noProof w:val="0"/>
          <w:color w:val="000000" w:themeColor="text1" w:themeTint="FF" w:themeShade="FF"/>
          <w:sz w:val="24"/>
          <w:szCs w:val="24"/>
          <w:lang w:val="en-GB"/>
        </w:rPr>
        <w:t>Planning, Integration &amp; Horizontal Alignment</w:t>
      </w:r>
    </w:p>
    <w:p w:rsidR="40BB18CE" w:rsidP="1446B2B8" w:rsidRDefault="40BB18CE" w14:paraId="363CC150" w14:textId="0BD8EA68">
      <w:pPr>
        <w:pStyle w:val="ListParagraph"/>
        <w:numPr>
          <w:ilvl w:val="0"/>
          <w:numId w:val="2"/>
        </w:numPr>
        <w:spacing w:after="120"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Lead the development and maintenance of the integrated delivery plan, ensuring alignment with portfolio</w:t>
      </w:r>
      <w:r>
        <w:noBreakHyphen/>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level milestones, resource constraints and risk position</w:t>
      </w:r>
    </w:p>
    <w:p w:rsidR="40BB18CE" w:rsidP="1446B2B8" w:rsidRDefault="40BB18CE" w14:paraId="33B4BA06" w14:textId="783979EB">
      <w:pPr>
        <w:pStyle w:val="ListParagraph"/>
        <w:numPr>
          <w:ilvl w:val="0"/>
          <w:numId w:val="2"/>
        </w:numPr>
        <w:spacing w:after="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Provide authoritative delivery insight, including confidence assessments, scenario modelling and recommendations to support the Programme Manager and governance boards</w:t>
      </w:r>
    </w:p>
    <w:p w:rsidR="40BB18CE" w:rsidP="1446B2B8" w:rsidRDefault="40BB18CE" w14:paraId="06B69CEA" w14:textId="19E38220">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 xml:space="preserve">Ensure plans are updated frequently, to maintain reliable portfolio wide integrated planning (reflecting expectations set in PM onboarding discussion).  </w:t>
      </w:r>
    </w:p>
    <w:p w:rsidR="40BB18CE" w:rsidP="1446B2B8" w:rsidRDefault="40BB18CE" w14:paraId="3AE1D0F8" w14:textId="612459D4">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1"/>
          <w:bCs w:val="1"/>
          <w:i w:val="0"/>
          <w:iCs w:val="0"/>
          <w:caps w:val="0"/>
          <w:smallCaps w:val="0"/>
          <w:noProof w:val="0"/>
          <w:color w:val="000000" w:themeColor="text1" w:themeTint="FF" w:themeShade="FF"/>
          <w:sz w:val="24"/>
          <w:szCs w:val="24"/>
          <w:lang w:val="en-GB"/>
        </w:rPr>
        <w:t>Portfolio Alignment and Continuous Improvement</w:t>
      </w:r>
    </w:p>
    <w:p w:rsidR="40BB18CE" w:rsidP="1446B2B8" w:rsidRDefault="40BB18CE" w14:paraId="2FD7B164" w14:textId="43B50785">
      <w:pPr>
        <w:pStyle w:val="ListParagraph"/>
        <w:numPr>
          <w:ilvl w:val="0"/>
          <w:numId w:val="2"/>
        </w:numPr>
        <w:spacing w:after="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Build and maintain strategic relationships across MoJ Digital, Policy, Operations, Commercial and external provider communities. Influence senior stakeholders to secure agreement on delivery approaches, resolve complex interdependencies and ensure alignment with organisational priorities.</w:t>
      </w:r>
    </w:p>
    <w:p w:rsidR="40BB18CE" w:rsidP="1446B2B8" w:rsidRDefault="40BB18CE" w14:paraId="56C14305" w14:textId="54911784">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Promote continuous improvement, helping teams reflect, adapt and enhance their ways of working.</w:t>
      </w:r>
    </w:p>
    <w:p w:rsidR="40BB18CE" w:rsidP="1446B2B8" w:rsidRDefault="40BB18CE" w14:paraId="0C1267E3" w14:textId="6F80ED82">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Contribute to wider Portfolio capability by sharing learning, improving tools and processes, and supporting colleagues across the portfolio.</w:t>
      </w:r>
    </w:p>
    <w:p w:rsidR="40BB18CE" w:rsidP="1446B2B8" w:rsidRDefault="40BB18CE" w14:paraId="602735C3" w14:textId="101B8329">
      <w:pPr>
        <w:pStyle w:val="ListParagraph"/>
        <w:numPr>
          <w:ilvl w:val="0"/>
          <w:numId w:val="2"/>
        </w:numPr>
        <w:spacing w:after="0" w:line="300" w:lineRule="atLeast"/>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Provide leadership, coaching and support to delivery team members and colleagues across the portfolio. Role</w:t>
      </w:r>
      <w:r>
        <w:noBreakHyphen/>
      </w:r>
      <w:r w:rsidRPr="1446B2B8" w:rsidR="40BB18CE">
        <w:rPr>
          <w:rFonts w:ascii="Arial" w:hAnsi="Arial" w:eastAsia="Arial" w:cs="Arial"/>
          <w:b w:val="0"/>
          <w:bCs w:val="0"/>
          <w:i w:val="0"/>
          <w:iCs w:val="0"/>
          <w:caps w:val="0"/>
          <w:smallCaps w:val="0"/>
          <w:noProof w:val="0"/>
          <w:color w:val="000000" w:themeColor="text1" w:themeTint="FF" w:themeShade="FF"/>
          <w:sz w:val="24"/>
          <w:szCs w:val="24"/>
          <w:lang w:val="en-GB"/>
        </w:rPr>
        <w:t>model MoJ project delivery standards and contribute to building capability across the Portfolio Delivery profession.</w:t>
      </w:r>
    </w:p>
    <w:p w:rsidR="1446B2B8" w:rsidP="1446B2B8" w:rsidRDefault="1446B2B8" w14:paraId="5048D601" w14:textId="28AF7AD8">
      <w:pPr>
        <w:pStyle w:val="ListParagraph"/>
        <w:ind w:left="720"/>
        <w:rPr>
          <w:rFonts w:ascii="Arial" w:hAnsi="Arial" w:cs="Arial"/>
          <w:color w:val="7030A0"/>
          <w:sz w:val="24"/>
          <w:szCs w:val="24"/>
        </w:rPr>
      </w:pPr>
    </w:p>
    <w:p w:rsidRPr="006217D0" w:rsidR="004E5DC7" w:rsidP="00B1097C" w:rsidRDefault="00964843" w14:paraId="716E761B" w14:textId="60617309">
      <w:pPr>
        <w:jc w:val="both"/>
        <w:rPr>
          <w:rFonts w:ascii="Arial" w:hAnsi="Arial" w:cs="Arial"/>
          <w:b/>
          <w:bCs/>
          <w:sz w:val="24"/>
          <w:szCs w:val="24"/>
        </w:rPr>
      </w:pPr>
      <w:r w:rsidRPr="1446B2B8" w:rsidR="00964843">
        <w:rPr>
          <w:rFonts w:ascii="Arial" w:hAnsi="Arial" w:cs="Arial"/>
          <w:b w:val="1"/>
          <w:bCs w:val="1"/>
          <w:sz w:val="24"/>
          <w:szCs w:val="24"/>
        </w:rPr>
        <w:t>Essential Knowledge, Experience and skills</w:t>
      </w:r>
    </w:p>
    <w:p w:rsidR="1446B2B8" w:rsidP="1446B2B8" w:rsidRDefault="1446B2B8" w14:paraId="21F7579B" w14:textId="0399D9B5">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Strong project management experience delivering complex digital and operational change, ideally in government or similarly complex environments.</w:t>
      </w:r>
    </w:p>
    <w:p w:rsidR="1446B2B8" w:rsidP="1446B2B8" w:rsidRDefault="1446B2B8" w14:paraId="42713AC1" w14:textId="27DEA101">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Experience of supporting business implementation, including readiness, communications, training, service acceptance and post-go-live support.</w:t>
      </w:r>
    </w:p>
    <w:p w:rsidR="1446B2B8" w:rsidP="1446B2B8" w:rsidRDefault="1446B2B8" w14:paraId="538D62D3" w14:textId="2350AE23">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Ability to work within structured portfolio controls while supporting agile ways of working.</w:t>
      </w:r>
    </w:p>
    <w:p w:rsidR="1446B2B8" w:rsidP="1446B2B8" w:rsidRDefault="1446B2B8" w14:paraId="007046C8" w14:textId="3912DC6D">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Strong stakeholder engagement skills across operational, digital, policy and external provider groups.</w:t>
      </w:r>
    </w:p>
    <w:p w:rsidR="1446B2B8" w:rsidP="1446B2B8" w:rsidRDefault="1446B2B8" w14:paraId="59005B05" w14:textId="32DD1C1C">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Ability to manage risks and dependencies across multiple teams and functions.</w:t>
      </w:r>
    </w:p>
    <w:p w:rsidR="1446B2B8" w:rsidP="1446B2B8" w:rsidRDefault="1446B2B8" w14:paraId="52B983BA" w14:textId="57F438E9">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Experience of supporting agile, multidisciplinary teams (for example product, user research, design, engineering and operations) to deliver high-value services.</w:t>
      </w:r>
    </w:p>
    <w:p w:rsidR="1446B2B8" w:rsidP="1446B2B8" w:rsidRDefault="1446B2B8" w14:paraId="42713933" w14:textId="14BFC7EF">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Strong understanding of GDS Service Standards and agile delivery principles.</w:t>
      </w:r>
    </w:p>
    <w:p w:rsidR="1446B2B8" w:rsidP="1446B2B8" w:rsidRDefault="1446B2B8" w14:paraId="6208673D" w14:textId="67F6CDFD">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Capability across PDCF competencies at G7 level, including planning and control, risk and issue management, stakeholder engagement and leadership.</w:t>
      </w:r>
    </w:p>
    <w:p w:rsidR="1446B2B8" w:rsidP="1446B2B8" w:rsidRDefault="1446B2B8" w14:paraId="5F9143C7" w14:textId="0AF7AAFD">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Ability to work confidently across agile delivery and governance environments, translating information clearly for different audiences.</w:t>
      </w:r>
    </w:p>
    <w:p w:rsidR="1446B2B8" w:rsidP="1446B2B8" w:rsidRDefault="1446B2B8" w14:paraId="33DAD92B" w14:textId="4B2B20C2">
      <w:pPr>
        <w:pStyle w:val="ListParagraph"/>
        <w:numPr>
          <w:ilvl w:val="0"/>
          <w:numId w:val="2"/>
        </w:numPr>
        <w:rPr/>
      </w:pPr>
      <w:r w:rsidRPr="1446B2B8" w:rsidR="1446B2B8">
        <w:rPr>
          <w:rFonts w:ascii="Arial" w:hAnsi="Arial" w:eastAsia="Arial" w:cs="Arial"/>
          <w:b w:val="0"/>
          <w:bCs w:val="0"/>
          <w:i w:val="0"/>
          <w:iCs w:val="0"/>
          <w:color w:val="000000" w:themeColor="text1" w:themeTint="FF" w:themeShade="FF"/>
          <w:sz w:val="24"/>
          <w:szCs w:val="24"/>
        </w:rPr>
        <w:t>Skilled in delivering clear, structured reporting for senior leaders while supporting agility in day-to-day delivery.</w:t>
      </w:r>
    </w:p>
    <w:p w:rsidR="1446B2B8" w:rsidP="1446B2B8" w:rsidRDefault="1446B2B8" w14:paraId="15ADE022" w14:textId="2E453213">
      <w:pPr>
        <w:pStyle w:val="ListParagraph"/>
        <w:ind w:left="720"/>
        <w:rPr>
          <w:rFonts w:ascii="Arial" w:hAnsi="Arial" w:eastAsia="Times New Roman" w:cs="Arial"/>
          <w:color w:val="7030A0"/>
          <w:sz w:val="24"/>
          <w:szCs w:val="24"/>
          <w:lang w:val="en-US" w:eastAsia="en-GB"/>
        </w:rPr>
      </w:pPr>
    </w:p>
    <w:p w:rsidRPr="006217D0" w:rsidR="000A7418" w:rsidP="00B1097C" w:rsidRDefault="000A7418" w14:paraId="69A8B029" w14:textId="077B0DD5">
      <w:pPr>
        <w:jc w:val="both"/>
        <w:rPr>
          <w:rFonts w:ascii="Arial" w:hAnsi="Arial" w:cs="Arial"/>
          <w:b/>
          <w:bCs/>
          <w:sz w:val="24"/>
          <w:szCs w:val="24"/>
        </w:rPr>
      </w:pPr>
      <w:r w:rsidRPr="1446B2B8" w:rsidR="000A7418">
        <w:rPr>
          <w:rFonts w:ascii="Arial" w:hAnsi="Arial" w:cs="Arial"/>
          <w:b w:val="1"/>
          <w:bCs w:val="1"/>
          <w:sz w:val="24"/>
          <w:szCs w:val="24"/>
        </w:rPr>
        <w:t>Desirable Knowledge, Experience and skills</w:t>
      </w:r>
    </w:p>
    <w:p w:rsidR="1446B2B8" w:rsidP="1446B2B8" w:rsidRDefault="1446B2B8" w14:paraId="3A7446B7" w14:textId="5A18E044">
      <w:pPr>
        <w:pStyle w:val="ListParagraph"/>
        <w:numPr>
          <w:ilvl w:val="0"/>
          <w:numId w:val="10"/>
        </w:numPr>
        <w:rPr>
          <w:rFonts w:ascii="Arial" w:hAnsi="Arial" w:eastAsia="Arial" w:cs="Arial"/>
          <w:sz w:val="24"/>
          <w:szCs w:val="24"/>
        </w:rPr>
      </w:pPr>
      <w:r w:rsidRPr="1446B2B8" w:rsidR="1446B2B8">
        <w:rPr>
          <w:rFonts w:ascii="Arial" w:hAnsi="Arial" w:eastAsia="Arial" w:cs="Arial"/>
          <w:sz w:val="24"/>
          <w:szCs w:val="24"/>
        </w:rPr>
        <w:t>Experience within the justice system, public sector operations, or other complex service delivery environments.</w:t>
      </w:r>
    </w:p>
    <w:p w:rsidR="1446B2B8" w:rsidP="1446B2B8" w:rsidRDefault="1446B2B8" w14:paraId="1AADC1C4" w14:textId="6008F882">
      <w:pPr>
        <w:pStyle w:val="ListParagraph"/>
        <w:numPr>
          <w:ilvl w:val="0"/>
          <w:numId w:val="10"/>
        </w:numPr>
        <w:rPr>
          <w:rFonts w:ascii="Arial" w:hAnsi="Arial" w:eastAsia="Arial" w:cs="Arial"/>
          <w:sz w:val="24"/>
          <w:szCs w:val="24"/>
        </w:rPr>
      </w:pPr>
      <w:r w:rsidRPr="1446B2B8" w:rsidR="1446B2B8">
        <w:rPr>
          <w:rFonts w:ascii="Arial" w:hAnsi="Arial" w:eastAsia="Arial" w:cs="Arial"/>
          <w:sz w:val="24"/>
          <w:szCs w:val="24"/>
        </w:rPr>
        <w:t>Experience of discovery, alpha, beta, and live phases in a GDS-aligned delivery environment.</w:t>
      </w:r>
    </w:p>
    <w:p w:rsidR="1446B2B8" w:rsidP="1446B2B8" w:rsidRDefault="1446B2B8" w14:paraId="3902CD49" w14:textId="557582E1">
      <w:pPr>
        <w:pStyle w:val="ListParagraph"/>
        <w:numPr>
          <w:ilvl w:val="0"/>
          <w:numId w:val="10"/>
        </w:numPr>
        <w:rPr>
          <w:rFonts w:ascii="Arial" w:hAnsi="Arial" w:eastAsia="Arial" w:cs="Arial"/>
          <w:sz w:val="24"/>
          <w:szCs w:val="24"/>
        </w:rPr>
      </w:pPr>
      <w:r w:rsidRPr="1446B2B8" w:rsidR="1446B2B8">
        <w:rPr>
          <w:rFonts w:ascii="Arial" w:hAnsi="Arial" w:eastAsia="Arial" w:cs="Arial"/>
          <w:sz w:val="24"/>
          <w:szCs w:val="24"/>
        </w:rPr>
        <w:t>Understanding of digital, data, or technology delivery in government or similarly complex settings.</w:t>
      </w:r>
    </w:p>
    <w:p w:rsidR="1446B2B8" w:rsidP="1446B2B8" w:rsidRDefault="1446B2B8" w14:paraId="5B0445C7" w14:textId="3A47C5F4">
      <w:pPr>
        <w:pStyle w:val="ListParagraph"/>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9A3111" w:rsidR="000B64CA" w:rsidP="1446B2B8" w:rsidRDefault="000B64CA" w14:paraId="1B87E16E" w14:textId="4A5D664E">
      <w:pPr>
        <w:jc w:val="both"/>
        <w:rPr>
          <w:rFonts w:ascii="Arial" w:hAnsi="Arial" w:cs="Arial"/>
          <w:b w:val="1"/>
          <w:bCs w:val="1"/>
          <w:color w:val="7030A0"/>
          <w:sz w:val="24"/>
          <w:szCs w:val="24"/>
        </w:rPr>
      </w:pPr>
      <w:r w:rsidRPr="1446B2B8" w:rsidR="009A3111">
        <w:rPr>
          <w:rFonts w:ascii="Arial" w:hAnsi="Arial" w:cs="Arial"/>
          <w:b w:val="1"/>
          <w:bCs w:val="1"/>
          <w:sz w:val="28"/>
          <w:szCs w:val="28"/>
        </w:rPr>
        <w:t xml:space="preserve">Application Process </w:t>
      </w:r>
    </w:p>
    <w:p w:rsidRPr="000B64CA" w:rsidR="000B64CA" w:rsidP="00B1097C" w:rsidRDefault="000B64CA" w14:paraId="44CC1CD2" w14:textId="35CDEAC8">
      <w:pPr>
        <w:pStyle w:val="NoSpacing"/>
        <w:jc w:val="both"/>
        <w:rPr>
          <w:rFonts w:ascii="Arial" w:hAnsi="Arial" w:cs="Arial"/>
          <w:sz w:val="24"/>
          <w:szCs w:val="24"/>
        </w:rPr>
      </w:pPr>
      <w:r w:rsidRPr="6F9EA585" w:rsidR="000B64CA">
        <w:rPr>
          <w:rFonts w:ascii="Arial" w:hAnsi="Arial" w:cs="Arial"/>
          <w:sz w:val="24"/>
          <w:szCs w:val="24"/>
        </w:rPr>
        <w:t xml:space="preserve">To apply please provide a statement of suitability showing how you meet the essential criteria in no more that </w:t>
      </w:r>
      <w:r w:rsidRPr="6F9EA585" w:rsidR="74AA21A8">
        <w:rPr>
          <w:rFonts w:ascii="Arial" w:hAnsi="Arial" w:cs="Arial"/>
          <w:color w:val="auto"/>
          <w:sz w:val="24"/>
          <w:szCs w:val="24"/>
        </w:rPr>
        <w:t>1250</w:t>
      </w:r>
      <w:r w:rsidRPr="6F9EA585" w:rsidR="000B64CA">
        <w:rPr>
          <w:rFonts w:ascii="Arial" w:hAnsi="Arial" w:cs="Arial"/>
          <w:color w:val="auto"/>
          <w:sz w:val="24"/>
          <w:szCs w:val="24"/>
        </w:rPr>
        <w:t xml:space="preserve"> </w:t>
      </w:r>
      <w:r w:rsidRPr="6F9EA585"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4731CAC8">
      <w:pPr>
        <w:pStyle w:val="NoSpacing"/>
        <w:jc w:val="both"/>
        <w:rPr>
          <w:rFonts w:ascii="Arial" w:hAnsi="Arial" w:cs="Arial"/>
          <w:sz w:val="24"/>
          <w:szCs w:val="24"/>
        </w:rPr>
      </w:pPr>
      <w:r w:rsidRPr="6F9EA585" w:rsidR="000B64CA">
        <w:rPr>
          <w:rFonts w:ascii="Arial" w:hAnsi="Arial" w:cs="Arial"/>
          <w:sz w:val="24"/>
          <w:szCs w:val="24"/>
        </w:rPr>
        <w:t xml:space="preserve">Your statement should </w:t>
      </w:r>
      <w:r w:rsidRPr="6F9EA585" w:rsidR="000B64CA">
        <w:rPr>
          <w:rFonts w:ascii="Arial" w:hAnsi="Arial" w:cs="Arial"/>
          <w:sz w:val="24"/>
          <w:szCs w:val="24"/>
        </w:rPr>
        <w:t>demonstrate</w:t>
      </w:r>
      <w:r w:rsidRPr="6F9EA585" w:rsidR="000B64CA">
        <w:rPr>
          <w:rFonts w:ascii="Arial" w:hAnsi="Arial" w:cs="Arial"/>
          <w:sz w:val="24"/>
          <w:szCs w:val="24"/>
        </w:rPr>
        <w:t xml:space="preserve"> your ability to do all the essential criteria listed</w:t>
      </w:r>
      <w:r w:rsidRPr="6F9EA585" w:rsidR="76D7E15F">
        <w:rPr>
          <w:rFonts w:ascii="Arial" w:hAnsi="Arial" w:cs="Arial"/>
          <w:sz w:val="24"/>
          <w:szCs w:val="24"/>
        </w:rPr>
        <w:t>. U</w:t>
      </w:r>
      <w:r w:rsidRPr="6F9EA585" w:rsidR="000B64CA">
        <w:rPr>
          <w:rFonts w:ascii="Arial" w:hAnsi="Arial" w:cs="Arial"/>
          <w:sz w:val="24"/>
          <w:szCs w:val="24"/>
        </w:rPr>
        <w:t>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00E00B5C" w:rsidP="00B1097C" w:rsidRDefault="00E00B5C" w14:paraId="291470DA" w14:textId="664DDC77">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rsidR="00477EC6" w:rsidP="00B1097C" w:rsidRDefault="00477EC6" w14:paraId="7A358D15"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1446B2B8" w:rsidRDefault="00FA1461" w14:paraId="1C5B28B4" w14:textId="44AEF507">
      <w:pPr>
        <w:pStyle w:val="NoSpacing"/>
        <w:jc w:val="both"/>
        <w:rPr>
          <w:rFonts w:ascii="Arial" w:hAnsi="Arial" w:cs="Arial"/>
          <w:sz w:val="24"/>
          <w:szCs w:val="24"/>
        </w:rPr>
      </w:pPr>
      <w:r w:rsidRPr="1446B2B8" w:rsidR="00FA1461">
        <w:rPr>
          <w:rFonts w:ascii="Arial" w:hAnsi="Arial" w:cs="Arial"/>
          <w:sz w:val="24"/>
          <w:szCs w:val="24"/>
        </w:rPr>
        <w:t>Strengths relevant to the role</w:t>
      </w:r>
      <w:r w:rsidRPr="1446B2B8" w:rsidR="6A408EDC">
        <w:rPr>
          <w:rFonts w:ascii="Arial" w:hAnsi="Arial" w:cs="Arial"/>
          <w:sz w:val="24"/>
          <w:szCs w:val="24"/>
        </w:rPr>
        <w:t xml:space="preserve"> and t</w:t>
      </w:r>
      <w:r w:rsidRPr="1446B2B8" w:rsidR="00FA1461">
        <w:rPr>
          <w:rFonts w:ascii="Arial" w:hAnsi="Arial" w:cs="Arial"/>
          <w:sz w:val="24"/>
          <w:szCs w:val="24"/>
        </w:rPr>
        <w:t xml:space="preserve">he following Behaviours: </w:t>
      </w:r>
    </w:p>
    <w:p w:rsidR="125E8FCE" w:rsidP="1446B2B8" w:rsidRDefault="125E8FCE" w14:paraId="6F84BF6A" w14:textId="5D467829">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125E8FCE">
        <w:rPr>
          <w:rFonts w:ascii="Arial" w:hAnsi="Arial" w:eastAsia="Arial" w:cs="Arial"/>
          <w:b w:val="0"/>
          <w:bCs w:val="0"/>
          <w:i w:val="0"/>
          <w:iCs w:val="0"/>
          <w:caps w:val="0"/>
          <w:smallCaps w:val="0"/>
          <w:noProof w:val="0"/>
          <w:color w:val="000000" w:themeColor="text1" w:themeTint="FF" w:themeShade="FF"/>
          <w:sz w:val="24"/>
          <w:szCs w:val="24"/>
          <w:lang w:val="en-GB"/>
        </w:rPr>
        <w:t>Delivering at Pace</w:t>
      </w:r>
    </w:p>
    <w:p w:rsidR="125E8FCE" w:rsidP="1446B2B8" w:rsidRDefault="125E8FCE" w14:paraId="2F98FBEC" w14:textId="6AFA2DC9">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125E8FCE">
        <w:rPr>
          <w:rFonts w:ascii="Arial" w:hAnsi="Arial" w:eastAsia="Arial" w:cs="Arial"/>
          <w:b w:val="0"/>
          <w:bCs w:val="0"/>
          <w:i w:val="0"/>
          <w:iCs w:val="0"/>
          <w:caps w:val="0"/>
          <w:smallCaps w:val="0"/>
          <w:noProof w:val="0"/>
          <w:color w:val="000000" w:themeColor="text1" w:themeTint="FF" w:themeShade="FF"/>
          <w:sz w:val="24"/>
          <w:szCs w:val="24"/>
          <w:lang w:val="en-GB"/>
        </w:rPr>
        <w:t>Making Effective Decisions</w:t>
      </w:r>
    </w:p>
    <w:p w:rsidR="125E8FCE" w:rsidP="1446B2B8" w:rsidRDefault="125E8FCE" w14:paraId="33068154" w14:textId="507EA8B0">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125E8FCE">
        <w:rPr>
          <w:rFonts w:ascii="Arial" w:hAnsi="Arial" w:eastAsia="Arial" w:cs="Arial"/>
          <w:b w:val="0"/>
          <w:bCs w:val="0"/>
          <w:i w:val="0"/>
          <w:iCs w:val="0"/>
          <w:caps w:val="0"/>
          <w:smallCaps w:val="0"/>
          <w:noProof w:val="0"/>
          <w:color w:val="000000" w:themeColor="text1" w:themeTint="FF" w:themeShade="FF"/>
          <w:sz w:val="24"/>
          <w:szCs w:val="24"/>
          <w:lang w:val="en-GB"/>
        </w:rPr>
        <w:t>Communicating &amp; Influencing</w:t>
      </w:r>
    </w:p>
    <w:p w:rsidR="125E8FCE" w:rsidP="1446B2B8" w:rsidRDefault="125E8FCE" w14:paraId="75AA243D" w14:textId="34FB492D">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125E8FCE">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125E8FCE" w:rsidP="1446B2B8" w:rsidRDefault="125E8FCE" w14:paraId="0E9FD70A" w14:textId="0C41FD4C">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4"/>
          <w:szCs w:val="24"/>
          <w:lang w:val="en-GB"/>
        </w:rPr>
      </w:pPr>
      <w:r w:rsidRPr="1446B2B8" w:rsidR="125E8FCE">
        <w:rPr>
          <w:rFonts w:ascii="Arial" w:hAnsi="Arial" w:eastAsia="Arial" w:cs="Arial"/>
          <w:b w:val="0"/>
          <w:bCs w:val="0"/>
          <w:i w:val="0"/>
          <w:iCs w:val="0"/>
          <w:caps w:val="0"/>
          <w:smallCaps w:val="0"/>
          <w:noProof w:val="0"/>
          <w:color w:val="000000" w:themeColor="text1" w:themeTint="FF" w:themeShade="FF"/>
          <w:sz w:val="24"/>
          <w:szCs w:val="24"/>
          <w:lang w:val="en-GB"/>
        </w:rPr>
        <w:t>Leadership</w:t>
      </w:r>
    </w:p>
    <w:p w:rsidR="00DB1363" w:rsidP="00B1097C" w:rsidRDefault="00DB1363" w14:paraId="2BD2C6AC" w14:textId="77777777">
      <w:pPr>
        <w:pStyle w:val="NoSpacing"/>
        <w:jc w:val="both"/>
        <w:rPr>
          <w:rFonts w:ascii="Arial" w:hAnsi="Arial" w:cs="Arial"/>
          <w:sz w:val="24"/>
          <w:szCs w:val="24"/>
        </w:rPr>
      </w:pPr>
    </w:p>
    <w:p w:rsidRPr="00DB1363" w:rsidR="00FA1461" w:rsidP="00B1097C" w:rsidRDefault="00FA1461" w14:paraId="2E9AFBBD" w14:textId="5EE900DB">
      <w:pPr>
        <w:pStyle w:val="NoSpacing"/>
        <w:jc w:val="both"/>
        <w:rPr>
          <w:rFonts w:ascii="Arial" w:hAnsi="Arial" w:cs="Arial"/>
          <w:color w:val="7030A0"/>
          <w:sz w:val="24"/>
          <w:szCs w:val="24"/>
        </w:rPr>
      </w:pPr>
      <w:r w:rsidRPr="1446B2B8" w:rsidR="00FA1461">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00B1097C" w:rsidRDefault="00FA1461" w14:paraId="64145742" w14:textId="77777777">
      <w:pPr>
        <w:pStyle w:val="NoSpacing"/>
        <w:jc w:val="both"/>
        <w:rPr>
          <w:rFonts w:ascii="Arial" w:hAnsi="Arial" w:eastAsia="Arial" w:cs="Arial"/>
          <w:color w:val="7030A0"/>
          <w:sz w:val="24"/>
          <w:szCs w:val="24"/>
        </w:rPr>
      </w:pPr>
    </w:p>
    <w:p w:rsidRPr="00DB1363" w:rsidR="00FA1461" w:rsidP="6F9EA585" w:rsidRDefault="00FA1461" w14:paraId="53DB39A8" w14:textId="77777777">
      <w:pPr>
        <w:pStyle w:val="NoSpacing"/>
        <w:jc w:val="both"/>
        <w:rPr>
          <w:rFonts w:ascii="Arial" w:hAnsi="Arial" w:cs="Arial"/>
          <w:color w:val="auto"/>
          <w:sz w:val="24"/>
          <w:szCs w:val="24"/>
        </w:rPr>
      </w:pPr>
      <w:r w:rsidRPr="6F9EA585" w:rsidR="00FA1461">
        <w:rPr>
          <w:rFonts w:ascii="Arial" w:hAnsi="Arial" w:cs="Arial"/>
          <w:color w:val="auto"/>
          <w:sz w:val="24"/>
          <w:szCs w:val="24"/>
        </w:rPr>
        <w:t xml:space="preserve">For this grade/ role we would expect the candidate to demonstrate understanding of the terms Diversity and Inclusion and be able to explain why they are important in a work environment. We </w:t>
      </w:r>
      <w:r w:rsidRPr="6F9EA585" w:rsidR="00FA1461">
        <w:rPr>
          <w:rFonts w:ascii="Arial" w:hAnsi="Arial" w:cs="Arial"/>
          <w:color w:val="auto"/>
          <w:sz w:val="24"/>
          <w:szCs w:val="24"/>
        </w:rPr>
        <w:t xml:space="preserve">would also expect examples of action they have taken to embrace diversity (e.g., increasing understanding for self or others) or improve inclusion at a departmental level. </w:t>
      </w:r>
    </w:p>
    <w:p w:rsidRPr="000B64CA" w:rsidR="00FA1461" w:rsidP="00B1097C" w:rsidRDefault="00FA1461" w14:paraId="07367F82" w14:textId="77777777">
      <w:pPr>
        <w:pStyle w:val="NoSpacing"/>
        <w:jc w:val="both"/>
        <w:rPr>
          <w:rFonts w:ascii="Arial" w:hAnsi="Arial" w:cs="Arial"/>
          <w:sz w:val="24"/>
          <w:szCs w:val="24"/>
        </w:rPr>
      </w:pPr>
    </w:p>
    <w:p w:rsidRPr="00395262" w:rsidR="00395262" w:rsidP="6F9EA585" w:rsidRDefault="00395262" w14:paraId="79272E1D" w14:textId="27579DF0">
      <w:pPr>
        <w:jc w:val="both"/>
        <w:rPr>
          <w:rFonts w:ascii="Arial" w:hAnsi="Arial" w:cs="Arial"/>
          <w:color w:val="auto"/>
          <w:sz w:val="24"/>
          <w:szCs w:val="24"/>
        </w:rPr>
      </w:pPr>
      <w:r w:rsidRPr="6F9EA585" w:rsidR="00395262">
        <w:rPr>
          <w:rFonts w:ascii="Arial" w:hAnsi="Arial" w:cs="Arial"/>
          <w:sz w:val="24"/>
          <w:szCs w:val="24"/>
        </w:rPr>
        <w:t xml:space="preserve">Shortlisting is planned for week </w:t>
      </w:r>
      <w:r w:rsidRPr="6F9EA585" w:rsidR="00395262">
        <w:rPr>
          <w:rFonts w:ascii="Arial" w:hAnsi="Arial" w:cs="Arial"/>
          <w:sz w:val="24"/>
          <w:szCs w:val="24"/>
        </w:rPr>
        <w:t>commencing</w:t>
      </w:r>
      <w:r w:rsidRPr="6F9EA585" w:rsidR="2E6652D7">
        <w:rPr>
          <w:rFonts w:ascii="Arial" w:hAnsi="Arial" w:cs="Arial"/>
          <w:color w:val="auto"/>
          <w:sz w:val="24"/>
          <w:szCs w:val="24"/>
        </w:rPr>
        <w:t xml:space="preserve"> 6</w:t>
      </w:r>
      <w:r w:rsidRPr="6F9EA585" w:rsidR="2E6652D7">
        <w:rPr>
          <w:rFonts w:ascii="Arial" w:hAnsi="Arial" w:cs="Arial"/>
          <w:color w:val="auto"/>
          <w:sz w:val="24"/>
          <w:szCs w:val="24"/>
          <w:vertAlign w:val="superscript"/>
        </w:rPr>
        <w:t>th</w:t>
      </w:r>
      <w:r w:rsidRPr="6F9EA585" w:rsidR="2E6652D7">
        <w:rPr>
          <w:rFonts w:ascii="Arial" w:hAnsi="Arial" w:cs="Arial"/>
          <w:color w:val="auto"/>
          <w:sz w:val="24"/>
          <w:szCs w:val="24"/>
        </w:rPr>
        <w:t xml:space="preserve"> July.</w:t>
      </w:r>
    </w:p>
    <w:p w:rsidR="00395262" w:rsidP="6F9EA585" w:rsidRDefault="00395262" w14:paraId="4BCF3913" w14:textId="0E00DC1A">
      <w:pPr>
        <w:jc w:val="both"/>
        <w:rPr>
          <w:rFonts w:ascii="Arial" w:hAnsi="Arial" w:cs="Arial"/>
          <w:color w:val="auto"/>
          <w:sz w:val="24"/>
          <w:szCs w:val="24"/>
        </w:rPr>
      </w:pPr>
      <w:r w:rsidRPr="6F9EA585" w:rsidR="00395262">
        <w:rPr>
          <w:rFonts w:ascii="Arial" w:hAnsi="Arial" w:cs="Arial"/>
          <w:color w:val="auto"/>
          <w:sz w:val="24"/>
          <w:szCs w:val="24"/>
        </w:rPr>
        <w:t xml:space="preserve">Interviews are planned for week </w:t>
      </w:r>
      <w:r w:rsidRPr="6F9EA585" w:rsidR="00395262">
        <w:rPr>
          <w:rFonts w:ascii="Arial" w:hAnsi="Arial" w:cs="Arial"/>
          <w:color w:val="auto"/>
          <w:sz w:val="24"/>
          <w:szCs w:val="24"/>
        </w:rPr>
        <w:t xml:space="preserve">commencing </w:t>
      </w:r>
      <w:r w:rsidRPr="6F9EA585" w:rsidR="6CF5E094">
        <w:rPr>
          <w:rFonts w:ascii="Arial" w:hAnsi="Arial" w:cs="Arial"/>
          <w:color w:val="auto"/>
          <w:sz w:val="24"/>
          <w:szCs w:val="24"/>
        </w:rPr>
        <w:t>20</w:t>
      </w:r>
      <w:r w:rsidRPr="6F9EA585" w:rsidR="6CF5E094">
        <w:rPr>
          <w:rFonts w:ascii="Arial" w:hAnsi="Arial" w:cs="Arial"/>
          <w:color w:val="auto"/>
          <w:sz w:val="24"/>
          <w:szCs w:val="24"/>
          <w:vertAlign w:val="superscript"/>
        </w:rPr>
        <w:t>th</w:t>
      </w:r>
      <w:r w:rsidRPr="6F9EA585" w:rsidR="6CF5E094">
        <w:rPr>
          <w:rFonts w:ascii="Arial" w:hAnsi="Arial" w:cs="Arial"/>
          <w:color w:val="auto"/>
          <w:sz w:val="24"/>
          <w:szCs w:val="24"/>
        </w:rPr>
        <w:t xml:space="preserve"> July.</w:t>
      </w:r>
    </w:p>
    <w:p w:rsidR="00486A5D" w:rsidP="00B1097C" w:rsidRDefault="007C01AB" w14:paraId="44CC4E62" w14:textId="4317B1ED">
      <w:pPr>
        <w:jc w:val="both"/>
        <w:rPr>
          <w:rFonts w:ascii="Arial" w:hAnsi="Arial" w:cs="Arial"/>
          <w:color w:val="7030A0"/>
          <w:sz w:val="24"/>
          <w:szCs w:val="24"/>
        </w:rPr>
      </w:pPr>
      <w:r w:rsidRPr="1446B2B8" w:rsidR="007C01AB">
        <w:rPr>
          <w:rFonts w:ascii="Arial" w:hAnsi="Arial" w:cs="Arial"/>
          <w:sz w:val="24"/>
          <w:szCs w:val="24"/>
        </w:rPr>
        <w:t xml:space="preserve">If you would like more information on this opportunity, please contact – </w:t>
      </w:r>
      <w:hyperlink r:id="R6e3ed1bc3558492a">
        <w:r w:rsidRPr="1446B2B8" w:rsidR="5BE02BF9">
          <w:rPr>
            <w:rStyle w:val="Hyperlink"/>
            <w:rFonts w:ascii="Arial" w:hAnsi="Arial" w:cs="Arial"/>
            <w:sz w:val="24"/>
            <w:szCs w:val="24"/>
          </w:rPr>
          <w:t>Bruce.Burns@justice.gov.uk</w:t>
        </w:r>
      </w:hyperlink>
      <w:r w:rsidRPr="1446B2B8" w:rsidR="5BE02BF9">
        <w:rPr>
          <w:rFonts w:ascii="Arial" w:hAnsi="Arial" w:cs="Arial"/>
          <w:color w:val="7030A0"/>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2">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3">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4">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7C01AB" w:rsidP="00B1097C" w:rsidRDefault="007C01AB" w14:paraId="0BE5DE80" w14:textId="5E010B69">
      <w:pPr>
        <w:jc w:val="both"/>
        <w:rPr>
          <w:rFonts w:ascii="Arial" w:hAnsi="Arial" w:cs="Arial"/>
          <w:sz w:val="24"/>
          <w:szCs w:val="24"/>
        </w:rPr>
      </w:pPr>
      <w:r w:rsidRPr="6F9EA585" w:rsidR="001079C9">
        <w:rPr>
          <w:rFonts w:ascii="Arial" w:hAnsi="Arial" w:cs="Arial"/>
          <w:sz w:val="24"/>
          <w:szCs w:val="24"/>
        </w:rPr>
        <w:t>If you have any complaint</w:t>
      </w:r>
      <w:r w:rsidRPr="6F9EA585" w:rsidR="00693454">
        <w:rPr>
          <w:rFonts w:ascii="Arial" w:hAnsi="Arial" w:cs="Arial"/>
          <w:sz w:val="24"/>
          <w:szCs w:val="24"/>
        </w:rPr>
        <w:t>s</w:t>
      </w:r>
      <w:r w:rsidRPr="6F9EA585" w:rsidR="001079C9">
        <w:rPr>
          <w:rFonts w:ascii="Arial" w:hAnsi="Arial" w:cs="Arial"/>
          <w:sz w:val="24"/>
          <w:szCs w:val="24"/>
        </w:rPr>
        <w:t xml:space="preserve"> </w:t>
      </w:r>
      <w:r w:rsidRPr="6F9EA585" w:rsidR="00BC0EC7">
        <w:rPr>
          <w:rFonts w:ascii="Arial" w:hAnsi="Arial" w:cs="Arial"/>
          <w:sz w:val="24"/>
          <w:szCs w:val="24"/>
        </w:rPr>
        <w:t>about th</w:t>
      </w:r>
      <w:r w:rsidRPr="6F9EA585" w:rsidR="00693454">
        <w:rPr>
          <w:rFonts w:ascii="Arial" w:hAnsi="Arial" w:cs="Arial"/>
          <w:sz w:val="24"/>
          <w:szCs w:val="24"/>
        </w:rPr>
        <w:t>is</w:t>
      </w:r>
      <w:r w:rsidRPr="6F9EA585" w:rsidR="00BC0EC7">
        <w:rPr>
          <w:rFonts w:ascii="Arial" w:hAnsi="Arial" w:cs="Arial"/>
          <w:sz w:val="24"/>
          <w:szCs w:val="24"/>
        </w:rPr>
        <w:t xml:space="preserve"> recruitment activity</w:t>
      </w:r>
      <w:r w:rsidRPr="6F9EA585" w:rsidR="003C5F01">
        <w:rPr>
          <w:rFonts w:ascii="Arial" w:hAnsi="Arial" w:cs="Arial"/>
          <w:sz w:val="24"/>
          <w:szCs w:val="24"/>
        </w:rPr>
        <w:t>,</w:t>
      </w:r>
      <w:r w:rsidRPr="6F9EA585" w:rsidR="00BC0EC7">
        <w:rPr>
          <w:rFonts w:ascii="Arial" w:hAnsi="Arial" w:cs="Arial"/>
          <w:sz w:val="24"/>
          <w:szCs w:val="24"/>
        </w:rPr>
        <w:t xml:space="preserve"> please share your</w:t>
      </w:r>
      <w:r w:rsidRPr="6F9EA585" w:rsidR="007B74BC">
        <w:rPr>
          <w:rFonts w:ascii="Arial" w:hAnsi="Arial" w:cs="Arial"/>
          <w:sz w:val="24"/>
          <w:szCs w:val="24"/>
        </w:rPr>
        <w:t xml:space="preserve"> concerns </w:t>
      </w:r>
      <w:r w:rsidRPr="6F9EA585" w:rsidR="00136E94">
        <w:rPr>
          <w:rFonts w:ascii="Arial" w:hAnsi="Arial" w:cs="Arial"/>
          <w:sz w:val="24"/>
          <w:szCs w:val="24"/>
        </w:rPr>
        <w:t>by emailing</w:t>
      </w:r>
      <w:r w:rsidRPr="6F9EA585" w:rsidR="007B74BC">
        <w:rPr>
          <w:rFonts w:ascii="Arial" w:hAnsi="Arial" w:cs="Arial"/>
          <w:sz w:val="24"/>
          <w:szCs w:val="24"/>
        </w:rPr>
        <w:t xml:space="preserve"> </w:t>
      </w:r>
      <w:hyperlink r:id="Rbc6bd8a1954c4ca7">
        <w:r w:rsidRPr="6F9EA585" w:rsidR="0008232C">
          <w:rPr>
            <w:rStyle w:val="Hyperlink"/>
            <w:rFonts w:ascii="Arial" w:hAnsi="Arial" w:cs="Arial"/>
            <w:sz w:val="24"/>
            <w:szCs w:val="24"/>
          </w:rPr>
          <w:t>LAARecruitment@justice.gov.uk</w:t>
        </w:r>
      </w:hyperlink>
      <w:r w:rsidRPr="6F9EA585" w:rsidR="00FE5B42">
        <w:rPr>
          <w:rFonts w:ascii="Arial" w:hAnsi="Arial" w:cs="Arial"/>
          <w:sz w:val="24"/>
          <w:szCs w:val="24"/>
        </w:rPr>
        <w:t xml:space="preserve"> initially</w:t>
      </w:r>
      <w:r w:rsidRPr="6F9EA585" w:rsidR="007B74BC">
        <w:rPr>
          <w:rFonts w:ascii="Arial" w:hAnsi="Arial" w:cs="Arial"/>
          <w:sz w:val="24"/>
          <w:szCs w:val="24"/>
        </w:rPr>
        <w:t xml:space="preserve">. </w:t>
      </w:r>
      <w:r w:rsidRPr="6F9EA585" w:rsidR="003C5F01">
        <w:rPr>
          <w:rFonts w:ascii="Arial" w:hAnsi="Arial" w:cs="Arial"/>
          <w:sz w:val="24"/>
          <w:szCs w:val="24"/>
        </w:rPr>
        <w:t xml:space="preserve">We aim to respond to any complaint within </w:t>
      </w:r>
      <w:r w:rsidRPr="6F9EA585" w:rsidR="00CA5DC5">
        <w:rPr>
          <w:rFonts w:ascii="Arial" w:hAnsi="Arial" w:cs="Arial"/>
          <w:sz w:val="24"/>
          <w:szCs w:val="24"/>
        </w:rPr>
        <w:t xml:space="preserve">10 working days. </w:t>
      </w: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0440" w:rsidP="0029313A" w:rsidRDefault="00BF0440" w14:paraId="43BF33A4" w14:textId="77777777">
      <w:pPr>
        <w:spacing w:after="0" w:line="240" w:lineRule="auto"/>
      </w:pPr>
      <w:r>
        <w:separator/>
      </w:r>
    </w:p>
  </w:endnote>
  <w:endnote w:type="continuationSeparator" w:id="0">
    <w:p w:rsidR="00BF0440" w:rsidP="0029313A" w:rsidRDefault="00BF0440" w14:paraId="6C3C4374" w14:textId="77777777">
      <w:pPr>
        <w:spacing w:after="0" w:line="240" w:lineRule="auto"/>
      </w:pPr>
      <w:r>
        <w:continuationSeparator/>
      </w:r>
    </w:p>
  </w:endnote>
  <w:endnote w:type="continuationNotice" w:id="1">
    <w:p w:rsidR="00BF0440" w:rsidRDefault="00BF0440" w14:paraId="6DDEB2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0440" w:rsidP="0029313A" w:rsidRDefault="00BF0440" w14:paraId="28F877F0" w14:textId="77777777">
      <w:pPr>
        <w:spacing w:after="0" w:line="240" w:lineRule="auto"/>
      </w:pPr>
      <w:r>
        <w:separator/>
      </w:r>
    </w:p>
  </w:footnote>
  <w:footnote w:type="continuationSeparator" w:id="0">
    <w:p w:rsidR="00BF0440" w:rsidP="0029313A" w:rsidRDefault="00BF0440" w14:paraId="1B030548" w14:textId="77777777">
      <w:pPr>
        <w:spacing w:after="0" w:line="240" w:lineRule="auto"/>
      </w:pPr>
      <w:r>
        <w:continuationSeparator/>
      </w:r>
    </w:p>
  </w:footnote>
  <w:footnote w:type="continuationNotice" w:id="1">
    <w:p w:rsidR="00BF0440" w:rsidRDefault="00BF0440" w14:paraId="1EA99C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3f61080c"/>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130f2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2d3348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7079a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a993c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e5625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a0ae7f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3087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308436063">
    <w:abstractNumId w:val="2"/>
  </w:num>
  <w:num w:numId="2" w16cid:durableId="70591528">
    <w:abstractNumId w:val="1"/>
  </w:num>
  <w:num w:numId="3" w16cid:durableId="1845703890">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C654A"/>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2E93F2"/>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06A42"/>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3760C"/>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19CDDD3"/>
    <w:rsid w:val="01CC7B0D"/>
    <w:rsid w:val="035AE0D2"/>
    <w:rsid w:val="055B0047"/>
    <w:rsid w:val="08C71758"/>
    <w:rsid w:val="0B05C3EC"/>
    <w:rsid w:val="0FBB71AA"/>
    <w:rsid w:val="1032320F"/>
    <w:rsid w:val="125E8FCE"/>
    <w:rsid w:val="1446B2B8"/>
    <w:rsid w:val="150AA2E4"/>
    <w:rsid w:val="1537F748"/>
    <w:rsid w:val="15864801"/>
    <w:rsid w:val="1659C3D7"/>
    <w:rsid w:val="16E88DA9"/>
    <w:rsid w:val="173AA537"/>
    <w:rsid w:val="18CC0D5F"/>
    <w:rsid w:val="19599476"/>
    <w:rsid w:val="1C46FD67"/>
    <w:rsid w:val="1CEAEA78"/>
    <w:rsid w:val="1CF0FDC1"/>
    <w:rsid w:val="1D57D49C"/>
    <w:rsid w:val="1DC61107"/>
    <w:rsid w:val="215BA2C9"/>
    <w:rsid w:val="23D115B9"/>
    <w:rsid w:val="27F861DE"/>
    <w:rsid w:val="2DE46E83"/>
    <w:rsid w:val="2E6652D7"/>
    <w:rsid w:val="346D18D1"/>
    <w:rsid w:val="35836380"/>
    <w:rsid w:val="35836380"/>
    <w:rsid w:val="36A94A5A"/>
    <w:rsid w:val="3CEA49A7"/>
    <w:rsid w:val="3D1DC3EE"/>
    <w:rsid w:val="3D85E0F4"/>
    <w:rsid w:val="3D85E0F4"/>
    <w:rsid w:val="4009E88B"/>
    <w:rsid w:val="40BB18CE"/>
    <w:rsid w:val="4513251B"/>
    <w:rsid w:val="4513251B"/>
    <w:rsid w:val="45CCB2A8"/>
    <w:rsid w:val="45CCCD5B"/>
    <w:rsid w:val="4703465C"/>
    <w:rsid w:val="47EACBF9"/>
    <w:rsid w:val="4A709822"/>
    <w:rsid w:val="508CE2E9"/>
    <w:rsid w:val="5125829D"/>
    <w:rsid w:val="51B5C5B6"/>
    <w:rsid w:val="51E85E64"/>
    <w:rsid w:val="5600B0B6"/>
    <w:rsid w:val="561B748F"/>
    <w:rsid w:val="5648893D"/>
    <w:rsid w:val="5648893D"/>
    <w:rsid w:val="5754F676"/>
    <w:rsid w:val="57A70E20"/>
    <w:rsid w:val="590A57AE"/>
    <w:rsid w:val="5A5F669E"/>
    <w:rsid w:val="5B117E96"/>
    <w:rsid w:val="5BE02BF9"/>
    <w:rsid w:val="5BEC8197"/>
    <w:rsid w:val="602B7AA2"/>
    <w:rsid w:val="60369EE2"/>
    <w:rsid w:val="620258F6"/>
    <w:rsid w:val="6824791B"/>
    <w:rsid w:val="6A408EDC"/>
    <w:rsid w:val="6CF5E094"/>
    <w:rsid w:val="6CFE3C4B"/>
    <w:rsid w:val="6CFE3C4B"/>
    <w:rsid w:val="6EF47135"/>
    <w:rsid w:val="6F9EA585"/>
    <w:rsid w:val="739B7384"/>
    <w:rsid w:val="74511B9A"/>
    <w:rsid w:val="7466ADCD"/>
    <w:rsid w:val="74AA21A8"/>
    <w:rsid w:val="74F74510"/>
    <w:rsid w:val="750B1400"/>
    <w:rsid w:val="76D7E15F"/>
    <w:rsid w:val="78B1088F"/>
    <w:rsid w:val="78C6E62D"/>
    <w:rsid w:val="7DBAD38C"/>
    <w:rsid w:val="7E017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diversity-and-inclusion-strategy-2022-to-2025"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webSettings" Target="webSettings.xml" Id="rId7" /><Relationship Type="http://schemas.openxmlformats.org/officeDocument/2006/relationships/hyperlink" Target="https://www.gov.uk/government/publications/civil-service-people-plan-2024-2027"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LAARecruitment@justice.gov.uk" TargetMode="External" Id="rId14" /><Relationship Type="http://schemas.openxmlformats.org/officeDocument/2006/relationships/footer" Target="footer3.xml" Id="rId22" /><Relationship Type="http://schemas.openxmlformats.org/officeDocument/2006/relationships/hyperlink" Target="https://intranet.justice.gov.uk/guidance/statistics-and-survey-results/people-survey-2016/" TargetMode="External" Id="Rf254bb4afa214aaf" /><Relationship Type="http://schemas.microsoft.com/office/2016/09/relationships/commentsIds" Target="commentsIds.xml" Id="R292a62ce38cf47e8" /><Relationship Type="http://schemas.microsoft.com/office/2011/relationships/commentsExtended" Target="commentsExtended.xml" Id="Rea9a32a364aa42ca" /><Relationship Type="http://schemas.microsoft.com/office/2011/relationships/people" Target="people.xml" Id="R9363ec81cc9b452a" /><Relationship Type="http://schemas.openxmlformats.org/officeDocument/2006/relationships/hyperlink" Target="mailto:Bruce.Burns@justice.gov.uk" TargetMode="External" Id="R6e3ed1bc3558492a" /><Relationship Type="http://schemas.openxmlformats.org/officeDocument/2006/relationships/hyperlink" Target="mailto:LAACentralRecruitmentFunction@justice.gov.uk" TargetMode="External" Id="Rbc6bd8a1954c4ca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A46EB-D0D8-466C-8E6B-45378C0F5360}">
  <ds:schemaRef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 ds:uri="8d0ebe2b-126d-43ac-8bb1-04322fc69eb5"/>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C96EB682-3492-4691-822F-B26C0DBE510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Murwill, Johnny  |  He/His</lastModifiedBy>
  <revision>5</revision>
  <dcterms:created xsi:type="dcterms:W3CDTF">2026-05-27T10:21:00.0000000Z</dcterms:created>
  <dcterms:modified xsi:type="dcterms:W3CDTF">2026-06-16T12:06:21.7999567Z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