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5BC58" w14:textId="4A10BED9" w:rsidR="00331DEE" w:rsidRPr="000505CD" w:rsidRDefault="00331DEE" w:rsidP="00FC16A8">
      <w:pPr>
        <w:spacing w:after="0"/>
        <w:jc w:val="center"/>
        <w:rPr>
          <w:rFonts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05CD">
        <w:rPr>
          <w:rFonts w:eastAsia="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w:t>
      </w:r>
      <w:r w:rsidR="6D620E39" w:rsidRPr="000505CD">
        <w:rPr>
          <w:rFonts w:eastAsia="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 Description</w:t>
      </w:r>
    </w:p>
    <w:p w14:paraId="5CA7F812" w14:textId="5E05D8B3" w:rsidR="00331DEE" w:rsidRPr="000505CD" w:rsidRDefault="00331DEE" w:rsidP="00FC16A8">
      <w:pPr>
        <w:spacing w:after="0"/>
        <w:rPr>
          <w:rFonts w:cs="Arial"/>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eGrid"/>
        <w:tblW w:w="9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547"/>
        <w:gridCol w:w="6946"/>
      </w:tblGrid>
      <w:tr w:rsidR="00331DEE" w:rsidRPr="000505CD" w14:paraId="2D20BD15" w14:textId="77777777" w:rsidTr="0033180A">
        <w:trPr>
          <w:trHeight w:val="397"/>
          <w:jc w:val="center"/>
        </w:trPr>
        <w:tc>
          <w:tcPr>
            <w:tcW w:w="2547" w:type="dxa"/>
            <w:vAlign w:val="center"/>
          </w:tcPr>
          <w:p w14:paraId="35C79F1B" w14:textId="7852FCCA" w:rsidR="00331DEE" w:rsidRPr="000505CD" w:rsidRDefault="00331DEE" w:rsidP="00FC16A8">
            <w:pPr>
              <w:spacing w:after="0"/>
              <w:rPr>
                <w:rFonts w:cs="Arial"/>
                <w:szCs w:val="22"/>
              </w:rPr>
            </w:pPr>
            <w:r w:rsidRPr="000505CD">
              <w:rPr>
                <w:rFonts w:eastAsia="Arial" w:cs="Arial"/>
                <w:b/>
                <w:bCs/>
                <w:szCs w:val="22"/>
              </w:rPr>
              <w:t>Job Title</w:t>
            </w:r>
          </w:p>
        </w:tc>
        <w:tc>
          <w:tcPr>
            <w:tcW w:w="6946" w:type="dxa"/>
            <w:vAlign w:val="center"/>
          </w:tcPr>
          <w:p w14:paraId="462FA6D9" w14:textId="325FF263" w:rsidR="00331DEE" w:rsidRPr="000505CD" w:rsidRDefault="00013083" w:rsidP="00FC16A8">
            <w:pPr>
              <w:spacing w:after="0"/>
              <w:rPr>
                <w:rFonts w:cs="Arial"/>
                <w:szCs w:val="22"/>
              </w:rPr>
            </w:pPr>
            <w:r w:rsidRPr="000505CD">
              <w:rPr>
                <w:rFonts w:cs="Arial"/>
                <w:szCs w:val="22"/>
              </w:rPr>
              <w:t>Assistant Commercial Manager</w:t>
            </w:r>
          </w:p>
        </w:tc>
      </w:tr>
      <w:tr w:rsidR="00331DEE" w:rsidRPr="000505CD" w14:paraId="72C3975D" w14:textId="77777777" w:rsidTr="0033180A">
        <w:trPr>
          <w:trHeight w:val="397"/>
          <w:jc w:val="center"/>
        </w:trPr>
        <w:tc>
          <w:tcPr>
            <w:tcW w:w="2547" w:type="dxa"/>
            <w:vAlign w:val="center"/>
          </w:tcPr>
          <w:p w14:paraId="5C0297D5" w14:textId="68A6B4B3" w:rsidR="00331DEE" w:rsidRPr="000505CD" w:rsidRDefault="00331DEE" w:rsidP="00FC16A8">
            <w:pPr>
              <w:spacing w:after="0"/>
              <w:rPr>
                <w:rFonts w:cs="Arial"/>
                <w:szCs w:val="22"/>
              </w:rPr>
            </w:pPr>
            <w:r w:rsidRPr="000505CD">
              <w:rPr>
                <w:rFonts w:eastAsia="Arial" w:cs="Arial"/>
                <w:b/>
                <w:bCs/>
                <w:szCs w:val="22"/>
              </w:rPr>
              <w:t>Job Grade</w:t>
            </w:r>
          </w:p>
        </w:tc>
        <w:tc>
          <w:tcPr>
            <w:tcW w:w="6946" w:type="dxa"/>
            <w:vAlign w:val="center"/>
          </w:tcPr>
          <w:p w14:paraId="6A87B1F9" w14:textId="74ADEB13" w:rsidR="00331DEE" w:rsidRPr="000505CD" w:rsidRDefault="00013083" w:rsidP="00FC16A8">
            <w:pPr>
              <w:spacing w:after="0"/>
              <w:rPr>
                <w:rFonts w:cs="Arial"/>
                <w:szCs w:val="22"/>
              </w:rPr>
            </w:pPr>
            <w:r w:rsidRPr="000505CD">
              <w:rPr>
                <w:rFonts w:cs="Arial"/>
                <w:szCs w:val="22"/>
              </w:rPr>
              <w:t>HEO</w:t>
            </w:r>
          </w:p>
        </w:tc>
      </w:tr>
      <w:tr w:rsidR="00331DEE" w:rsidRPr="000505CD" w14:paraId="10465F84" w14:textId="77777777" w:rsidTr="0033180A">
        <w:trPr>
          <w:trHeight w:val="397"/>
          <w:jc w:val="center"/>
        </w:trPr>
        <w:tc>
          <w:tcPr>
            <w:tcW w:w="2547" w:type="dxa"/>
            <w:vAlign w:val="center"/>
          </w:tcPr>
          <w:p w14:paraId="17DD2D75" w14:textId="7C4AEFD6" w:rsidR="00331DEE" w:rsidRPr="000505CD" w:rsidRDefault="00331DEE" w:rsidP="00FC16A8">
            <w:pPr>
              <w:spacing w:after="0"/>
              <w:rPr>
                <w:rFonts w:cs="Arial"/>
                <w:szCs w:val="22"/>
              </w:rPr>
            </w:pPr>
            <w:r w:rsidRPr="000505CD">
              <w:rPr>
                <w:rFonts w:eastAsia="Arial" w:cs="Arial"/>
                <w:b/>
                <w:bCs/>
                <w:szCs w:val="22"/>
              </w:rPr>
              <w:t>Job Location</w:t>
            </w:r>
          </w:p>
        </w:tc>
        <w:tc>
          <w:tcPr>
            <w:tcW w:w="6946" w:type="dxa"/>
            <w:vAlign w:val="center"/>
          </w:tcPr>
          <w:p w14:paraId="1B25B2BB" w14:textId="260611D1" w:rsidR="00331DEE" w:rsidRPr="000505CD" w:rsidRDefault="00331DEE" w:rsidP="00FC16A8">
            <w:pPr>
              <w:spacing w:after="0"/>
              <w:rPr>
                <w:rFonts w:cs="Arial"/>
                <w:szCs w:val="22"/>
              </w:rPr>
            </w:pPr>
            <w:r w:rsidRPr="000505CD">
              <w:rPr>
                <w:rFonts w:eastAsia="Arial" w:cs="Arial"/>
                <w:szCs w:val="22"/>
              </w:rPr>
              <w:t>National</w:t>
            </w:r>
          </w:p>
        </w:tc>
      </w:tr>
      <w:tr w:rsidR="00331DEE" w:rsidRPr="000505CD" w14:paraId="5541EA2E" w14:textId="77777777" w:rsidTr="0033180A">
        <w:trPr>
          <w:trHeight w:val="397"/>
          <w:jc w:val="center"/>
        </w:trPr>
        <w:tc>
          <w:tcPr>
            <w:tcW w:w="2547" w:type="dxa"/>
            <w:vAlign w:val="center"/>
          </w:tcPr>
          <w:p w14:paraId="76CB0B8A" w14:textId="06498E80" w:rsidR="00331DEE" w:rsidRPr="000505CD" w:rsidRDefault="00331DEE" w:rsidP="00FC16A8">
            <w:pPr>
              <w:spacing w:after="0"/>
              <w:rPr>
                <w:rFonts w:cs="Arial"/>
                <w:szCs w:val="22"/>
              </w:rPr>
            </w:pPr>
            <w:r w:rsidRPr="000505CD">
              <w:rPr>
                <w:rFonts w:eastAsia="Arial" w:cs="Arial"/>
                <w:b/>
                <w:bCs/>
                <w:szCs w:val="22"/>
              </w:rPr>
              <w:t>Contract Type</w:t>
            </w:r>
          </w:p>
        </w:tc>
        <w:tc>
          <w:tcPr>
            <w:tcW w:w="6946" w:type="dxa"/>
            <w:vAlign w:val="center"/>
          </w:tcPr>
          <w:p w14:paraId="66869D00" w14:textId="685E33B1" w:rsidR="00331DEE" w:rsidRPr="000505CD" w:rsidRDefault="00331DEE" w:rsidP="00FC16A8">
            <w:pPr>
              <w:spacing w:after="0"/>
              <w:rPr>
                <w:rFonts w:cs="Arial"/>
                <w:szCs w:val="22"/>
              </w:rPr>
            </w:pPr>
            <w:r w:rsidRPr="000505CD">
              <w:rPr>
                <w:rFonts w:eastAsia="Arial" w:cs="Arial"/>
                <w:szCs w:val="22"/>
              </w:rPr>
              <w:t>Permanent</w:t>
            </w:r>
          </w:p>
        </w:tc>
      </w:tr>
      <w:tr w:rsidR="00B82822" w:rsidRPr="000505CD" w14:paraId="17CC6252" w14:textId="77777777" w:rsidTr="0033180A">
        <w:trPr>
          <w:trHeight w:val="397"/>
          <w:jc w:val="center"/>
        </w:trPr>
        <w:tc>
          <w:tcPr>
            <w:tcW w:w="2547" w:type="dxa"/>
            <w:vAlign w:val="center"/>
          </w:tcPr>
          <w:p w14:paraId="29525280" w14:textId="205C274F" w:rsidR="00B82822" w:rsidRPr="000505CD" w:rsidRDefault="00B82822" w:rsidP="00FC16A8">
            <w:pPr>
              <w:spacing w:after="0"/>
              <w:rPr>
                <w:rFonts w:eastAsia="Arial" w:cs="Arial"/>
                <w:b/>
                <w:bCs/>
                <w:szCs w:val="22"/>
              </w:rPr>
            </w:pPr>
            <w:r w:rsidRPr="000505CD">
              <w:rPr>
                <w:rFonts w:eastAsia="Arial" w:cs="Arial"/>
                <w:b/>
                <w:bCs/>
                <w:szCs w:val="22"/>
              </w:rPr>
              <w:t>Business Area</w:t>
            </w:r>
          </w:p>
        </w:tc>
        <w:tc>
          <w:tcPr>
            <w:tcW w:w="6946" w:type="dxa"/>
            <w:vAlign w:val="center"/>
          </w:tcPr>
          <w:p w14:paraId="5633AEF9" w14:textId="6BAAE3E0" w:rsidR="00B82822" w:rsidRPr="000505CD" w:rsidRDefault="00B82822" w:rsidP="00FC16A8">
            <w:pPr>
              <w:spacing w:after="0"/>
              <w:rPr>
                <w:rFonts w:eastAsia="Arial" w:cs="Arial"/>
                <w:szCs w:val="22"/>
              </w:rPr>
            </w:pPr>
            <w:r w:rsidRPr="000505CD">
              <w:rPr>
                <w:rFonts w:eastAsia="Arial" w:cs="Arial"/>
                <w:szCs w:val="22"/>
              </w:rPr>
              <w:t>M</w:t>
            </w:r>
            <w:r w:rsidR="00297093" w:rsidRPr="000505CD">
              <w:rPr>
                <w:rFonts w:eastAsia="Arial" w:cs="Arial"/>
                <w:szCs w:val="22"/>
              </w:rPr>
              <w:t xml:space="preserve">inistry of Justice </w:t>
            </w:r>
            <w:r w:rsidRPr="000505CD">
              <w:rPr>
                <w:rFonts w:eastAsia="Arial" w:cs="Arial"/>
                <w:szCs w:val="22"/>
              </w:rPr>
              <w:t xml:space="preserve">Commercial </w:t>
            </w:r>
          </w:p>
        </w:tc>
      </w:tr>
      <w:tr w:rsidR="00B82822" w:rsidRPr="000505CD" w14:paraId="679B063F" w14:textId="77777777" w:rsidTr="0033180A">
        <w:trPr>
          <w:trHeight w:val="397"/>
          <w:jc w:val="center"/>
        </w:trPr>
        <w:tc>
          <w:tcPr>
            <w:tcW w:w="2547" w:type="dxa"/>
            <w:vAlign w:val="center"/>
          </w:tcPr>
          <w:p w14:paraId="43D85482" w14:textId="366B5D92" w:rsidR="00B82822" w:rsidRPr="000505CD" w:rsidRDefault="00B82822" w:rsidP="00FC16A8">
            <w:pPr>
              <w:spacing w:after="0"/>
              <w:rPr>
                <w:rFonts w:cs="Arial"/>
                <w:szCs w:val="22"/>
              </w:rPr>
            </w:pPr>
            <w:r w:rsidRPr="000505CD">
              <w:rPr>
                <w:rFonts w:eastAsia="Arial" w:cs="Arial"/>
                <w:b/>
                <w:bCs/>
                <w:szCs w:val="22"/>
              </w:rPr>
              <w:t>Working pattern</w:t>
            </w:r>
          </w:p>
        </w:tc>
        <w:tc>
          <w:tcPr>
            <w:tcW w:w="6946" w:type="dxa"/>
            <w:vAlign w:val="center"/>
          </w:tcPr>
          <w:p w14:paraId="5D2ECDD3" w14:textId="70CD0A80" w:rsidR="00B82822" w:rsidRPr="000505CD" w:rsidRDefault="00B82822" w:rsidP="00FC16A8">
            <w:pPr>
              <w:spacing w:after="0"/>
              <w:rPr>
                <w:rFonts w:cs="Arial"/>
                <w:szCs w:val="22"/>
              </w:rPr>
            </w:pPr>
            <w:r w:rsidRPr="000505CD">
              <w:rPr>
                <w:rFonts w:eastAsia="Arial" w:cs="Arial"/>
                <w:szCs w:val="22"/>
              </w:rPr>
              <w:t>Full-time</w:t>
            </w:r>
          </w:p>
        </w:tc>
      </w:tr>
      <w:tr w:rsidR="00B82822" w:rsidRPr="000505CD" w14:paraId="2CA5E434" w14:textId="77777777" w:rsidTr="0033180A">
        <w:trPr>
          <w:trHeight w:val="397"/>
          <w:jc w:val="center"/>
        </w:trPr>
        <w:tc>
          <w:tcPr>
            <w:tcW w:w="2547" w:type="dxa"/>
            <w:vAlign w:val="center"/>
          </w:tcPr>
          <w:p w14:paraId="6D0B2605" w14:textId="1D511E05" w:rsidR="00B82822" w:rsidRPr="000505CD" w:rsidRDefault="00B82822" w:rsidP="00FC16A8">
            <w:pPr>
              <w:spacing w:after="0"/>
              <w:rPr>
                <w:rFonts w:eastAsia="Arial" w:cs="Arial"/>
                <w:b/>
                <w:bCs/>
                <w:szCs w:val="22"/>
              </w:rPr>
            </w:pPr>
            <w:r w:rsidRPr="000505CD">
              <w:rPr>
                <w:rFonts w:eastAsia="Arial" w:cs="Arial"/>
                <w:b/>
                <w:bCs/>
                <w:szCs w:val="22"/>
              </w:rPr>
              <w:t>Number of Posts</w:t>
            </w:r>
          </w:p>
        </w:tc>
        <w:tc>
          <w:tcPr>
            <w:tcW w:w="6946" w:type="dxa"/>
            <w:vAlign w:val="center"/>
          </w:tcPr>
          <w:p w14:paraId="5FBE8FF7" w14:textId="7F806E20" w:rsidR="00B82822" w:rsidRPr="000505CD" w:rsidRDefault="0008489B" w:rsidP="00FC16A8">
            <w:pPr>
              <w:spacing w:after="0"/>
              <w:rPr>
                <w:rFonts w:eastAsia="Arial" w:cs="Arial"/>
                <w:szCs w:val="22"/>
              </w:rPr>
            </w:pPr>
            <w:r>
              <w:rPr>
                <w:rFonts w:eastAsia="Arial" w:cs="Arial"/>
                <w:szCs w:val="22"/>
              </w:rPr>
              <w:t>4</w:t>
            </w:r>
          </w:p>
        </w:tc>
      </w:tr>
    </w:tbl>
    <w:p w14:paraId="5BE75142" w14:textId="27074327" w:rsidR="00AF6CF9" w:rsidRPr="000505CD" w:rsidRDefault="6D620E39" w:rsidP="00F4784E">
      <w:pPr>
        <w:spacing w:after="0" w:line="276" w:lineRule="auto"/>
        <w:rPr>
          <w:rFonts w:cs="Arial"/>
          <w:szCs w:val="22"/>
        </w:rPr>
      </w:pPr>
      <w:r w:rsidRPr="000505CD">
        <w:rPr>
          <w:rFonts w:cs="Arial"/>
          <w:szCs w:val="22"/>
        </w:rPr>
        <w:tab/>
      </w:r>
    </w:p>
    <w:p w14:paraId="2E43C3FF" w14:textId="6130DC51" w:rsidR="00AF6CF9" w:rsidRPr="000505CD" w:rsidRDefault="00EC6F8C" w:rsidP="00F4784E">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Cs w:val="22"/>
        </w:rPr>
      </w:pPr>
      <w:r w:rsidRPr="000505CD">
        <w:rPr>
          <w:rFonts w:eastAsia="Arial" w:cs="Arial"/>
          <w:b/>
          <w:bCs/>
          <w:szCs w:val="22"/>
        </w:rPr>
        <w:t>Commercial</w:t>
      </w:r>
    </w:p>
    <w:p w14:paraId="43EDEA27" w14:textId="77777777" w:rsidR="00892FAD" w:rsidRPr="000505CD" w:rsidRDefault="00892FAD" w:rsidP="00305F1B">
      <w:pPr>
        <w:spacing w:after="0" w:line="276" w:lineRule="auto"/>
        <w:rPr>
          <w:rFonts w:cs="Arial"/>
          <w:szCs w:val="22"/>
        </w:rPr>
      </w:pPr>
    </w:p>
    <w:p w14:paraId="1DB7444B" w14:textId="48A6D95F" w:rsidR="00E44971" w:rsidRPr="000505CD" w:rsidRDefault="00E44971" w:rsidP="00D97CB5">
      <w:pPr>
        <w:spacing w:after="0" w:line="276" w:lineRule="auto"/>
        <w:jc w:val="both"/>
        <w:rPr>
          <w:rFonts w:cs="Arial"/>
          <w:szCs w:val="22"/>
        </w:rPr>
      </w:pPr>
      <w:r w:rsidRPr="000505CD">
        <w:rPr>
          <w:rFonts w:cs="Arial"/>
          <w:szCs w:val="22"/>
        </w:rPr>
        <w:t>The Ministry of Justice has one of the largest and most complex spending profiles in central government. Each year we spend more than £5 billion with our suppliers and it’s our job to help coordinate the sourcing of what we need. We support the management of our contracts across the department, its agencies and non</w:t>
      </w:r>
      <w:r w:rsidRPr="000505CD">
        <w:rPr>
          <w:rFonts w:cs="Arial"/>
          <w:szCs w:val="22"/>
        </w:rPr>
        <w:noBreakHyphen/>
        <w:t>departmental public bodies.</w:t>
      </w:r>
    </w:p>
    <w:p w14:paraId="7EE99A1B" w14:textId="77777777" w:rsidR="00E44971" w:rsidRPr="000505CD" w:rsidRDefault="00E44971" w:rsidP="00D97CB5">
      <w:pPr>
        <w:spacing w:after="0" w:line="276" w:lineRule="auto"/>
        <w:jc w:val="both"/>
        <w:rPr>
          <w:rFonts w:cs="Arial"/>
          <w:b/>
          <w:bCs/>
          <w:szCs w:val="22"/>
          <w:u w:val="single"/>
        </w:rPr>
      </w:pPr>
    </w:p>
    <w:p w14:paraId="571222D5" w14:textId="0189A11E" w:rsidR="00AF6CF9" w:rsidRPr="000505CD" w:rsidRDefault="6D620E39" w:rsidP="00D97CB5">
      <w:pPr>
        <w:spacing w:after="0" w:line="276" w:lineRule="auto"/>
        <w:jc w:val="both"/>
        <w:rPr>
          <w:rFonts w:eastAsia="Arial" w:cs="Arial"/>
          <w:szCs w:val="22"/>
        </w:rPr>
      </w:pPr>
      <w:r w:rsidRPr="000505CD">
        <w:rPr>
          <w:rFonts w:eastAsia="Arial" w:cs="Arial"/>
          <w:szCs w:val="22"/>
        </w:rPr>
        <w:t xml:space="preserve">Commercial is responsible for coordinating procurement and contract management across the MoJ, its agencies and non-departmental public bodies. </w:t>
      </w:r>
      <w:r w:rsidR="0065498C" w:rsidRPr="000505CD">
        <w:rPr>
          <w:rFonts w:eastAsia="Arial" w:cs="Arial"/>
          <w:szCs w:val="22"/>
        </w:rPr>
        <w:t xml:space="preserve">  Commercial </w:t>
      </w:r>
      <w:r w:rsidRPr="000505CD">
        <w:rPr>
          <w:rFonts w:eastAsia="Arial" w:cs="Arial"/>
          <w:szCs w:val="22"/>
        </w:rPr>
        <w:t>is organised into category teams, each with an interesting portfolio of contracts and diverse customers and suppliers to manage. We also have systems, programme management office, supplier relationship and risk management teams who work across all areas.</w:t>
      </w:r>
    </w:p>
    <w:p w14:paraId="1001FFA6" w14:textId="68CC40B6" w:rsidR="00AF6CF9" w:rsidRPr="000505CD" w:rsidRDefault="00AF6CF9" w:rsidP="00305F1B">
      <w:pPr>
        <w:spacing w:after="0" w:line="276" w:lineRule="auto"/>
        <w:jc w:val="both"/>
        <w:rPr>
          <w:rFonts w:eastAsia="Arial" w:cs="Arial"/>
          <w:szCs w:val="22"/>
        </w:rPr>
      </w:pPr>
    </w:p>
    <w:p w14:paraId="2C4DB07E" w14:textId="67FB2DE6" w:rsidR="00CC30B4" w:rsidRPr="000505CD" w:rsidRDefault="00CC30B4" w:rsidP="00305F1B">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Cs w:val="22"/>
        </w:rPr>
      </w:pPr>
      <w:r w:rsidRPr="000505CD">
        <w:rPr>
          <w:rFonts w:eastAsia="Arial" w:cs="Arial"/>
          <w:b/>
          <w:bCs/>
          <w:szCs w:val="22"/>
        </w:rPr>
        <w:t xml:space="preserve">Role </w:t>
      </w:r>
      <w:r w:rsidRPr="000505CD">
        <w:rPr>
          <w:rFonts w:eastAsia="Arial" w:cs="Arial"/>
          <w:b/>
          <w:bCs/>
          <w:szCs w:val="22"/>
          <w:shd w:val="clear" w:color="auto" w:fill="01BCFF"/>
        </w:rPr>
        <w:t>Summary</w:t>
      </w:r>
    </w:p>
    <w:p w14:paraId="0ABE7BFA" w14:textId="77777777" w:rsidR="00892FAD" w:rsidRPr="000505CD" w:rsidRDefault="00892FAD" w:rsidP="00305F1B">
      <w:pPr>
        <w:spacing w:after="0" w:line="276" w:lineRule="auto"/>
        <w:jc w:val="both"/>
        <w:rPr>
          <w:rFonts w:eastAsia="Arial" w:cs="Arial"/>
          <w:szCs w:val="22"/>
        </w:rPr>
      </w:pPr>
    </w:p>
    <w:p w14:paraId="0EB689A0" w14:textId="6C9B4E9D" w:rsidR="00C74AEA" w:rsidRPr="000505CD" w:rsidRDefault="00C74AEA" w:rsidP="00C74AEA">
      <w:pPr>
        <w:spacing w:after="0" w:line="276" w:lineRule="auto"/>
        <w:jc w:val="both"/>
        <w:rPr>
          <w:rFonts w:eastAsia="Arial" w:cs="Arial"/>
          <w:szCs w:val="22"/>
        </w:rPr>
      </w:pPr>
      <w:r w:rsidRPr="000505CD">
        <w:rPr>
          <w:rFonts w:eastAsia="Arial" w:cs="Arial"/>
          <w:szCs w:val="22"/>
        </w:rPr>
        <w:t>In this role you will be expected to contribute to delivering commercial excellence for the department, providing a customer-focused service, understanding the business need and stakeholder drivers, with the aim of becoming a trusted commercial advisor. You will also develop relationships with the department’s key and strategic suppliers, driving value for money and risk management excellence across the category.</w:t>
      </w:r>
    </w:p>
    <w:p w14:paraId="0BCA70CE" w14:textId="77777777" w:rsidR="00C74AEA" w:rsidRPr="000505CD" w:rsidRDefault="00C74AEA" w:rsidP="00C74AEA">
      <w:pPr>
        <w:spacing w:after="0" w:line="276" w:lineRule="auto"/>
        <w:jc w:val="both"/>
        <w:rPr>
          <w:rFonts w:eastAsia="Arial" w:cs="Arial"/>
          <w:szCs w:val="22"/>
        </w:rPr>
      </w:pPr>
    </w:p>
    <w:p w14:paraId="705652B8" w14:textId="77777777" w:rsidR="00C74AEA" w:rsidRPr="000505CD" w:rsidRDefault="00C74AEA" w:rsidP="00C74AEA">
      <w:pPr>
        <w:spacing w:after="0" w:line="276" w:lineRule="auto"/>
        <w:jc w:val="both"/>
        <w:rPr>
          <w:rFonts w:eastAsia="Arial" w:cs="Arial"/>
          <w:szCs w:val="22"/>
        </w:rPr>
      </w:pPr>
      <w:r w:rsidRPr="000505CD">
        <w:rPr>
          <w:rFonts w:eastAsia="Arial" w:cs="Arial"/>
          <w:szCs w:val="22"/>
        </w:rPr>
        <w:t>You will be expected to support across the overall commercial life cycle. You will contribute to strategy and policy development, analyse data and use market insight to support the sourcing options, and work across the procurement process.</w:t>
      </w:r>
    </w:p>
    <w:p w14:paraId="3AB04C6A" w14:textId="77777777" w:rsidR="00C74AEA" w:rsidRPr="000505CD" w:rsidRDefault="00C74AEA" w:rsidP="00C74AEA">
      <w:pPr>
        <w:spacing w:after="0" w:line="276" w:lineRule="auto"/>
        <w:jc w:val="both"/>
        <w:rPr>
          <w:rFonts w:eastAsia="Arial" w:cs="Arial"/>
          <w:szCs w:val="22"/>
        </w:rPr>
      </w:pPr>
    </w:p>
    <w:p w14:paraId="2494709C" w14:textId="04551787" w:rsidR="006F5EF5" w:rsidRDefault="00C74AEA" w:rsidP="00C74AEA">
      <w:pPr>
        <w:spacing w:after="0" w:line="276" w:lineRule="auto"/>
        <w:jc w:val="both"/>
        <w:rPr>
          <w:rFonts w:eastAsia="Arial" w:cs="Arial"/>
          <w:szCs w:val="22"/>
        </w:rPr>
      </w:pPr>
      <w:r w:rsidRPr="000505CD">
        <w:rPr>
          <w:rFonts w:eastAsia="Arial" w:cs="Arial"/>
          <w:szCs w:val="22"/>
        </w:rPr>
        <w:t xml:space="preserve">You will work as part of a larger </w:t>
      </w:r>
      <w:r w:rsidR="004C6F58" w:rsidRPr="000505CD">
        <w:rPr>
          <w:rFonts w:eastAsia="Arial" w:cs="Arial"/>
          <w:szCs w:val="22"/>
        </w:rPr>
        <w:t>team but</w:t>
      </w:r>
      <w:r w:rsidRPr="000505CD">
        <w:rPr>
          <w:rFonts w:eastAsia="Arial" w:cs="Arial"/>
          <w:szCs w:val="22"/>
        </w:rPr>
        <w:t xml:space="preserve"> will be expected to work independently by prioritising and managing your own workload to deliver to deadlines and to respond to changing operational demands.</w:t>
      </w:r>
    </w:p>
    <w:p w14:paraId="3C1B6C3B" w14:textId="77777777" w:rsidR="004C6F58" w:rsidRDefault="004C6F58" w:rsidP="00C74AEA">
      <w:pPr>
        <w:spacing w:after="0" w:line="276" w:lineRule="auto"/>
        <w:jc w:val="both"/>
        <w:rPr>
          <w:rFonts w:eastAsia="Arial" w:cs="Arial"/>
          <w:szCs w:val="22"/>
        </w:rPr>
      </w:pPr>
    </w:p>
    <w:p w14:paraId="7BA50808" w14:textId="77777777" w:rsidR="004C6F58" w:rsidRPr="00385CFC" w:rsidRDefault="004C6F58" w:rsidP="004C6F58">
      <w:pPr>
        <w:spacing w:after="0" w:line="276" w:lineRule="auto"/>
        <w:jc w:val="both"/>
        <w:rPr>
          <w:rFonts w:eastAsia="Arial" w:cs="Arial"/>
          <w:szCs w:val="22"/>
        </w:rPr>
      </w:pPr>
      <w:r w:rsidRPr="00385CFC">
        <w:rPr>
          <w:rFonts w:eastAsia="Arial" w:cs="Arial"/>
          <w:szCs w:val="22"/>
        </w:rPr>
        <w:t>This role is designed to be flexible and may support a broad range of commercial activity across the organisation. The postholder will contribute to contract management, procurement and wider commercial delivery in line with business priorities.</w:t>
      </w:r>
    </w:p>
    <w:p w14:paraId="053218CA" w14:textId="77777777" w:rsidR="004C6F58" w:rsidRPr="00385CFC" w:rsidRDefault="004C6F58" w:rsidP="004C6F58">
      <w:pPr>
        <w:spacing w:after="0" w:line="276" w:lineRule="auto"/>
        <w:jc w:val="both"/>
        <w:rPr>
          <w:rFonts w:eastAsia="Arial" w:cs="Arial"/>
          <w:szCs w:val="22"/>
        </w:rPr>
      </w:pPr>
      <w:r w:rsidRPr="00385CFC">
        <w:rPr>
          <w:rFonts w:eastAsia="Arial" w:cs="Arial"/>
          <w:szCs w:val="22"/>
        </w:rPr>
        <w:t>This role requires flexibility, and you may work across different pieces of work over time to meet changing business needs and priorities.</w:t>
      </w:r>
    </w:p>
    <w:p w14:paraId="6DEDB6DA" w14:textId="77777777" w:rsidR="004C6F58" w:rsidRPr="00385CFC" w:rsidRDefault="004C6F58" w:rsidP="004C6F58">
      <w:pPr>
        <w:spacing w:after="0" w:line="276" w:lineRule="auto"/>
        <w:jc w:val="both"/>
        <w:rPr>
          <w:rFonts w:eastAsia="Arial" w:cs="Arial"/>
          <w:szCs w:val="22"/>
        </w:rPr>
      </w:pPr>
    </w:p>
    <w:p w14:paraId="538CAF3F" w14:textId="77777777" w:rsidR="004C6F58" w:rsidRPr="00385CFC" w:rsidRDefault="004C6F58" w:rsidP="004C6F58">
      <w:pPr>
        <w:spacing w:after="0" w:line="276" w:lineRule="auto"/>
        <w:jc w:val="both"/>
        <w:rPr>
          <w:rFonts w:eastAsia="Arial" w:cs="Arial"/>
          <w:szCs w:val="22"/>
        </w:rPr>
      </w:pPr>
      <w:r w:rsidRPr="00385CFC">
        <w:rPr>
          <w:rFonts w:eastAsia="Arial" w:cs="Arial"/>
          <w:b/>
          <w:bCs/>
          <w:szCs w:val="22"/>
        </w:rPr>
        <w:t>Why Join Us?</w:t>
      </w:r>
    </w:p>
    <w:p w14:paraId="572BED03" w14:textId="77777777" w:rsidR="004C6F58" w:rsidRPr="00385CFC" w:rsidRDefault="004C6F58">
      <w:pPr>
        <w:numPr>
          <w:ilvl w:val="0"/>
          <w:numId w:val="16"/>
        </w:numPr>
        <w:spacing w:after="0" w:line="276" w:lineRule="auto"/>
        <w:jc w:val="both"/>
        <w:rPr>
          <w:rFonts w:eastAsia="Arial" w:cs="Arial"/>
          <w:szCs w:val="22"/>
        </w:rPr>
      </w:pPr>
      <w:r w:rsidRPr="00385CFC">
        <w:rPr>
          <w:rFonts w:eastAsia="Arial" w:cs="Arial"/>
          <w:szCs w:val="22"/>
        </w:rPr>
        <w:t>Be part of a team that helps deliver important services for the justice system</w:t>
      </w:r>
    </w:p>
    <w:p w14:paraId="4B305FDC" w14:textId="77777777" w:rsidR="004C6F58" w:rsidRPr="00385CFC" w:rsidRDefault="004C6F58">
      <w:pPr>
        <w:numPr>
          <w:ilvl w:val="0"/>
          <w:numId w:val="16"/>
        </w:numPr>
        <w:spacing w:after="0" w:line="276" w:lineRule="auto"/>
        <w:jc w:val="both"/>
        <w:rPr>
          <w:rFonts w:eastAsia="Arial" w:cs="Arial"/>
          <w:szCs w:val="22"/>
        </w:rPr>
      </w:pPr>
      <w:r w:rsidRPr="00385CFC">
        <w:rPr>
          <w:rFonts w:eastAsia="Arial" w:cs="Arial"/>
          <w:szCs w:val="22"/>
        </w:rPr>
        <w:t>Work on interesting projects and help make a difference</w:t>
      </w:r>
    </w:p>
    <w:p w14:paraId="19DA579C" w14:textId="77777777" w:rsidR="004C6F58" w:rsidRPr="00385CFC" w:rsidRDefault="004C6F58">
      <w:pPr>
        <w:numPr>
          <w:ilvl w:val="0"/>
          <w:numId w:val="16"/>
        </w:numPr>
        <w:spacing w:after="0" w:line="276" w:lineRule="auto"/>
        <w:jc w:val="both"/>
        <w:rPr>
          <w:rFonts w:eastAsia="Arial" w:cs="Arial"/>
          <w:szCs w:val="22"/>
        </w:rPr>
      </w:pPr>
      <w:r w:rsidRPr="00385CFC">
        <w:rPr>
          <w:rFonts w:eastAsia="Arial" w:cs="Arial"/>
          <w:szCs w:val="22"/>
        </w:rPr>
        <w:t>Get support and training to develop your skills</w:t>
      </w:r>
    </w:p>
    <w:p w14:paraId="48232A49" w14:textId="77777777" w:rsidR="00892FAD" w:rsidRPr="000505CD" w:rsidRDefault="00892FAD" w:rsidP="00305F1B">
      <w:pPr>
        <w:spacing w:after="0" w:line="276" w:lineRule="auto"/>
        <w:jc w:val="both"/>
        <w:rPr>
          <w:rFonts w:eastAsia="Arial" w:cs="Arial"/>
          <w:szCs w:val="22"/>
        </w:rPr>
      </w:pPr>
    </w:p>
    <w:p w14:paraId="3E1E7446" w14:textId="118DD452" w:rsidR="00380565" w:rsidRPr="000505CD" w:rsidRDefault="00CC30B4" w:rsidP="00305F1B">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Cs w:val="22"/>
        </w:rPr>
      </w:pPr>
      <w:r w:rsidRPr="000505CD">
        <w:rPr>
          <w:rFonts w:eastAsia="Arial" w:cs="Arial"/>
          <w:b/>
          <w:bCs/>
          <w:szCs w:val="22"/>
        </w:rPr>
        <w:t>Key Responsibilities</w:t>
      </w:r>
    </w:p>
    <w:p w14:paraId="619DEF7F" w14:textId="77777777" w:rsidR="009B4256" w:rsidRPr="000505CD" w:rsidRDefault="009B4256" w:rsidP="009B4256">
      <w:pPr>
        <w:spacing w:after="0" w:line="276" w:lineRule="auto"/>
        <w:jc w:val="both"/>
        <w:rPr>
          <w:rFonts w:eastAsia="Arial" w:cs="Arial"/>
          <w:szCs w:val="22"/>
        </w:rPr>
      </w:pPr>
    </w:p>
    <w:p w14:paraId="3F36E174" w14:textId="7B28CB63" w:rsidR="009B4256" w:rsidRPr="000505CD" w:rsidRDefault="009B4256" w:rsidP="009B4256">
      <w:pPr>
        <w:spacing w:after="0" w:line="276" w:lineRule="auto"/>
        <w:jc w:val="both"/>
        <w:rPr>
          <w:rFonts w:eastAsia="Arial" w:cs="Arial"/>
          <w:szCs w:val="22"/>
        </w:rPr>
      </w:pPr>
      <w:r w:rsidRPr="000505CD">
        <w:rPr>
          <w:rFonts w:eastAsia="Arial" w:cs="Arial"/>
          <w:szCs w:val="22"/>
        </w:rPr>
        <w:t>This role is varied, and individual remit is subject to both size of category, and/or level of complexity, value and risk within a category.  Typically, key responsibilities for a commercial professional in this role may include (but are not limited to):</w:t>
      </w:r>
    </w:p>
    <w:p w14:paraId="3773EDE4" w14:textId="77777777" w:rsidR="009B4256" w:rsidRPr="000505CD" w:rsidRDefault="009B4256" w:rsidP="009B4256">
      <w:pPr>
        <w:spacing w:after="0" w:line="276" w:lineRule="auto"/>
        <w:jc w:val="both"/>
        <w:rPr>
          <w:rFonts w:eastAsia="Arial" w:cs="Arial"/>
          <w:szCs w:val="22"/>
        </w:rPr>
      </w:pPr>
    </w:p>
    <w:p w14:paraId="757A19FE" w14:textId="3E85FFEB" w:rsidR="009B4256" w:rsidRPr="000505CD" w:rsidRDefault="009B4256" w:rsidP="009B4256">
      <w:pPr>
        <w:spacing w:after="0" w:line="276" w:lineRule="auto"/>
        <w:jc w:val="both"/>
        <w:rPr>
          <w:rFonts w:eastAsia="Arial" w:cs="Arial"/>
          <w:szCs w:val="22"/>
        </w:rPr>
      </w:pPr>
      <w:r w:rsidRPr="000505CD">
        <w:rPr>
          <w:rFonts w:eastAsia="Arial" w:cs="Arial"/>
          <w:szCs w:val="22"/>
        </w:rPr>
        <w:t>Strategic delivery and management within a category:</w:t>
      </w:r>
    </w:p>
    <w:p w14:paraId="5A629E57" w14:textId="77777777" w:rsidR="00DC3AB6" w:rsidRPr="000505CD" w:rsidRDefault="009B4256">
      <w:pPr>
        <w:pStyle w:val="ListParagraph"/>
        <w:numPr>
          <w:ilvl w:val="0"/>
          <w:numId w:val="11"/>
        </w:numPr>
        <w:spacing w:line="276" w:lineRule="auto"/>
        <w:jc w:val="both"/>
        <w:rPr>
          <w:rFonts w:ascii="Arial" w:eastAsia="Arial" w:hAnsi="Arial" w:cs="Arial"/>
          <w:sz w:val="22"/>
          <w:szCs w:val="22"/>
        </w:rPr>
      </w:pPr>
      <w:r w:rsidRPr="000505CD">
        <w:rPr>
          <w:rFonts w:ascii="Arial" w:eastAsia="Arial" w:hAnsi="Arial" w:cs="Arial"/>
          <w:sz w:val="22"/>
          <w:szCs w:val="22"/>
        </w:rPr>
        <w:t>Supporting development of specifications to deliver requirements that are in line with business needs, and existing category strategy</w:t>
      </w:r>
    </w:p>
    <w:p w14:paraId="20092917" w14:textId="77777777" w:rsidR="00DC3AB6" w:rsidRPr="000505CD" w:rsidRDefault="009B4256">
      <w:pPr>
        <w:pStyle w:val="ListParagraph"/>
        <w:numPr>
          <w:ilvl w:val="0"/>
          <w:numId w:val="11"/>
        </w:numPr>
        <w:spacing w:line="276" w:lineRule="auto"/>
        <w:jc w:val="both"/>
        <w:rPr>
          <w:rFonts w:ascii="Arial" w:eastAsia="Arial" w:hAnsi="Arial" w:cs="Arial"/>
          <w:sz w:val="22"/>
          <w:szCs w:val="22"/>
        </w:rPr>
      </w:pPr>
      <w:r w:rsidRPr="000505CD">
        <w:rPr>
          <w:rFonts w:ascii="Arial" w:eastAsia="Arial" w:hAnsi="Arial" w:cs="Arial"/>
          <w:sz w:val="22"/>
          <w:szCs w:val="22"/>
        </w:rPr>
        <w:t>Engaging, where required, with the relevant lead ensuring that business requirements are in line with existing category strategies</w:t>
      </w:r>
    </w:p>
    <w:p w14:paraId="0CBBB1C0" w14:textId="77777777" w:rsidR="00DC3AB6" w:rsidRPr="000505CD" w:rsidRDefault="009B4256">
      <w:pPr>
        <w:pStyle w:val="ListParagraph"/>
        <w:numPr>
          <w:ilvl w:val="0"/>
          <w:numId w:val="11"/>
        </w:numPr>
        <w:spacing w:line="276" w:lineRule="auto"/>
        <w:jc w:val="both"/>
        <w:rPr>
          <w:rFonts w:ascii="Arial" w:eastAsia="Arial" w:hAnsi="Arial" w:cs="Arial"/>
          <w:sz w:val="22"/>
          <w:szCs w:val="22"/>
        </w:rPr>
      </w:pPr>
      <w:r w:rsidRPr="000505CD">
        <w:rPr>
          <w:rFonts w:ascii="Arial" w:eastAsia="Arial" w:hAnsi="Arial" w:cs="Arial"/>
          <w:sz w:val="22"/>
          <w:szCs w:val="22"/>
        </w:rPr>
        <w:t>Contributing to the development of category strategies</w:t>
      </w:r>
    </w:p>
    <w:p w14:paraId="528CC0EC" w14:textId="77777777" w:rsidR="00DC3AB6" w:rsidRPr="000505CD" w:rsidRDefault="009B4256">
      <w:pPr>
        <w:pStyle w:val="ListParagraph"/>
        <w:numPr>
          <w:ilvl w:val="0"/>
          <w:numId w:val="11"/>
        </w:numPr>
        <w:spacing w:line="276" w:lineRule="auto"/>
        <w:jc w:val="both"/>
        <w:rPr>
          <w:rFonts w:ascii="Arial" w:eastAsia="Arial" w:hAnsi="Arial" w:cs="Arial"/>
          <w:sz w:val="22"/>
          <w:szCs w:val="22"/>
        </w:rPr>
      </w:pPr>
      <w:r w:rsidRPr="000505CD">
        <w:rPr>
          <w:rFonts w:ascii="Arial" w:eastAsia="Arial" w:hAnsi="Arial" w:cs="Arial"/>
          <w:sz w:val="22"/>
          <w:szCs w:val="22"/>
        </w:rPr>
        <w:t>Carrying out analysis, research and requirements gathering to feed into demand forecasting and category strategies</w:t>
      </w:r>
    </w:p>
    <w:p w14:paraId="0A26821B" w14:textId="660B1761" w:rsidR="009B4256" w:rsidRPr="000505CD" w:rsidRDefault="009B4256">
      <w:pPr>
        <w:pStyle w:val="ListParagraph"/>
        <w:numPr>
          <w:ilvl w:val="0"/>
          <w:numId w:val="11"/>
        </w:numPr>
        <w:spacing w:line="276" w:lineRule="auto"/>
        <w:jc w:val="both"/>
        <w:rPr>
          <w:rFonts w:ascii="Arial" w:eastAsia="Arial" w:hAnsi="Arial" w:cs="Arial"/>
          <w:sz w:val="22"/>
          <w:szCs w:val="22"/>
        </w:rPr>
      </w:pPr>
      <w:r w:rsidRPr="000505CD">
        <w:rPr>
          <w:rFonts w:ascii="Arial" w:eastAsia="Arial" w:hAnsi="Arial" w:cs="Arial"/>
          <w:sz w:val="22"/>
          <w:szCs w:val="22"/>
        </w:rPr>
        <w:t>Tracking progress against category plans and working to deliver key tasks</w:t>
      </w:r>
    </w:p>
    <w:p w14:paraId="0259EDC0" w14:textId="77777777" w:rsidR="009B4256" w:rsidRPr="000505CD" w:rsidRDefault="009B4256" w:rsidP="009B4256">
      <w:pPr>
        <w:spacing w:after="0" w:line="276" w:lineRule="auto"/>
        <w:jc w:val="both"/>
        <w:rPr>
          <w:rFonts w:eastAsia="Arial" w:cs="Arial"/>
          <w:szCs w:val="22"/>
        </w:rPr>
      </w:pPr>
    </w:p>
    <w:p w14:paraId="4F028B1B" w14:textId="220A466D" w:rsidR="009B4256" w:rsidRPr="000505CD" w:rsidRDefault="009B4256" w:rsidP="009B4256">
      <w:pPr>
        <w:spacing w:after="0" w:line="276" w:lineRule="auto"/>
        <w:jc w:val="both"/>
        <w:rPr>
          <w:rFonts w:eastAsia="Arial" w:cs="Arial"/>
          <w:szCs w:val="22"/>
        </w:rPr>
      </w:pPr>
      <w:r w:rsidRPr="000505CD">
        <w:rPr>
          <w:rFonts w:eastAsia="Arial" w:cs="Arial"/>
          <w:szCs w:val="22"/>
        </w:rPr>
        <w:t>Understanding relevant sourcing options and analysis, delivering positive outcomes through the procurement process:</w:t>
      </w:r>
    </w:p>
    <w:p w14:paraId="5A6E822F" w14:textId="77777777" w:rsidR="00DC3AB6" w:rsidRPr="000505CD" w:rsidRDefault="009B4256">
      <w:pPr>
        <w:pStyle w:val="ListParagraph"/>
        <w:numPr>
          <w:ilvl w:val="0"/>
          <w:numId w:val="12"/>
        </w:numPr>
        <w:spacing w:line="276" w:lineRule="auto"/>
        <w:jc w:val="both"/>
        <w:rPr>
          <w:rFonts w:ascii="Arial" w:eastAsia="Arial" w:hAnsi="Arial" w:cs="Arial"/>
          <w:sz w:val="22"/>
          <w:szCs w:val="22"/>
        </w:rPr>
      </w:pPr>
      <w:r w:rsidRPr="000505CD">
        <w:rPr>
          <w:rFonts w:ascii="Arial" w:eastAsia="Arial" w:hAnsi="Arial" w:cs="Arial"/>
          <w:sz w:val="22"/>
          <w:szCs w:val="22"/>
        </w:rPr>
        <w:t>Working independently across end-to-end strategic sourcing activities for the department</w:t>
      </w:r>
    </w:p>
    <w:p w14:paraId="1D4FD07F" w14:textId="77777777" w:rsidR="00DC3AB6" w:rsidRPr="000505CD" w:rsidRDefault="009B4256">
      <w:pPr>
        <w:pStyle w:val="ListParagraph"/>
        <w:numPr>
          <w:ilvl w:val="0"/>
          <w:numId w:val="12"/>
        </w:numPr>
        <w:spacing w:line="276" w:lineRule="auto"/>
        <w:jc w:val="both"/>
        <w:rPr>
          <w:rFonts w:ascii="Arial" w:eastAsia="Arial" w:hAnsi="Arial" w:cs="Arial"/>
          <w:sz w:val="22"/>
          <w:szCs w:val="22"/>
        </w:rPr>
      </w:pPr>
      <w:r w:rsidRPr="000505CD">
        <w:rPr>
          <w:rFonts w:ascii="Arial" w:eastAsia="Arial" w:hAnsi="Arial" w:cs="Arial"/>
          <w:sz w:val="22"/>
          <w:szCs w:val="22"/>
        </w:rPr>
        <w:t>In some cases, leading on low value/low complexity procurements, with support from senior commercial colleagues</w:t>
      </w:r>
    </w:p>
    <w:p w14:paraId="71BD0E36" w14:textId="77777777" w:rsidR="00DC3AB6" w:rsidRPr="000505CD" w:rsidRDefault="009B4256">
      <w:pPr>
        <w:pStyle w:val="ListParagraph"/>
        <w:numPr>
          <w:ilvl w:val="0"/>
          <w:numId w:val="12"/>
        </w:numPr>
        <w:spacing w:line="276" w:lineRule="auto"/>
        <w:jc w:val="both"/>
        <w:rPr>
          <w:rFonts w:ascii="Arial" w:eastAsia="Arial" w:hAnsi="Arial" w:cs="Arial"/>
          <w:sz w:val="22"/>
          <w:szCs w:val="22"/>
        </w:rPr>
      </w:pPr>
      <w:r w:rsidRPr="000505CD">
        <w:rPr>
          <w:rFonts w:ascii="Arial" w:eastAsia="Arial" w:hAnsi="Arial" w:cs="Arial"/>
          <w:sz w:val="22"/>
          <w:szCs w:val="22"/>
        </w:rPr>
        <w:t>Engaging with key stakeholders across the department to support the team develop a clear and agreed view of business requirements</w:t>
      </w:r>
    </w:p>
    <w:p w14:paraId="70C00C50" w14:textId="77777777" w:rsidR="00DC3AB6" w:rsidRPr="000505CD" w:rsidRDefault="009B4256">
      <w:pPr>
        <w:pStyle w:val="ListParagraph"/>
        <w:numPr>
          <w:ilvl w:val="0"/>
          <w:numId w:val="12"/>
        </w:numPr>
        <w:spacing w:line="276" w:lineRule="auto"/>
        <w:jc w:val="both"/>
        <w:rPr>
          <w:rFonts w:ascii="Arial" w:eastAsia="Arial" w:hAnsi="Arial" w:cs="Arial"/>
          <w:sz w:val="22"/>
          <w:szCs w:val="22"/>
        </w:rPr>
      </w:pPr>
      <w:r w:rsidRPr="000505CD">
        <w:rPr>
          <w:rFonts w:ascii="Arial" w:eastAsia="Arial" w:hAnsi="Arial" w:cs="Arial"/>
          <w:sz w:val="22"/>
          <w:szCs w:val="22"/>
        </w:rPr>
        <w:t>Advising and providing professional guidance throughout the sourcing process, supporting the evaluation of a range of sourcing models</w:t>
      </w:r>
    </w:p>
    <w:p w14:paraId="39DDDECA" w14:textId="77777777" w:rsidR="00DC3AB6" w:rsidRPr="000505CD" w:rsidRDefault="009B4256">
      <w:pPr>
        <w:pStyle w:val="ListParagraph"/>
        <w:numPr>
          <w:ilvl w:val="0"/>
          <w:numId w:val="12"/>
        </w:numPr>
        <w:spacing w:line="276" w:lineRule="auto"/>
        <w:jc w:val="both"/>
        <w:rPr>
          <w:rFonts w:ascii="Arial" w:eastAsia="Arial" w:hAnsi="Arial" w:cs="Arial"/>
          <w:sz w:val="22"/>
          <w:szCs w:val="22"/>
        </w:rPr>
      </w:pPr>
      <w:r w:rsidRPr="000505CD">
        <w:rPr>
          <w:rFonts w:ascii="Arial" w:eastAsia="Arial" w:hAnsi="Arial" w:cs="Arial"/>
          <w:sz w:val="22"/>
          <w:szCs w:val="22"/>
        </w:rPr>
        <w:t>Gathering inputs and at times leading development of commercial input into business cases, evaluating the benefits, value and risks of projects</w:t>
      </w:r>
    </w:p>
    <w:p w14:paraId="3D12065E" w14:textId="77777777" w:rsidR="00DC3AB6" w:rsidRPr="000505CD" w:rsidRDefault="009B4256">
      <w:pPr>
        <w:pStyle w:val="ListParagraph"/>
        <w:numPr>
          <w:ilvl w:val="0"/>
          <w:numId w:val="12"/>
        </w:numPr>
        <w:spacing w:line="276" w:lineRule="auto"/>
        <w:jc w:val="both"/>
        <w:rPr>
          <w:rFonts w:ascii="Arial" w:eastAsia="Arial" w:hAnsi="Arial" w:cs="Arial"/>
          <w:sz w:val="22"/>
          <w:szCs w:val="22"/>
        </w:rPr>
      </w:pPr>
      <w:r w:rsidRPr="000505CD">
        <w:rPr>
          <w:rFonts w:ascii="Arial" w:eastAsia="Arial" w:hAnsi="Arial" w:cs="Arial"/>
          <w:sz w:val="22"/>
          <w:szCs w:val="22"/>
        </w:rPr>
        <w:t>Providing a procurement service to the department which delivers demonstrable value for money and compliant goods and services contracts as part of a team of procurement professionals on larger procurement activities</w:t>
      </w:r>
    </w:p>
    <w:p w14:paraId="6D5D8CA2" w14:textId="7911DB2B" w:rsidR="009B4256" w:rsidRPr="000505CD" w:rsidRDefault="009B4256">
      <w:pPr>
        <w:pStyle w:val="ListParagraph"/>
        <w:numPr>
          <w:ilvl w:val="0"/>
          <w:numId w:val="12"/>
        </w:numPr>
        <w:spacing w:line="276" w:lineRule="auto"/>
        <w:jc w:val="both"/>
        <w:rPr>
          <w:rFonts w:ascii="Arial" w:eastAsia="Arial" w:hAnsi="Arial" w:cs="Arial"/>
          <w:sz w:val="22"/>
          <w:szCs w:val="22"/>
        </w:rPr>
      </w:pPr>
      <w:r w:rsidRPr="000505CD">
        <w:rPr>
          <w:rFonts w:ascii="Arial" w:eastAsia="Arial" w:hAnsi="Arial" w:cs="Arial"/>
          <w:sz w:val="22"/>
          <w:szCs w:val="22"/>
        </w:rPr>
        <w:t>Understanding, and being able to advise on, sourcing compliance and frameworks</w:t>
      </w:r>
    </w:p>
    <w:p w14:paraId="38E923CE" w14:textId="77777777" w:rsidR="009B4256" w:rsidRPr="000505CD" w:rsidRDefault="009B4256" w:rsidP="009B4256">
      <w:pPr>
        <w:spacing w:after="0" w:line="276" w:lineRule="auto"/>
        <w:jc w:val="both"/>
        <w:rPr>
          <w:rFonts w:eastAsia="Arial" w:cs="Arial"/>
          <w:szCs w:val="22"/>
        </w:rPr>
      </w:pPr>
    </w:p>
    <w:p w14:paraId="630F608A" w14:textId="305D7553" w:rsidR="009B4256" w:rsidRPr="000505CD" w:rsidRDefault="009B4256" w:rsidP="009B4256">
      <w:pPr>
        <w:spacing w:after="0" w:line="276" w:lineRule="auto"/>
        <w:jc w:val="both"/>
        <w:rPr>
          <w:rFonts w:eastAsia="Arial" w:cs="Arial"/>
          <w:szCs w:val="22"/>
        </w:rPr>
      </w:pPr>
      <w:r w:rsidRPr="000505CD">
        <w:rPr>
          <w:rFonts w:eastAsia="Arial" w:cs="Arial"/>
          <w:szCs w:val="22"/>
        </w:rPr>
        <w:t>Ensuring effective commercial contract and supplier management within the category:</w:t>
      </w:r>
    </w:p>
    <w:p w14:paraId="696DBC45" w14:textId="77777777" w:rsidR="00DC3AB6" w:rsidRPr="000505CD" w:rsidRDefault="009B4256">
      <w:pPr>
        <w:pStyle w:val="ListParagraph"/>
        <w:numPr>
          <w:ilvl w:val="0"/>
          <w:numId w:val="13"/>
        </w:numPr>
        <w:spacing w:line="276" w:lineRule="auto"/>
        <w:jc w:val="both"/>
        <w:rPr>
          <w:rFonts w:ascii="Arial" w:eastAsia="Arial" w:hAnsi="Arial" w:cs="Arial"/>
          <w:sz w:val="22"/>
          <w:szCs w:val="22"/>
        </w:rPr>
      </w:pPr>
      <w:r w:rsidRPr="000505CD">
        <w:rPr>
          <w:rFonts w:ascii="Arial" w:eastAsia="Arial" w:hAnsi="Arial" w:cs="Arial"/>
          <w:sz w:val="22"/>
          <w:szCs w:val="22"/>
        </w:rPr>
        <w:t>Day-to-day management of one or more low to medium value/risk/ complexity contracts within the category, with support from senior commercial colleagues</w:t>
      </w:r>
    </w:p>
    <w:p w14:paraId="229E0EB5" w14:textId="77777777" w:rsidR="00DC3AB6" w:rsidRPr="000505CD" w:rsidRDefault="009B4256">
      <w:pPr>
        <w:pStyle w:val="ListParagraph"/>
        <w:numPr>
          <w:ilvl w:val="0"/>
          <w:numId w:val="13"/>
        </w:numPr>
        <w:spacing w:line="276" w:lineRule="auto"/>
        <w:jc w:val="both"/>
        <w:rPr>
          <w:rFonts w:ascii="Arial" w:eastAsia="Arial" w:hAnsi="Arial" w:cs="Arial"/>
          <w:sz w:val="22"/>
          <w:szCs w:val="22"/>
        </w:rPr>
      </w:pPr>
      <w:r w:rsidRPr="000505CD">
        <w:rPr>
          <w:rFonts w:ascii="Arial" w:eastAsia="Arial" w:hAnsi="Arial" w:cs="Arial"/>
          <w:sz w:val="22"/>
          <w:szCs w:val="22"/>
        </w:rPr>
        <w:t>Managing one or more contracts/suppliers, ensuring effective stakeholder management, governance, performance management frameworks, escalation, risk management, issues resolution, financial management, change control and compliance</w:t>
      </w:r>
    </w:p>
    <w:p w14:paraId="15D3F177" w14:textId="77777777" w:rsidR="00DC3AB6" w:rsidRPr="000505CD" w:rsidRDefault="009B4256">
      <w:pPr>
        <w:pStyle w:val="ListParagraph"/>
        <w:numPr>
          <w:ilvl w:val="0"/>
          <w:numId w:val="13"/>
        </w:numPr>
        <w:spacing w:line="276" w:lineRule="auto"/>
        <w:jc w:val="both"/>
        <w:rPr>
          <w:rFonts w:ascii="Arial" w:eastAsia="Arial" w:hAnsi="Arial" w:cs="Arial"/>
          <w:sz w:val="22"/>
          <w:szCs w:val="22"/>
        </w:rPr>
      </w:pPr>
      <w:r w:rsidRPr="000505CD">
        <w:rPr>
          <w:rFonts w:ascii="Arial" w:eastAsia="Arial" w:hAnsi="Arial" w:cs="Arial"/>
          <w:sz w:val="22"/>
          <w:szCs w:val="22"/>
        </w:rPr>
        <w:lastRenderedPageBreak/>
        <w:t>Contributing to the management and administration of the whole supply chain portfolio, including the implementation of supply chain management and supplier relationship strategies</w:t>
      </w:r>
    </w:p>
    <w:p w14:paraId="53F78CE2" w14:textId="77777777" w:rsidR="00DC3AB6" w:rsidRPr="000505CD" w:rsidRDefault="009B4256">
      <w:pPr>
        <w:pStyle w:val="ListParagraph"/>
        <w:numPr>
          <w:ilvl w:val="0"/>
          <w:numId w:val="13"/>
        </w:numPr>
        <w:spacing w:line="276" w:lineRule="auto"/>
        <w:jc w:val="both"/>
        <w:rPr>
          <w:rFonts w:ascii="Arial" w:eastAsia="Arial" w:hAnsi="Arial" w:cs="Arial"/>
          <w:sz w:val="22"/>
          <w:szCs w:val="22"/>
        </w:rPr>
      </w:pPr>
      <w:r w:rsidRPr="000505CD">
        <w:rPr>
          <w:rFonts w:ascii="Arial" w:eastAsia="Arial" w:hAnsi="Arial" w:cs="Arial"/>
          <w:sz w:val="22"/>
          <w:szCs w:val="22"/>
        </w:rPr>
        <w:t>Supporting the administration of change control notices, data/spend analysis, management information and reporting</w:t>
      </w:r>
    </w:p>
    <w:p w14:paraId="68D01367" w14:textId="77777777" w:rsidR="00DC3AB6" w:rsidRPr="000505CD" w:rsidRDefault="009B4256">
      <w:pPr>
        <w:pStyle w:val="ListParagraph"/>
        <w:numPr>
          <w:ilvl w:val="0"/>
          <w:numId w:val="13"/>
        </w:numPr>
        <w:spacing w:line="276" w:lineRule="auto"/>
        <w:jc w:val="both"/>
        <w:rPr>
          <w:rFonts w:ascii="Arial" w:eastAsia="Arial" w:hAnsi="Arial" w:cs="Arial"/>
          <w:sz w:val="22"/>
          <w:szCs w:val="22"/>
        </w:rPr>
      </w:pPr>
      <w:r w:rsidRPr="000505CD">
        <w:rPr>
          <w:rFonts w:ascii="Arial" w:eastAsia="Arial" w:hAnsi="Arial" w:cs="Arial"/>
          <w:sz w:val="22"/>
          <w:szCs w:val="22"/>
        </w:rPr>
        <w:t>Tracking and owning risks relating to specific contracts, taking steps to mitigate commercial risks</w:t>
      </w:r>
    </w:p>
    <w:p w14:paraId="2592E0F1" w14:textId="55098214" w:rsidR="009B4256" w:rsidRPr="000505CD" w:rsidRDefault="009B4256">
      <w:pPr>
        <w:pStyle w:val="ListParagraph"/>
        <w:numPr>
          <w:ilvl w:val="0"/>
          <w:numId w:val="13"/>
        </w:numPr>
        <w:spacing w:line="276" w:lineRule="auto"/>
        <w:jc w:val="both"/>
        <w:rPr>
          <w:rFonts w:ascii="Arial" w:eastAsia="Arial" w:hAnsi="Arial" w:cs="Arial"/>
          <w:sz w:val="22"/>
          <w:szCs w:val="22"/>
        </w:rPr>
      </w:pPr>
      <w:r w:rsidRPr="000505CD">
        <w:rPr>
          <w:rFonts w:ascii="Arial" w:eastAsia="Arial" w:hAnsi="Arial" w:cs="Arial"/>
          <w:sz w:val="22"/>
          <w:szCs w:val="22"/>
        </w:rPr>
        <w:t>Identifying perceived areas of risk, and supporting analysis of suppliers for risk and assurance purposes</w:t>
      </w:r>
    </w:p>
    <w:p w14:paraId="0ECC4722" w14:textId="77777777" w:rsidR="009B4256" w:rsidRPr="000505CD" w:rsidRDefault="009B4256" w:rsidP="009B4256">
      <w:pPr>
        <w:spacing w:after="0" w:line="276" w:lineRule="auto"/>
        <w:jc w:val="both"/>
        <w:rPr>
          <w:rFonts w:eastAsia="Arial" w:cs="Arial"/>
          <w:szCs w:val="22"/>
        </w:rPr>
      </w:pPr>
    </w:p>
    <w:p w14:paraId="4DD1A510" w14:textId="408D23A3" w:rsidR="009B4256" w:rsidRPr="000505CD" w:rsidRDefault="009B4256" w:rsidP="009B4256">
      <w:pPr>
        <w:spacing w:after="0" w:line="276" w:lineRule="auto"/>
        <w:jc w:val="both"/>
        <w:rPr>
          <w:rFonts w:eastAsia="Arial" w:cs="Arial"/>
          <w:szCs w:val="22"/>
        </w:rPr>
      </w:pPr>
      <w:r w:rsidRPr="000505CD">
        <w:rPr>
          <w:rFonts w:eastAsia="Arial" w:cs="Arial"/>
          <w:szCs w:val="22"/>
        </w:rPr>
        <w:t>Building and maintaining key relationships across the department and with important external stakeholders:</w:t>
      </w:r>
    </w:p>
    <w:p w14:paraId="4B3EE9CF" w14:textId="77777777" w:rsidR="00DC3AB6" w:rsidRPr="000505CD" w:rsidRDefault="009B4256">
      <w:pPr>
        <w:pStyle w:val="ListParagraph"/>
        <w:numPr>
          <w:ilvl w:val="0"/>
          <w:numId w:val="14"/>
        </w:numPr>
        <w:spacing w:line="276" w:lineRule="auto"/>
        <w:jc w:val="both"/>
        <w:rPr>
          <w:rFonts w:ascii="Arial" w:eastAsia="Arial" w:hAnsi="Arial" w:cs="Arial"/>
          <w:sz w:val="22"/>
          <w:szCs w:val="22"/>
        </w:rPr>
      </w:pPr>
      <w:r w:rsidRPr="000505CD">
        <w:rPr>
          <w:rFonts w:ascii="Arial" w:eastAsia="Arial" w:hAnsi="Arial" w:cs="Arial"/>
          <w:sz w:val="22"/>
          <w:szCs w:val="22"/>
        </w:rPr>
        <w:t>Developing effective working relationships with supplier organisations to establish appropriate governance and relationship arrangements, ensuring the effective management of clarifications and change requests</w:t>
      </w:r>
    </w:p>
    <w:p w14:paraId="470E86B7" w14:textId="77777777" w:rsidR="00DC3AB6" w:rsidRPr="000505CD" w:rsidRDefault="009B4256">
      <w:pPr>
        <w:pStyle w:val="ListParagraph"/>
        <w:numPr>
          <w:ilvl w:val="0"/>
          <w:numId w:val="14"/>
        </w:numPr>
        <w:spacing w:line="276" w:lineRule="auto"/>
        <w:jc w:val="both"/>
        <w:rPr>
          <w:rFonts w:ascii="Arial" w:eastAsia="Arial" w:hAnsi="Arial" w:cs="Arial"/>
          <w:sz w:val="22"/>
          <w:szCs w:val="22"/>
        </w:rPr>
      </w:pPr>
      <w:r w:rsidRPr="000505CD">
        <w:rPr>
          <w:rFonts w:ascii="Arial" w:eastAsia="Arial" w:hAnsi="Arial" w:cs="Arial"/>
          <w:sz w:val="22"/>
          <w:szCs w:val="22"/>
        </w:rPr>
        <w:t>Engaging and working closely with the relevant senior business lead, ensuring that business requirements are supported by category strategies</w:t>
      </w:r>
    </w:p>
    <w:p w14:paraId="2AC03683" w14:textId="77777777" w:rsidR="00DC3AB6" w:rsidRPr="000505CD" w:rsidRDefault="009B4256">
      <w:pPr>
        <w:pStyle w:val="ListParagraph"/>
        <w:numPr>
          <w:ilvl w:val="0"/>
          <w:numId w:val="14"/>
        </w:numPr>
        <w:spacing w:line="276" w:lineRule="auto"/>
        <w:jc w:val="both"/>
        <w:rPr>
          <w:rFonts w:ascii="Arial" w:eastAsia="Arial" w:hAnsi="Arial" w:cs="Arial"/>
          <w:sz w:val="22"/>
          <w:szCs w:val="22"/>
        </w:rPr>
      </w:pPr>
      <w:r w:rsidRPr="000505CD">
        <w:rPr>
          <w:rFonts w:ascii="Arial" w:eastAsia="Arial" w:hAnsi="Arial" w:cs="Arial"/>
          <w:sz w:val="22"/>
          <w:szCs w:val="22"/>
        </w:rPr>
        <w:t>Identifying key suppliers and articulating management and engagement level required to assure the supply chain</w:t>
      </w:r>
    </w:p>
    <w:p w14:paraId="052BE0F5" w14:textId="77777777" w:rsidR="00DC3AB6" w:rsidRPr="000505CD" w:rsidRDefault="009B4256">
      <w:pPr>
        <w:pStyle w:val="ListParagraph"/>
        <w:numPr>
          <w:ilvl w:val="0"/>
          <w:numId w:val="14"/>
        </w:numPr>
        <w:spacing w:line="276" w:lineRule="auto"/>
        <w:jc w:val="both"/>
        <w:rPr>
          <w:rFonts w:ascii="Arial" w:eastAsia="Arial" w:hAnsi="Arial" w:cs="Arial"/>
          <w:sz w:val="22"/>
          <w:szCs w:val="22"/>
        </w:rPr>
      </w:pPr>
      <w:r w:rsidRPr="000505CD">
        <w:rPr>
          <w:rFonts w:ascii="Arial" w:eastAsia="Arial" w:hAnsi="Arial" w:cs="Arial"/>
          <w:sz w:val="22"/>
          <w:szCs w:val="22"/>
        </w:rPr>
        <w:t>Assisting with senior internal stakeholder management across the business, helping them be informed about business elements that aim to move forward critical decision making at the top level</w:t>
      </w:r>
    </w:p>
    <w:p w14:paraId="556C5962" w14:textId="167798C1" w:rsidR="009B4256" w:rsidRPr="000505CD" w:rsidRDefault="009B4256">
      <w:pPr>
        <w:pStyle w:val="ListParagraph"/>
        <w:numPr>
          <w:ilvl w:val="0"/>
          <w:numId w:val="14"/>
        </w:numPr>
        <w:spacing w:line="276" w:lineRule="auto"/>
        <w:jc w:val="both"/>
        <w:rPr>
          <w:rFonts w:ascii="Arial" w:eastAsia="Arial" w:hAnsi="Arial" w:cs="Arial"/>
          <w:sz w:val="22"/>
          <w:szCs w:val="22"/>
        </w:rPr>
      </w:pPr>
      <w:r w:rsidRPr="000505CD">
        <w:rPr>
          <w:rFonts w:ascii="Arial" w:eastAsia="Arial" w:hAnsi="Arial" w:cs="Arial"/>
          <w:sz w:val="22"/>
          <w:szCs w:val="22"/>
        </w:rPr>
        <w:t>Assisting with senior external stakeholder management, holding working level relationships with individuals at external stakeholder groups</w:t>
      </w:r>
    </w:p>
    <w:p w14:paraId="38ADF080" w14:textId="77777777" w:rsidR="009B4256" w:rsidRPr="000505CD" w:rsidRDefault="009B4256" w:rsidP="009B4256">
      <w:pPr>
        <w:spacing w:after="0" w:line="276" w:lineRule="auto"/>
        <w:jc w:val="both"/>
        <w:rPr>
          <w:rFonts w:eastAsia="Arial" w:cs="Arial"/>
          <w:szCs w:val="22"/>
        </w:rPr>
      </w:pPr>
    </w:p>
    <w:p w14:paraId="48C1994B" w14:textId="77777777" w:rsidR="00DC3AB6" w:rsidRPr="000505CD" w:rsidRDefault="009B4256" w:rsidP="009B4256">
      <w:pPr>
        <w:spacing w:after="0" w:line="276" w:lineRule="auto"/>
        <w:jc w:val="both"/>
        <w:rPr>
          <w:rFonts w:eastAsia="Arial" w:cs="Arial"/>
          <w:szCs w:val="22"/>
        </w:rPr>
      </w:pPr>
      <w:r w:rsidRPr="000505CD">
        <w:rPr>
          <w:rFonts w:eastAsia="Arial" w:cs="Arial"/>
          <w:szCs w:val="22"/>
        </w:rPr>
        <w:t>Enabling and developing the department:</w:t>
      </w:r>
    </w:p>
    <w:p w14:paraId="38379550" w14:textId="77777777" w:rsidR="00DC3AB6" w:rsidRPr="000505CD" w:rsidRDefault="009B4256">
      <w:pPr>
        <w:pStyle w:val="ListParagraph"/>
        <w:numPr>
          <w:ilvl w:val="0"/>
          <w:numId w:val="15"/>
        </w:numPr>
        <w:spacing w:line="276" w:lineRule="auto"/>
        <w:jc w:val="both"/>
        <w:rPr>
          <w:rFonts w:ascii="Arial" w:eastAsia="Arial" w:hAnsi="Arial" w:cs="Arial"/>
          <w:sz w:val="22"/>
          <w:szCs w:val="22"/>
        </w:rPr>
      </w:pPr>
      <w:r w:rsidRPr="000505CD">
        <w:rPr>
          <w:rFonts w:ascii="Arial" w:eastAsia="Arial" w:hAnsi="Arial" w:cs="Arial"/>
          <w:sz w:val="22"/>
          <w:szCs w:val="22"/>
        </w:rPr>
        <w:t>Contributing to the maintenance and updating of systems throughout the procurement lifecycle</w:t>
      </w:r>
    </w:p>
    <w:p w14:paraId="05555CAE" w14:textId="11B3C274" w:rsidR="009B4256" w:rsidRPr="000505CD" w:rsidRDefault="009B4256">
      <w:pPr>
        <w:pStyle w:val="ListParagraph"/>
        <w:numPr>
          <w:ilvl w:val="0"/>
          <w:numId w:val="15"/>
        </w:numPr>
        <w:spacing w:line="276" w:lineRule="auto"/>
        <w:jc w:val="both"/>
        <w:rPr>
          <w:rFonts w:ascii="Arial" w:eastAsia="Arial" w:hAnsi="Arial" w:cs="Arial"/>
          <w:sz w:val="22"/>
          <w:szCs w:val="22"/>
        </w:rPr>
      </w:pPr>
      <w:r w:rsidRPr="000505CD">
        <w:rPr>
          <w:rFonts w:ascii="Arial" w:eastAsia="Arial" w:hAnsi="Arial" w:cs="Arial"/>
          <w:sz w:val="22"/>
          <w:szCs w:val="22"/>
        </w:rPr>
        <w:t>Feeding into catalogue and content management for the department, owning key aspects and working with stakeholders to promote the use of catalogues</w:t>
      </w:r>
    </w:p>
    <w:p w14:paraId="1032925D" w14:textId="77777777" w:rsidR="00DC3AB6" w:rsidRPr="000505CD" w:rsidRDefault="009B4256" w:rsidP="009B4256">
      <w:pPr>
        <w:spacing w:after="0" w:line="276" w:lineRule="auto"/>
        <w:jc w:val="both"/>
        <w:rPr>
          <w:rFonts w:eastAsia="Arial" w:cs="Arial"/>
          <w:szCs w:val="22"/>
        </w:rPr>
      </w:pPr>
      <w:r w:rsidRPr="000505CD">
        <w:rPr>
          <w:rFonts w:eastAsia="Arial" w:cs="Arial"/>
          <w:szCs w:val="22"/>
        </w:rPr>
        <w:t xml:space="preserve"> </w:t>
      </w:r>
    </w:p>
    <w:p w14:paraId="3935E664" w14:textId="7083ED46" w:rsidR="00000C14" w:rsidRPr="000505CD" w:rsidRDefault="009B4256" w:rsidP="009B4256">
      <w:pPr>
        <w:spacing w:after="0" w:line="276" w:lineRule="auto"/>
        <w:jc w:val="both"/>
        <w:rPr>
          <w:rFonts w:eastAsia="Arial" w:cs="Arial"/>
          <w:szCs w:val="22"/>
        </w:rPr>
      </w:pPr>
      <w:r w:rsidRPr="000505CD">
        <w:rPr>
          <w:rFonts w:eastAsia="Arial" w:cs="Arial"/>
          <w:szCs w:val="22"/>
        </w:rPr>
        <w:t>Working within a secure environment on sensitive projects as required</w:t>
      </w:r>
    </w:p>
    <w:p w14:paraId="328E634A" w14:textId="77777777" w:rsidR="00121629" w:rsidRPr="000505CD" w:rsidRDefault="00121629" w:rsidP="00305F1B">
      <w:pPr>
        <w:pStyle w:val="ListParagraph"/>
        <w:spacing w:line="276" w:lineRule="auto"/>
        <w:jc w:val="both"/>
        <w:rPr>
          <w:rFonts w:ascii="Arial" w:eastAsia="Arial" w:hAnsi="Arial" w:cs="Arial"/>
          <w:sz w:val="22"/>
          <w:szCs w:val="22"/>
        </w:rPr>
      </w:pPr>
    </w:p>
    <w:p w14:paraId="420E84D5" w14:textId="58FDF20F" w:rsidR="00990A52" w:rsidRPr="000505CD" w:rsidRDefault="00990A52" w:rsidP="00305F1B">
      <w:pPr>
        <w:spacing w:after="0" w:line="276" w:lineRule="auto"/>
        <w:jc w:val="both"/>
        <w:rPr>
          <w:rFonts w:eastAsia="Arial" w:cs="Arial"/>
          <w:szCs w:val="22"/>
        </w:rPr>
      </w:pPr>
      <w:r w:rsidRPr="000505CD">
        <w:rPr>
          <w:rFonts w:eastAsia="Arial" w:cs="Arial"/>
          <w:szCs w:val="22"/>
        </w:rPr>
        <w:t xml:space="preserve">As part of your own personal career development </w:t>
      </w:r>
      <w:r w:rsidR="001627E2" w:rsidRPr="000505CD">
        <w:rPr>
          <w:rFonts w:eastAsia="Arial" w:cs="Arial"/>
          <w:szCs w:val="22"/>
        </w:rPr>
        <w:t>in</w:t>
      </w:r>
      <w:r w:rsidRPr="000505CD">
        <w:rPr>
          <w:rFonts w:eastAsia="Arial" w:cs="Arial"/>
          <w:szCs w:val="22"/>
        </w:rPr>
        <w:t xml:space="preserve"> the Commercial team, there could be opportunities to move roles at the same grade.  In some circumstances, we may need to move you on to business-critical priorities at the same grade to meet business need.</w:t>
      </w:r>
    </w:p>
    <w:p w14:paraId="2F4A328B" w14:textId="77777777" w:rsidR="00000C14" w:rsidRPr="000505CD" w:rsidRDefault="00000C14" w:rsidP="00305F1B">
      <w:pPr>
        <w:spacing w:after="0" w:line="276" w:lineRule="auto"/>
        <w:jc w:val="both"/>
        <w:rPr>
          <w:rFonts w:eastAsia="Arial" w:cs="Arial"/>
          <w:szCs w:val="22"/>
        </w:rPr>
      </w:pPr>
    </w:p>
    <w:p w14:paraId="52460837" w14:textId="4A2CBD4A" w:rsidR="00380565" w:rsidRPr="000505CD" w:rsidRDefault="00CC30B4" w:rsidP="00305F1B">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Cs w:val="22"/>
        </w:rPr>
      </w:pPr>
      <w:r w:rsidRPr="000505CD">
        <w:rPr>
          <w:rFonts w:eastAsia="Arial" w:cs="Arial"/>
          <w:b/>
          <w:bCs/>
          <w:szCs w:val="22"/>
        </w:rPr>
        <w:t xml:space="preserve">Essential </w:t>
      </w:r>
      <w:r w:rsidR="006F5EF5" w:rsidRPr="000505CD">
        <w:rPr>
          <w:rFonts w:eastAsia="Arial" w:cs="Arial"/>
          <w:b/>
          <w:bCs/>
          <w:szCs w:val="22"/>
        </w:rPr>
        <w:t>Criteria</w:t>
      </w:r>
    </w:p>
    <w:p w14:paraId="2B0EE30B" w14:textId="6C198F2B" w:rsidR="006A1798" w:rsidRPr="000505CD" w:rsidRDefault="006A1798" w:rsidP="006A1798">
      <w:pPr>
        <w:spacing w:after="0" w:line="276" w:lineRule="auto"/>
        <w:jc w:val="both"/>
        <w:rPr>
          <w:rFonts w:eastAsia="Arial" w:cs="Arial"/>
          <w:szCs w:val="22"/>
        </w:rPr>
      </w:pPr>
      <w:r w:rsidRPr="000505CD">
        <w:rPr>
          <w:rFonts w:eastAsia="Arial" w:cs="Arial"/>
          <w:szCs w:val="22"/>
        </w:rPr>
        <w:tab/>
      </w:r>
    </w:p>
    <w:p w14:paraId="348B2330" w14:textId="7779E401" w:rsidR="00E25083" w:rsidRPr="000505CD" w:rsidRDefault="006A1798" w:rsidP="00E25083">
      <w:pPr>
        <w:numPr>
          <w:ilvl w:val="0"/>
          <w:numId w:val="6"/>
        </w:numPr>
        <w:spacing w:after="0" w:line="276" w:lineRule="auto"/>
        <w:jc w:val="both"/>
        <w:rPr>
          <w:rFonts w:eastAsia="Arial" w:cs="Arial"/>
          <w:szCs w:val="22"/>
        </w:rPr>
      </w:pPr>
      <w:r w:rsidRPr="000505CD">
        <w:rPr>
          <w:rFonts w:eastAsia="Arial" w:cs="Arial"/>
          <w:b/>
          <w:bCs/>
          <w:szCs w:val="22"/>
        </w:rPr>
        <w:t>Commercial Focus:</w:t>
      </w:r>
      <w:r w:rsidRPr="000505CD">
        <w:rPr>
          <w:rFonts w:eastAsia="Arial" w:cs="Arial"/>
          <w:szCs w:val="22"/>
        </w:rPr>
        <w:t xml:space="preserve">  Has some experience within a procurement, commercial or buying role</w:t>
      </w:r>
      <w:r w:rsidR="006F5A35" w:rsidRPr="000505CD">
        <w:rPr>
          <w:rFonts w:eastAsia="Arial" w:cs="Arial"/>
          <w:szCs w:val="22"/>
        </w:rPr>
        <w:t xml:space="preserve">.  </w:t>
      </w:r>
      <w:r w:rsidRPr="000505CD">
        <w:rPr>
          <w:rFonts w:eastAsia="Arial" w:cs="Arial"/>
          <w:szCs w:val="22"/>
        </w:rPr>
        <w:t>Has a good understanding of the principles of end-to-end commercial lifecycle management</w:t>
      </w:r>
      <w:r w:rsidR="006F5A35" w:rsidRPr="000505CD">
        <w:rPr>
          <w:rFonts w:eastAsia="Arial" w:cs="Arial"/>
          <w:szCs w:val="22"/>
        </w:rPr>
        <w:t xml:space="preserve">.  </w:t>
      </w:r>
      <w:r w:rsidR="00B631B4">
        <w:rPr>
          <w:rFonts w:eastAsia="Arial" w:cs="Arial"/>
          <w:szCs w:val="22"/>
        </w:rPr>
        <w:t xml:space="preserve">  Ideall</w:t>
      </w:r>
      <w:r w:rsidR="004B226B">
        <w:rPr>
          <w:rFonts w:eastAsia="Arial" w:cs="Arial"/>
          <w:szCs w:val="22"/>
        </w:rPr>
        <w:t>y a</w:t>
      </w:r>
      <w:r w:rsidR="00A175AE">
        <w:rPr>
          <w:rFonts w:eastAsia="Arial" w:cs="Arial"/>
          <w:szCs w:val="22"/>
        </w:rPr>
        <w:t xml:space="preserve">n </w:t>
      </w:r>
      <w:r w:rsidR="00E25083" w:rsidRPr="000505CD">
        <w:rPr>
          <w:rFonts w:eastAsia="Arial" w:cs="Arial"/>
          <w:szCs w:val="22"/>
        </w:rPr>
        <w:t>understanding of public sector commercial principles and legislation</w:t>
      </w:r>
      <w:r w:rsidR="00D54C63">
        <w:rPr>
          <w:rFonts w:eastAsia="Arial" w:cs="Arial"/>
          <w:szCs w:val="22"/>
        </w:rPr>
        <w:t>.</w:t>
      </w:r>
    </w:p>
    <w:p w14:paraId="1EB79CD9" w14:textId="15DAF197" w:rsidR="006A1798" w:rsidRPr="000505CD" w:rsidRDefault="006A1798" w:rsidP="006A1798">
      <w:pPr>
        <w:spacing w:after="0" w:line="276" w:lineRule="auto"/>
        <w:jc w:val="both"/>
        <w:rPr>
          <w:rFonts w:eastAsia="Arial" w:cs="Arial"/>
          <w:szCs w:val="22"/>
        </w:rPr>
      </w:pPr>
      <w:r w:rsidRPr="000505CD">
        <w:rPr>
          <w:rFonts w:eastAsia="Arial" w:cs="Arial"/>
          <w:b/>
          <w:bCs/>
          <w:szCs w:val="22"/>
        </w:rPr>
        <w:t>Risk and Assurance Management:</w:t>
      </w:r>
      <w:r w:rsidR="006F5A35" w:rsidRPr="000505CD">
        <w:rPr>
          <w:rFonts w:eastAsia="Arial" w:cs="Arial"/>
          <w:b/>
          <w:bCs/>
          <w:szCs w:val="22"/>
        </w:rPr>
        <w:t xml:space="preserve">  </w:t>
      </w:r>
      <w:r w:rsidRPr="000505CD">
        <w:rPr>
          <w:rFonts w:eastAsia="Arial" w:cs="Arial"/>
          <w:szCs w:val="22"/>
        </w:rPr>
        <w:t>Demonstrates the ability to identify and communicate cyber, personnel and physical risks and gain agreement on how they should be managed/mitigated</w:t>
      </w:r>
      <w:r w:rsidR="006F5A35" w:rsidRPr="000505CD">
        <w:rPr>
          <w:rFonts w:eastAsia="Arial" w:cs="Arial"/>
          <w:szCs w:val="22"/>
        </w:rPr>
        <w:t>.</w:t>
      </w:r>
    </w:p>
    <w:p w14:paraId="0508E8BC" w14:textId="77777777" w:rsidR="006A1798" w:rsidRPr="000505CD" w:rsidRDefault="006A1798" w:rsidP="006A1798">
      <w:pPr>
        <w:spacing w:after="0" w:line="276" w:lineRule="auto"/>
        <w:jc w:val="both"/>
        <w:rPr>
          <w:rFonts w:eastAsia="Arial" w:cs="Arial"/>
          <w:szCs w:val="22"/>
        </w:rPr>
      </w:pPr>
    </w:p>
    <w:p w14:paraId="26898974" w14:textId="0B72E9F4" w:rsidR="006A1798" w:rsidRPr="000505CD" w:rsidRDefault="006A1798" w:rsidP="006A1798">
      <w:pPr>
        <w:spacing w:after="0" w:line="276" w:lineRule="auto"/>
        <w:jc w:val="both"/>
        <w:rPr>
          <w:rFonts w:eastAsia="Arial" w:cs="Arial"/>
          <w:szCs w:val="22"/>
        </w:rPr>
      </w:pPr>
      <w:r w:rsidRPr="000505CD">
        <w:rPr>
          <w:rFonts w:eastAsia="Arial" w:cs="Arial"/>
          <w:b/>
          <w:bCs/>
          <w:szCs w:val="22"/>
        </w:rPr>
        <w:lastRenderedPageBreak/>
        <w:t>Commercial Ethics:</w:t>
      </w:r>
      <w:r w:rsidR="006F5A35" w:rsidRPr="000505CD">
        <w:rPr>
          <w:rFonts w:eastAsia="Arial" w:cs="Arial"/>
          <w:b/>
          <w:bCs/>
          <w:szCs w:val="22"/>
        </w:rPr>
        <w:t xml:space="preserve">  </w:t>
      </w:r>
      <w:r w:rsidRPr="000505CD">
        <w:rPr>
          <w:rFonts w:eastAsia="Arial" w:cs="Arial"/>
          <w:szCs w:val="22"/>
        </w:rPr>
        <w:t>Demonstrates the ability to apply standards to eliminate corruption, fraud and unethical behaviour in supply chains, taking appropriate actions in the event of any alleged breach of standards</w:t>
      </w:r>
      <w:r w:rsidR="006F5A35" w:rsidRPr="000505CD">
        <w:rPr>
          <w:rFonts w:eastAsia="Arial" w:cs="Arial"/>
          <w:szCs w:val="22"/>
        </w:rPr>
        <w:t>.</w:t>
      </w:r>
    </w:p>
    <w:p w14:paraId="056AE51C" w14:textId="77777777" w:rsidR="006A1798" w:rsidRPr="000505CD" w:rsidRDefault="006A1798" w:rsidP="006A1798">
      <w:pPr>
        <w:spacing w:after="0" w:line="276" w:lineRule="auto"/>
        <w:jc w:val="both"/>
        <w:rPr>
          <w:rFonts w:eastAsia="Arial" w:cs="Arial"/>
          <w:szCs w:val="22"/>
        </w:rPr>
      </w:pPr>
    </w:p>
    <w:p w14:paraId="7A84C19E" w14:textId="1B88FA33" w:rsidR="006A1798" w:rsidRPr="000505CD" w:rsidRDefault="006A1798" w:rsidP="006A1798">
      <w:pPr>
        <w:spacing w:after="0" w:line="276" w:lineRule="auto"/>
        <w:jc w:val="both"/>
        <w:rPr>
          <w:rFonts w:eastAsia="Arial" w:cs="Arial"/>
          <w:szCs w:val="22"/>
        </w:rPr>
      </w:pPr>
      <w:r w:rsidRPr="000505CD">
        <w:rPr>
          <w:rFonts w:eastAsia="Arial" w:cs="Arial"/>
          <w:b/>
          <w:bCs/>
          <w:szCs w:val="22"/>
        </w:rPr>
        <w:t>Team Focus:</w:t>
      </w:r>
      <w:r w:rsidR="006F5A35" w:rsidRPr="000505CD">
        <w:rPr>
          <w:rFonts w:eastAsia="Arial" w:cs="Arial"/>
          <w:b/>
          <w:bCs/>
          <w:szCs w:val="22"/>
        </w:rPr>
        <w:t xml:space="preserve">  </w:t>
      </w:r>
      <w:r w:rsidRPr="000505CD">
        <w:rPr>
          <w:rFonts w:eastAsia="Arial" w:cs="Arial"/>
          <w:szCs w:val="22"/>
        </w:rPr>
        <w:t>Demonstrates the ability to work as part of a team to support their performance, manage setbacks and resolve issues internally</w:t>
      </w:r>
      <w:r w:rsidR="006F5A35" w:rsidRPr="000505CD">
        <w:rPr>
          <w:rFonts w:eastAsia="Arial" w:cs="Arial"/>
          <w:szCs w:val="22"/>
        </w:rPr>
        <w:t>.</w:t>
      </w:r>
    </w:p>
    <w:p w14:paraId="5204CD26" w14:textId="77777777" w:rsidR="006A1798" w:rsidRPr="000505CD" w:rsidRDefault="006A1798" w:rsidP="006A1798">
      <w:pPr>
        <w:spacing w:after="0" w:line="276" w:lineRule="auto"/>
        <w:jc w:val="both"/>
        <w:rPr>
          <w:rFonts w:eastAsia="Arial" w:cs="Arial"/>
          <w:szCs w:val="22"/>
        </w:rPr>
      </w:pPr>
    </w:p>
    <w:p w14:paraId="299AAC58" w14:textId="70F3297A" w:rsidR="00000C14" w:rsidRPr="000505CD" w:rsidRDefault="006A1798" w:rsidP="006A1798">
      <w:pPr>
        <w:spacing w:after="0" w:line="276" w:lineRule="auto"/>
        <w:jc w:val="both"/>
        <w:rPr>
          <w:rFonts w:eastAsia="Arial" w:cs="Arial"/>
          <w:szCs w:val="22"/>
        </w:rPr>
      </w:pPr>
      <w:r w:rsidRPr="000505CD">
        <w:rPr>
          <w:rFonts w:eastAsia="Arial" w:cs="Arial"/>
          <w:b/>
          <w:bCs/>
          <w:szCs w:val="22"/>
        </w:rPr>
        <w:t>Build Relationships:</w:t>
      </w:r>
      <w:r w:rsidR="006F5A35" w:rsidRPr="000505CD">
        <w:rPr>
          <w:rFonts w:eastAsia="Arial" w:cs="Arial"/>
          <w:b/>
          <w:bCs/>
          <w:szCs w:val="22"/>
        </w:rPr>
        <w:t xml:space="preserve">  </w:t>
      </w:r>
      <w:r w:rsidRPr="000505CD">
        <w:rPr>
          <w:rFonts w:eastAsia="Arial" w:cs="Arial"/>
          <w:szCs w:val="22"/>
        </w:rPr>
        <w:t>Demonstrates the ability to communicate with stakeholders at all levels using different communication styles to articulate the benefits that have been achieved and to establish governance and relationship arrangements</w:t>
      </w:r>
      <w:r w:rsidR="006F5A35" w:rsidRPr="000505CD">
        <w:rPr>
          <w:rFonts w:eastAsia="Arial" w:cs="Arial"/>
          <w:szCs w:val="22"/>
        </w:rPr>
        <w:t>.</w:t>
      </w:r>
    </w:p>
    <w:p w14:paraId="0C16FB88" w14:textId="77777777" w:rsidR="004A2A0A" w:rsidRPr="000505CD" w:rsidRDefault="004A2A0A" w:rsidP="00305F1B">
      <w:pPr>
        <w:spacing w:after="0" w:line="276" w:lineRule="auto"/>
        <w:jc w:val="both"/>
        <w:rPr>
          <w:rFonts w:eastAsia="Arial" w:cs="Arial"/>
          <w:szCs w:val="22"/>
        </w:rPr>
      </w:pPr>
    </w:p>
    <w:p w14:paraId="6B13FE89" w14:textId="0D09D4A5" w:rsidR="00750858" w:rsidRPr="000505CD" w:rsidRDefault="00750858" w:rsidP="008223CA">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Cs w:val="22"/>
        </w:rPr>
      </w:pPr>
      <w:r w:rsidRPr="000505CD">
        <w:rPr>
          <w:rFonts w:eastAsia="Arial" w:cs="Arial"/>
          <w:b/>
          <w:bCs/>
          <w:szCs w:val="22"/>
        </w:rPr>
        <w:t>Desirable Criteria</w:t>
      </w:r>
    </w:p>
    <w:p w14:paraId="0F927A36" w14:textId="77777777" w:rsidR="008223CA" w:rsidRPr="000505CD" w:rsidRDefault="008223CA" w:rsidP="008223CA">
      <w:pPr>
        <w:pStyle w:val="ListParagraph"/>
        <w:spacing w:line="276" w:lineRule="auto"/>
        <w:rPr>
          <w:rFonts w:ascii="Arial" w:hAnsi="Arial" w:cs="Arial"/>
          <w:sz w:val="22"/>
          <w:szCs w:val="22"/>
        </w:rPr>
      </w:pPr>
    </w:p>
    <w:p w14:paraId="74E351B5" w14:textId="74D3B11E" w:rsidR="008501BF" w:rsidRPr="000505CD" w:rsidRDefault="008501BF">
      <w:pPr>
        <w:pStyle w:val="ListParagraph"/>
        <w:numPr>
          <w:ilvl w:val="0"/>
          <w:numId w:val="6"/>
        </w:numPr>
        <w:spacing w:line="276" w:lineRule="auto"/>
        <w:rPr>
          <w:rFonts w:ascii="Arial" w:hAnsi="Arial" w:cs="Arial"/>
          <w:sz w:val="22"/>
          <w:szCs w:val="22"/>
        </w:rPr>
      </w:pPr>
      <w:r w:rsidRPr="000505CD">
        <w:rPr>
          <w:rFonts w:ascii="Arial" w:hAnsi="Arial" w:cs="Arial"/>
          <w:sz w:val="22"/>
          <w:szCs w:val="22"/>
        </w:rPr>
        <w:t>Working knowledge of systems, e.g. Oracle and/or Jaggaer (Bravo)</w:t>
      </w:r>
    </w:p>
    <w:p w14:paraId="275D879B" w14:textId="7EB247FF" w:rsidR="008501BF" w:rsidRPr="000505CD" w:rsidRDefault="008501BF">
      <w:pPr>
        <w:numPr>
          <w:ilvl w:val="0"/>
          <w:numId w:val="6"/>
        </w:numPr>
        <w:spacing w:after="0" w:line="276" w:lineRule="auto"/>
        <w:jc w:val="both"/>
        <w:rPr>
          <w:rFonts w:eastAsia="Arial" w:cs="Arial"/>
          <w:szCs w:val="22"/>
        </w:rPr>
      </w:pPr>
      <w:r w:rsidRPr="000505CD">
        <w:rPr>
          <w:rFonts w:eastAsia="Arial" w:cs="Arial"/>
          <w:szCs w:val="22"/>
        </w:rPr>
        <w:t xml:space="preserve">Awareness and understanding of public sector </w:t>
      </w:r>
      <w:r w:rsidR="00F9014E" w:rsidRPr="000505CD">
        <w:rPr>
          <w:rFonts w:eastAsia="Arial" w:cs="Arial"/>
          <w:szCs w:val="22"/>
        </w:rPr>
        <w:t>commercial</w:t>
      </w:r>
      <w:r w:rsidRPr="000505CD">
        <w:rPr>
          <w:rFonts w:eastAsia="Arial" w:cs="Arial"/>
          <w:szCs w:val="22"/>
        </w:rPr>
        <w:t xml:space="preserve"> principles and legislation</w:t>
      </w:r>
    </w:p>
    <w:p w14:paraId="28FFB584" w14:textId="1CF74C16" w:rsidR="008501BF" w:rsidRPr="00BC4EC2" w:rsidRDefault="004D255B">
      <w:pPr>
        <w:numPr>
          <w:ilvl w:val="0"/>
          <w:numId w:val="7"/>
        </w:numPr>
        <w:spacing w:after="0" w:line="276" w:lineRule="auto"/>
        <w:jc w:val="both"/>
        <w:rPr>
          <w:rFonts w:eastAsia="Arial" w:cs="Arial"/>
          <w:szCs w:val="22"/>
        </w:rPr>
      </w:pPr>
      <w:r w:rsidRPr="00BC4EC2">
        <w:rPr>
          <w:rFonts w:eastAsia="Arial" w:cs="Arial"/>
          <w:szCs w:val="22"/>
        </w:rPr>
        <w:t>Candidates must have one of the following or a willingness to work towards gaining the appropriate qualification in commercial management profession</w:t>
      </w:r>
      <w:r w:rsidR="00750858" w:rsidRPr="00BC4EC2">
        <w:rPr>
          <w:rFonts w:eastAsia="Arial" w:cs="Arial"/>
          <w:szCs w:val="22"/>
        </w:rPr>
        <w:t xml:space="preserve"> - </w:t>
      </w:r>
      <w:r w:rsidRPr="00BC4EC2">
        <w:rPr>
          <w:rFonts w:eastAsia="Arial" w:cs="Arial"/>
          <w:szCs w:val="22"/>
        </w:rPr>
        <w:t xml:space="preserve">CIPS, </w:t>
      </w:r>
      <w:r w:rsidR="00343770" w:rsidRPr="00BC4EC2">
        <w:rPr>
          <w:rFonts w:eastAsia="Arial" w:cs="Arial"/>
          <w:szCs w:val="22"/>
        </w:rPr>
        <w:t>World CC</w:t>
      </w:r>
      <w:r w:rsidRPr="00BC4EC2">
        <w:rPr>
          <w:rFonts w:eastAsia="Arial" w:cs="Arial"/>
          <w:szCs w:val="22"/>
        </w:rPr>
        <w:t xml:space="preserve"> or simila</w:t>
      </w:r>
      <w:r w:rsidR="00D97CB5" w:rsidRPr="00BC4EC2">
        <w:rPr>
          <w:rFonts w:eastAsia="Arial" w:cs="Arial"/>
          <w:szCs w:val="22"/>
        </w:rPr>
        <w:t>r</w:t>
      </w:r>
    </w:p>
    <w:p w14:paraId="6BB44DAF" w14:textId="77777777" w:rsidR="00C31F0F" w:rsidRPr="000505CD" w:rsidRDefault="00C31F0F" w:rsidP="00F4784E">
      <w:pPr>
        <w:spacing w:after="0" w:line="276" w:lineRule="auto"/>
        <w:jc w:val="both"/>
        <w:rPr>
          <w:rFonts w:eastAsia="Arial" w:cs="Arial"/>
          <w:szCs w:val="22"/>
        </w:rPr>
      </w:pPr>
    </w:p>
    <w:p w14:paraId="797BBCBB" w14:textId="01207CBC" w:rsidR="00AF6CF9" w:rsidRPr="000505CD" w:rsidRDefault="6D620E39" w:rsidP="00F4784E">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cs="Arial"/>
          <w:szCs w:val="22"/>
        </w:rPr>
      </w:pPr>
      <w:r w:rsidRPr="000505CD">
        <w:rPr>
          <w:rFonts w:eastAsia="Arial" w:cs="Arial"/>
          <w:b/>
          <w:bCs/>
          <w:color w:val="000000" w:themeColor="text1"/>
          <w:szCs w:val="22"/>
        </w:rPr>
        <w:t xml:space="preserve">Application </w:t>
      </w:r>
      <w:r w:rsidR="00B9386A" w:rsidRPr="000505CD">
        <w:rPr>
          <w:rFonts w:eastAsia="Arial" w:cs="Arial"/>
          <w:b/>
          <w:bCs/>
          <w:color w:val="000000" w:themeColor="text1"/>
          <w:szCs w:val="22"/>
        </w:rPr>
        <w:t>Stage</w:t>
      </w:r>
    </w:p>
    <w:p w14:paraId="10371471" w14:textId="77777777" w:rsidR="00F77066" w:rsidRPr="000505CD" w:rsidRDefault="00F77066" w:rsidP="00F4784E">
      <w:pPr>
        <w:spacing w:after="0" w:line="276" w:lineRule="auto"/>
        <w:jc w:val="both"/>
        <w:rPr>
          <w:rFonts w:eastAsia="Arial" w:cs="Arial"/>
          <w:color w:val="000000" w:themeColor="text1"/>
          <w:szCs w:val="22"/>
        </w:rPr>
      </w:pPr>
    </w:p>
    <w:p w14:paraId="2F811C6C" w14:textId="20931E59" w:rsidR="00AF6CF9" w:rsidRPr="000505CD" w:rsidRDefault="6D620E39" w:rsidP="00F4784E">
      <w:pPr>
        <w:spacing w:after="0" w:line="276" w:lineRule="auto"/>
        <w:jc w:val="both"/>
        <w:rPr>
          <w:rFonts w:eastAsia="Arial" w:cs="Arial"/>
          <w:color w:val="000000" w:themeColor="text1"/>
          <w:szCs w:val="22"/>
        </w:rPr>
      </w:pPr>
      <w:r w:rsidRPr="000505CD">
        <w:rPr>
          <w:rFonts w:eastAsia="Arial" w:cs="Arial"/>
          <w:color w:val="000000" w:themeColor="text1"/>
          <w:szCs w:val="22"/>
        </w:rPr>
        <w:t>An initial sift will be performed against the following elements</w:t>
      </w:r>
      <w:r w:rsidR="006613F6" w:rsidRPr="000505CD">
        <w:rPr>
          <w:rFonts w:eastAsia="Arial" w:cs="Arial"/>
          <w:color w:val="000000" w:themeColor="text1"/>
          <w:szCs w:val="22"/>
        </w:rPr>
        <w:t xml:space="preserve"> and will be assessed against the Civil Service success profiles framework</w:t>
      </w:r>
      <w:r w:rsidRPr="000505CD">
        <w:rPr>
          <w:rFonts w:eastAsia="Arial" w:cs="Arial"/>
          <w:color w:val="000000" w:themeColor="text1"/>
          <w:szCs w:val="22"/>
        </w:rPr>
        <w:t>:</w:t>
      </w:r>
    </w:p>
    <w:p w14:paraId="3032E983" w14:textId="2C351D82" w:rsidR="005C3B07" w:rsidRPr="000505CD" w:rsidRDefault="005C3B07" w:rsidP="00F4784E">
      <w:pPr>
        <w:spacing w:after="0" w:line="276" w:lineRule="auto"/>
        <w:jc w:val="both"/>
        <w:rPr>
          <w:rFonts w:eastAsia="Arial" w:cs="Arial"/>
          <w:color w:val="000000" w:themeColor="text1"/>
          <w:szCs w:val="22"/>
        </w:rPr>
      </w:pPr>
    </w:p>
    <w:p w14:paraId="0C4D5C8A" w14:textId="04A7776C" w:rsidR="002A0B41" w:rsidRPr="000505CD" w:rsidRDefault="002A0B41" w:rsidP="00F4784E">
      <w:pPr>
        <w:spacing w:after="0" w:line="276" w:lineRule="auto"/>
        <w:jc w:val="both"/>
        <w:rPr>
          <w:rFonts w:eastAsia="Arial" w:cs="Arial"/>
          <w:b/>
          <w:bCs/>
          <w:color w:val="000000" w:themeColor="text1"/>
          <w:szCs w:val="22"/>
        </w:rPr>
      </w:pPr>
      <w:r w:rsidRPr="000505CD">
        <w:rPr>
          <w:rFonts w:eastAsia="Arial" w:cs="Arial"/>
          <w:b/>
          <w:bCs/>
          <w:color w:val="000000" w:themeColor="text1"/>
          <w:szCs w:val="22"/>
        </w:rPr>
        <w:t>Experience</w:t>
      </w:r>
    </w:p>
    <w:p w14:paraId="4FD41781" w14:textId="77777777" w:rsidR="005C3B07" w:rsidRPr="000505CD" w:rsidRDefault="005C3B07">
      <w:pPr>
        <w:numPr>
          <w:ilvl w:val="0"/>
          <w:numId w:val="5"/>
        </w:numPr>
        <w:spacing w:after="0" w:line="276" w:lineRule="auto"/>
        <w:ind w:left="714" w:hanging="357"/>
        <w:rPr>
          <w:rFonts w:cs="Arial"/>
          <w:iCs/>
          <w:color w:val="000000"/>
          <w:szCs w:val="22"/>
        </w:rPr>
      </w:pPr>
      <w:r w:rsidRPr="000505CD">
        <w:rPr>
          <w:rFonts w:cs="Arial"/>
          <w:iCs/>
          <w:color w:val="000000"/>
          <w:szCs w:val="22"/>
        </w:rPr>
        <w:t>CV</w:t>
      </w:r>
    </w:p>
    <w:p w14:paraId="037F9836" w14:textId="77777777" w:rsidR="00FA076C" w:rsidRDefault="005C3B07" w:rsidP="009855C9">
      <w:pPr>
        <w:numPr>
          <w:ilvl w:val="0"/>
          <w:numId w:val="5"/>
        </w:numPr>
        <w:spacing w:after="0" w:line="276" w:lineRule="auto"/>
        <w:ind w:left="714" w:hanging="357"/>
        <w:jc w:val="both"/>
        <w:rPr>
          <w:rFonts w:cs="Arial"/>
          <w:iCs/>
          <w:color w:val="000000"/>
          <w:szCs w:val="22"/>
        </w:rPr>
      </w:pPr>
      <w:r w:rsidRPr="00E80ABD">
        <w:rPr>
          <w:rFonts w:cs="Arial"/>
          <w:iCs/>
          <w:color w:val="000000"/>
          <w:szCs w:val="22"/>
        </w:rPr>
        <w:t xml:space="preserve">Statement of Suitability </w:t>
      </w:r>
      <w:r w:rsidR="0029160D" w:rsidRPr="00E80ABD">
        <w:rPr>
          <w:rFonts w:cs="Arial"/>
          <w:iCs/>
          <w:color w:val="000000"/>
          <w:szCs w:val="22"/>
        </w:rPr>
        <w:t>(</w:t>
      </w:r>
      <w:r w:rsidR="00132FF8" w:rsidRPr="00E80ABD">
        <w:rPr>
          <w:rFonts w:cs="Arial"/>
          <w:iCs/>
          <w:color w:val="000000"/>
          <w:szCs w:val="22"/>
        </w:rPr>
        <w:t>up to</w:t>
      </w:r>
      <w:r w:rsidRPr="00E80ABD">
        <w:rPr>
          <w:rFonts w:cs="Arial"/>
          <w:iCs/>
          <w:color w:val="000000"/>
          <w:szCs w:val="22"/>
        </w:rPr>
        <w:t xml:space="preserve"> </w:t>
      </w:r>
      <w:r w:rsidR="008260B6" w:rsidRPr="00E80ABD">
        <w:rPr>
          <w:rFonts w:cs="Arial"/>
          <w:iCs/>
          <w:color w:val="000000"/>
          <w:szCs w:val="22"/>
        </w:rPr>
        <w:t>50</w:t>
      </w:r>
      <w:r w:rsidR="00425F12" w:rsidRPr="00E80ABD">
        <w:rPr>
          <w:rFonts w:cs="Arial"/>
          <w:iCs/>
          <w:color w:val="000000"/>
          <w:szCs w:val="22"/>
        </w:rPr>
        <w:t>0</w:t>
      </w:r>
      <w:r w:rsidR="00E72D46">
        <w:rPr>
          <w:rFonts w:cs="Arial"/>
          <w:iCs/>
          <w:color w:val="000000"/>
          <w:szCs w:val="22"/>
        </w:rPr>
        <w:t>-750</w:t>
      </w:r>
      <w:r w:rsidRPr="00E80ABD">
        <w:rPr>
          <w:rFonts w:cs="Arial"/>
          <w:iCs/>
          <w:color w:val="000000"/>
          <w:szCs w:val="22"/>
        </w:rPr>
        <w:t xml:space="preserve"> words)</w:t>
      </w:r>
      <w:r w:rsidR="004369FB" w:rsidRPr="00E80ABD">
        <w:rPr>
          <w:rFonts w:cs="Arial"/>
          <w:iCs/>
          <w:color w:val="000000"/>
          <w:szCs w:val="22"/>
        </w:rPr>
        <w:t xml:space="preserve">.  </w:t>
      </w:r>
      <w:r w:rsidR="00E72D46" w:rsidRPr="00E72D46">
        <w:rPr>
          <w:rFonts w:cs="Arial"/>
          <w:iCs/>
          <w:color w:val="000000"/>
          <w:szCs w:val="22"/>
        </w:rPr>
        <w:t>Demonstrate how you meet the role requirements, including an example of how you quickly got up to speed on a project (ideally within a Commercial setting), integrated into the team, added value, and contributed to its success</w:t>
      </w:r>
    </w:p>
    <w:p w14:paraId="028336C6" w14:textId="50FF0CD5" w:rsidR="00E72D46" w:rsidRPr="00E72D46" w:rsidRDefault="00E72D46" w:rsidP="00FA076C">
      <w:pPr>
        <w:spacing w:after="0" w:line="276" w:lineRule="auto"/>
        <w:ind w:left="714"/>
        <w:jc w:val="both"/>
        <w:rPr>
          <w:rFonts w:cs="Arial"/>
          <w:iCs/>
          <w:color w:val="000000"/>
          <w:szCs w:val="22"/>
        </w:rPr>
      </w:pPr>
    </w:p>
    <w:p w14:paraId="00716900" w14:textId="446E5FBC" w:rsidR="005C3B07" w:rsidRPr="000505CD" w:rsidRDefault="005C3B07" w:rsidP="00F4784E">
      <w:pPr>
        <w:spacing w:after="0" w:line="276" w:lineRule="auto"/>
        <w:rPr>
          <w:rFonts w:cs="Arial"/>
          <w:b/>
          <w:bCs/>
          <w:iCs/>
          <w:color w:val="000000"/>
          <w:szCs w:val="22"/>
        </w:rPr>
      </w:pPr>
      <w:r w:rsidRPr="000505CD">
        <w:rPr>
          <w:rFonts w:cs="Arial"/>
          <w:b/>
          <w:bCs/>
          <w:iCs/>
          <w:color w:val="000000"/>
          <w:szCs w:val="22"/>
        </w:rPr>
        <w:t>Behaviours</w:t>
      </w:r>
    </w:p>
    <w:p w14:paraId="4BB15928" w14:textId="11A76DD1" w:rsidR="00906C50" w:rsidRPr="00020385" w:rsidRDefault="00906C50" w:rsidP="00906C50">
      <w:pPr>
        <w:spacing w:after="0" w:line="276" w:lineRule="auto"/>
        <w:rPr>
          <w:rFonts w:cs="Arial"/>
          <w:color w:val="000000"/>
        </w:rPr>
      </w:pPr>
      <w:r w:rsidRPr="22CE81A9">
        <w:rPr>
          <w:rFonts w:cs="Arial"/>
          <w:color w:val="000000" w:themeColor="text1"/>
        </w:rPr>
        <w:t xml:space="preserve">We will assess your application on the following behaviours.  Please use the STAR method in your examples. </w:t>
      </w:r>
    </w:p>
    <w:p w14:paraId="32842F0D" w14:textId="77777777" w:rsidR="00E72D46" w:rsidRDefault="00E72D46" w:rsidP="00E72D46">
      <w:pPr>
        <w:pStyle w:val="ListParagraph"/>
        <w:numPr>
          <w:ilvl w:val="0"/>
          <w:numId w:val="4"/>
        </w:numPr>
        <w:spacing w:line="276" w:lineRule="auto"/>
        <w:rPr>
          <w:rFonts w:ascii="Arial" w:eastAsia="Arial" w:hAnsi="Arial" w:cs="Arial"/>
          <w:sz w:val="22"/>
          <w:szCs w:val="22"/>
        </w:rPr>
      </w:pPr>
      <w:r w:rsidRPr="1F99CDD0">
        <w:rPr>
          <w:rFonts w:ascii="Arial" w:eastAsia="Arial" w:hAnsi="Arial" w:cs="Arial"/>
          <w:sz w:val="22"/>
          <w:szCs w:val="22"/>
        </w:rPr>
        <w:t>Managing a Quality Service</w:t>
      </w:r>
      <w:r>
        <w:rPr>
          <w:rFonts w:ascii="Arial" w:eastAsia="Arial" w:hAnsi="Arial" w:cs="Arial"/>
          <w:sz w:val="22"/>
          <w:szCs w:val="22"/>
        </w:rPr>
        <w:t xml:space="preserve"> – </w:t>
      </w:r>
      <w:r w:rsidRPr="00E72D46">
        <w:rPr>
          <w:rFonts w:ascii="Arial" w:eastAsia="Arial" w:hAnsi="Arial" w:cs="Arial"/>
          <w:b/>
          <w:bCs/>
          <w:sz w:val="22"/>
          <w:szCs w:val="22"/>
        </w:rPr>
        <w:t>lead behaviour</w:t>
      </w:r>
    </w:p>
    <w:p w14:paraId="6DB62D5E" w14:textId="77777777" w:rsidR="00906C50" w:rsidRDefault="00906C50">
      <w:pPr>
        <w:pStyle w:val="ListParagraph"/>
        <w:numPr>
          <w:ilvl w:val="0"/>
          <w:numId w:val="4"/>
        </w:numPr>
        <w:spacing w:line="276" w:lineRule="auto"/>
        <w:rPr>
          <w:rFonts w:ascii="Arial" w:eastAsia="Arial" w:hAnsi="Arial" w:cs="Arial"/>
          <w:sz w:val="22"/>
          <w:szCs w:val="22"/>
        </w:rPr>
      </w:pPr>
      <w:r w:rsidRPr="1F99CDD0">
        <w:rPr>
          <w:rFonts w:ascii="Arial" w:eastAsia="Arial" w:hAnsi="Arial" w:cs="Arial"/>
          <w:sz w:val="22"/>
          <w:szCs w:val="22"/>
        </w:rPr>
        <w:t>Communicating and Influencing</w:t>
      </w:r>
    </w:p>
    <w:p w14:paraId="27811633" w14:textId="77777777" w:rsidR="00906C50" w:rsidRDefault="00906C50">
      <w:pPr>
        <w:pStyle w:val="ListParagraph"/>
        <w:numPr>
          <w:ilvl w:val="0"/>
          <w:numId w:val="4"/>
        </w:numPr>
        <w:spacing w:line="276" w:lineRule="auto"/>
        <w:rPr>
          <w:rFonts w:ascii="Arial" w:eastAsia="Arial" w:hAnsi="Arial" w:cs="Arial"/>
          <w:sz w:val="22"/>
          <w:szCs w:val="22"/>
        </w:rPr>
      </w:pPr>
      <w:r w:rsidRPr="1F99CDD0">
        <w:rPr>
          <w:rFonts w:ascii="Arial" w:eastAsia="Arial" w:hAnsi="Arial" w:cs="Arial"/>
          <w:sz w:val="22"/>
          <w:szCs w:val="22"/>
        </w:rPr>
        <w:t>Making Effective Decisions</w:t>
      </w:r>
    </w:p>
    <w:p w14:paraId="2C2144BE" w14:textId="77777777" w:rsidR="00F77066" w:rsidRDefault="00F77066" w:rsidP="00F4784E">
      <w:pPr>
        <w:spacing w:after="0" w:line="276" w:lineRule="auto"/>
        <w:rPr>
          <w:rFonts w:eastAsia="Arial" w:cs="Arial"/>
          <w:color w:val="000000" w:themeColor="text1"/>
          <w:szCs w:val="22"/>
        </w:rPr>
      </w:pPr>
    </w:p>
    <w:p w14:paraId="2E9B90D3" w14:textId="78E8AFA6" w:rsidR="00664B20" w:rsidRDefault="00664B20" w:rsidP="00664B20">
      <w:pPr>
        <w:spacing w:after="0" w:line="276" w:lineRule="auto"/>
        <w:rPr>
          <w:rFonts w:eastAsia="Arial" w:cs="Arial"/>
          <w:color w:val="000000" w:themeColor="text1"/>
          <w:szCs w:val="22"/>
        </w:rPr>
      </w:pPr>
      <w:r w:rsidRPr="000F3050">
        <w:rPr>
          <w:rFonts w:eastAsia="Arial" w:cs="Arial"/>
          <w:color w:val="000000" w:themeColor="text1"/>
          <w:szCs w:val="22"/>
        </w:rPr>
        <w:t xml:space="preserve">Please note in the event of a large number of applications being received we may run the initial sift against CV, Statement of Suitability and </w:t>
      </w:r>
      <w:r>
        <w:rPr>
          <w:rFonts w:eastAsia="Arial" w:cs="Arial"/>
          <w:color w:val="000000" w:themeColor="text1"/>
          <w:szCs w:val="22"/>
        </w:rPr>
        <w:t>l</w:t>
      </w:r>
      <w:r w:rsidRPr="000F3050">
        <w:rPr>
          <w:rFonts w:eastAsia="Arial" w:cs="Arial"/>
          <w:color w:val="000000" w:themeColor="text1"/>
          <w:szCs w:val="22"/>
        </w:rPr>
        <w:t>ead behaviour of</w:t>
      </w:r>
      <w:r>
        <w:rPr>
          <w:rFonts w:eastAsia="Arial" w:cs="Arial"/>
          <w:color w:val="000000" w:themeColor="text1"/>
          <w:szCs w:val="22"/>
        </w:rPr>
        <w:t xml:space="preserve"> </w:t>
      </w:r>
      <w:r w:rsidR="003A4CCD">
        <w:rPr>
          <w:rFonts w:eastAsia="Arial" w:cs="Arial"/>
          <w:color w:val="000000" w:themeColor="text1"/>
          <w:szCs w:val="22"/>
        </w:rPr>
        <w:t>Managing a Quality Service</w:t>
      </w:r>
    </w:p>
    <w:p w14:paraId="10DDF8B9" w14:textId="77777777" w:rsidR="00664B20" w:rsidRPr="000505CD" w:rsidRDefault="00664B20" w:rsidP="00F4784E">
      <w:pPr>
        <w:spacing w:after="0" w:line="276" w:lineRule="auto"/>
        <w:rPr>
          <w:rFonts w:eastAsia="Arial" w:cs="Arial"/>
          <w:color w:val="000000" w:themeColor="text1"/>
          <w:szCs w:val="22"/>
        </w:rPr>
      </w:pPr>
    </w:p>
    <w:p w14:paraId="7E6FD236" w14:textId="77777777" w:rsidR="00392413" w:rsidRPr="000505CD" w:rsidRDefault="00392413" w:rsidP="00392413">
      <w:pPr>
        <w:spacing w:after="0" w:line="276" w:lineRule="auto"/>
        <w:jc w:val="both"/>
        <w:rPr>
          <w:rFonts w:cs="Arial"/>
          <w:szCs w:val="22"/>
        </w:rPr>
      </w:pPr>
      <w:r w:rsidRPr="000505CD">
        <w:rPr>
          <w:rFonts w:eastAsia="Arial" w:cs="Arial"/>
          <w:szCs w:val="22"/>
        </w:rPr>
        <w:t xml:space="preserve">If shortlisted, you will be invited to an interview and will be assessed on the selected success profile elements at the interview stage. </w:t>
      </w:r>
    </w:p>
    <w:p w14:paraId="0953A4A1" w14:textId="77777777" w:rsidR="00F77066" w:rsidRDefault="00F77066" w:rsidP="00F4784E">
      <w:pPr>
        <w:spacing w:after="0" w:line="276" w:lineRule="auto"/>
        <w:jc w:val="both"/>
        <w:rPr>
          <w:rFonts w:eastAsia="Arial" w:cs="Arial"/>
          <w:b/>
          <w:bCs/>
          <w:color w:val="000000" w:themeColor="text1"/>
          <w:szCs w:val="22"/>
          <w:u w:val="single"/>
        </w:rPr>
      </w:pPr>
    </w:p>
    <w:p w14:paraId="55C9F263" w14:textId="77777777" w:rsidR="00090C25" w:rsidRDefault="00090C25" w:rsidP="00F4784E">
      <w:pPr>
        <w:spacing w:after="0" w:line="276" w:lineRule="auto"/>
        <w:jc w:val="both"/>
        <w:rPr>
          <w:rFonts w:eastAsia="Arial" w:cs="Arial"/>
          <w:b/>
          <w:bCs/>
          <w:color w:val="000000" w:themeColor="text1"/>
          <w:szCs w:val="22"/>
          <w:u w:val="single"/>
        </w:rPr>
      </w:pPr>
    </w:p>
    <w:p w14:paraId="133EF08F" w14:textId="77777777" w:rsidR="00090C25" w:rsidRDefault="00090C25" w:rsidP="00F4784E">
      <w:pPr>
        <w:spacing w:after="0" w:line="276" w:lineRule="auto"/>
        <w:jc w:val="both"/>
        <w:rPr>
          <w:rFonts w:eastAsia="Arial" w:cs="Arial"/>
          <w:b/>
          <w:bCs/>
          <w:color w:val="000000" w:themeColor="text1"/>
          <w:szCs w:val="22"/>
          <w:u w:val="single"/>
        </w:rPr>
      </w:pPr>
    </w:p>
    <w:p w14:paraId="25C5A5AC" w14:textId="095400E8" w:rsidR="00AF6CF9" w:rsidRPr="000505CD" w:rsidRDefault="6D620E39" w:rsidP="00F4784E">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cs="Arial"/>
          <w:szCs w:val="22"/>
        </w:rPr>
      </w:pPr>
      <w:r w:rsidRPr="000505CD">
        <w:rPr>
          <w:rFonts w:eastAsia="Arial" w:cs="Arial"/>
          <w:b/>
          <w:bCs/>
          <w:color w:val="000000" w:themeColor="text1"/>
          <w:szCs w:val="22"/>
        </w:rPr>
        <w:lastRenderedPageBreak/>
        <w:t>Interview stage</w:t>
      </w:r>
    </w:p>
    <w:p w14:paraId="6D54F77F" w14:textId="77777777" w:rsidR="00F77066" w:rsidRPr="000505CD" w:rsidRDefault="00F77066" w:rsidP="00F4784E">
      <w:pPr>
        <w:spacing w:after="0" w:line="276" w:lineRule="auto"/>
        <w:rPr>
          <w:rFonts w:eastAsia="Arial" w:cs="Arial"/>
          <w:color w:val="000000" w:themeColor="text1"/>
          <w:szCs w:val="22"/>
        </w:rPr>
      </w:pPr>
    </w:p>
    <w:p w14:paraId="04E067B9" w14:textId="4B5F360B" w:rsidR="00250269" w:rsidRPr="000505CD" w:rsidRDefault="6D620E39" w:rsidP="00D97CB5">
      <w:pPr>
        <w:spacing w:after="0" w:line="276" w:lineRule="auto"/>
        <w:jc w:val="both"/>
        <w:rPr>
          <w:rFonts w:eastAsia="Arial" w:cs="Arial"/>
          <w:color w:val="000000" w:themeColor="text1"/>
          <w:szCs w:val="22"/>
        </w:rPr>
      </w:pPr>
      <w:r w:rsidRPr="000505CD">
        <w:rPr>
          <w:rFonts w:eastAsia="Arial" w:cs="Arial"/>
          <w:color w:val="000000" w:themeColor="text1"/>
          <w:szCs w:val="22"/>
        </w:rPr>
        <w:t>There is one interview stage for this vacancy</w:t>
      </w:r>
      <w:r w:rsidR="003262C2" w:rsidRPr="000505CD">
        <w:rPr>
          <w:rFonts w:eastAsia="Arial" w:cs="Arial"/>
          <w:color w:val="000000" w:themeColor="text1"/>
          <w:szCs w:val="22"/>
        </w:rPr>
        <w:t xml:space="preserve"> which will be held remotely</w:t>
      </w:r>
      <w:r w:rsidRPr="000505CD">
        <w:rPr>
          <w:rFonts w:eastAsia="Arial" w:cs="Arial"/>
          <w:color w:val="000000" w:themeColor="text1"/>
          <w:szCs w:val="22"/>
        </w:rPr>
        <w:t xml:space="preserve"> and as part of the interview process you will be required to provide evidence o</w:t>
      </w:r>
      <w:r w:rsidR="761BC961" w:rsidRPr="000505CD">
        <w:rPr>
          <w:rFonts w:eastAsia="Arial" w:cs="Arial"/>
          <w:color w:val="000000" w:themeColor="text1"/>
          <w:szCs w:val="22"/>
        </w:rPr>
        <w:t>n</w:t>
      </w:r>
      <w:r w:rsidRPr="000505CD">
        <w:rPr>
          <w:rFonts w:eastAsia="Arial" w:cs="Arial"/>
          <w:color w:val="000000" w:themeColor="text1"/>
          <w:szCs w:val="22"/>
        </w:rPr>
        <w:t xml:space="preserve"> the following</w:t>
      </w:r>
      <w:r w:rsidR="00C1355D" w:rsidRPr="000505CD">
        <w:rPr>
          <w:rFonts w:eastAsia="Arial" w:cs="Arial"/>
          <w:color w:val="000000" w:themeColor="text1"/>
          <w:szCs w:val="22"/>
        </w:rPr>
        <w:t>, and will be assessed against the Civil Service success profiles framework</w:t>
      </w:r>
      <w:r w:rsidRPr="000505CD">
        <w:rPr>
          <w:rFonts w:eastAsia="Arial" w:cs="Arial"/>
          <w:color w:val="000000" w:themeColor="text1"/>
          <w:szCs w:val="22"/>
        </w:rPr>
        <w:t xml:space="preserve">: </w:t>
      </w:r>
    </w:p>
    <w:p w14:paraId="20799B69" w14:textId="77777777" w:rsidR="00B41B81" w:rsidRPr="000505CD" w:rsidRDefault="00B41B81" w:rsidP="00D97CB5">
      <w:pPr>
        <w:spacing w:after="0" w:line="276" w:lineRule="auto"/>
        <w:jc w:val="both"/>
        <w:rPr>
          <w:rFonts w:eastAsia="Arial" w:cs="Arial"/>
          <w:b/>
          <w:bCs/>
          <w:color w:val="4472C4" w:themeColor="accent5"/>
          <w:szCs w:val="22"/>
        </w:rPr>
      </w:pPr>
    </w:p>
    <w:p w14:paraId="71178325" w14:textId="0FFB934E" w:rsidR="005C3B07" w:rsidRPr="000505CD" w:rsidRDefault="005C3B07" w:rsidP="00D97CB5">
      <w:pPr>
        <w:spacing w:after="0" w:line="276" w:lineRule="auto"/>
        <w:jc w:val="both"/>
        <w:rPr>
          <w:rFonts w:eastAsia="Arial" w:cs="Arial"/>
          <w:b/>
          <w:bCs/>
          <w:szCs w:val="22"/>
        </w:rPr>
      </w:pPr>
      <w:r w:rsidRPr="000505CD">
        <w:rPr>
          <w:rFonts w:eastAsia="Arial" w:cs="Arial"/>
          <w:b/>
          <w:bCs/>
          <w:szCs w:val="22"/>
        </w:rPr>
        <w:t>Behaviours</w:t>
      </w:r>
    </w:p>
    <w:p w14:paraId="5AEDCB9C" w14:textId="018197E7" w:rsidR="0072100B" w:rsidRPr="000505CD" w:rsidRDefault="0072100B">
      <w:pPr>
        <w:pStyle w:val="ListParagraph"/>
        <w:numPr>
          <w:ilvl w:val="0"/>
          <w:numId w:val="4"/>
        </w:numPr>
        <w:spacing w:line="276" w:lineRule="auto"/>
        <w:jc w:val="both"/>
        <w:rPr>
          <w:rFonts w:ascii="Arial" w:eastAsia="Arial" w:hAnsi="Arial" w:cs="Arial"/>
          <w:sz w:val="22"/>
          <w:szCs w:val="22"/>
        </w:rPr>
      </w:pPr>
      <w:r w:rsidRPr="000505CD">
        <w:rPr>
          <w:rFonts w:ascii="Arial" w:eastAsia="Arial" w:hAnsi="Arial" w:cs="Arial"/>
          <w:sz w:val="22"/>
          <w:szCs w:val="22"/>
        </w:rPr>
        <w:t>Working Together</w:t>
      </w:r>
    </w:p>
    <w:p w14:paraId="649FFA4E" w14:textId="0A6039BF" w:rsidR="0072100B" w:rsidRPr="000505CD" w:rsidRDefault="0072100B">
      <w:pPr>
        <w:pStyle w:val="ListParagraph"/>
        <w:numPr>
          <w:ilvl w:val="0"/>
          <w:numId w:val="4"/>
        </w:numPr>
        <w:spacing w:line="276" w:lineRule="auto"/>
        <w:jc w:val="both"/>
        <w:rPr>
          <w:rFonts w:ascii="Arial" w:eastAsia="Arial" w:hAnsi="Arial" w:cs="Arial"/>
          <w:sz w:val="22"/>
          <w:szCs w:val="22"/>
        </w:rPr>
      </w:pPr>
      <w:r w:rsidRPr="000505CD">
        <w:rPr>
          <w:rFonts w:ascii="Arial" w:eastAsia="Arial" w:hAnsi="Arial" w:cs="Arial"/>
          <w:sz w:val="22"/>
          <w:szCs w:val="22"/>
        </w:rPr>
        <w:t>Managing a Quality Service</w:t>
      </w:r>
    </w:p>
    <w:p w14:paraId="32C8E01E" w14:textId="4613B79E" w:rsidR="000F152E" w:rsidRPr="000505CD" w:rsidRDefault="0072100B">
      <w:pPr>
        <w:pStyle w:val="ListParagraph"/>
        <w:numPr>
          <w:ilvl w:val="0"/>
          <w:numId w:val="4"/>
        </w:numPr>
        <w:spacing w:line="276" w:lineRule="auto"/>
        <w:jc w:val="both"/>
        <w:rPr>
          <w:rFonts w:eastAsia="Arial" w:cs="Arial"/>
          <w:b/>
          <w:bCs/>
          <w:szCs w:val="22"/>
        </w:rPr>
      </w:pPr>
      <w:r w:rsidRPr="000505CD">
        <w:rPr>
          <w:rFonts w:ascii="Arial" w:eastAsia="Arial" w:hAnsi="Arial" w:cs="Arial"/>
          <w:sz w:val="22"/>
          <w:szCs w:val="22"/>
        </w:rPr>
        <w:t>Delivering at Pace</w:t>
      </w:r>
    </w:p>
    <w:p w14:paraId="5B37B28B" w14:textId="77777777" w:rsidR="0072100B" w:rsidRPr="00757ABA" w:rsidRDefault="0072100B" w:rsidP="00D97CB5">
      <w:pPr>
        <w:pStyle w:val="ListParagraph"/>
        <w:spacing w:line="276" w:lineRule="auto"/>
        <w:jc w:val="both"/>
        <w:rPr>
          <w:rFonts w:ascii="Arial" w:eastAsia="Arial" w:hAnsi="Arial" w:cs="Arial"/>
          <w:color w:val="000000" w:themeColor="text1"/>
          <w:sz w:val="22"/>
          <w:szCs w:val="22"/>
        </w:rPr>
      </w:pPr>
    </w:p>
    <w:p w14:paraId="58B175E0" w14:textId="07219C95" w:rsidR="000F152E" w:rsidRPr="00757ABA" w:rsidRDefault="000F152E" w:rsidP="00757ABA">
      <w:pPr>
        <w:spacing w:after="0" w:line="276" w:lineRule="auto"/>
        <w:jc w:val="both"/>
        <w:rPr>
          <w:rFonts w:eastAsia="Arial" w:cs="Arial"/>
          <w:b/>
          <w:bCs/>
          <w:color w:val="000000" w:themeColor="text1"/>
          <w:szCs w:val="22"/>
        </w:rPr>
      </w:pPr>
      <w:r w:rsidRPr="00757ABA">
        <w:rPr>
          <w:rFonts w:eastAsia="Arial" w:cs="Arial"/>
          <w:b/>
          <w:bCs/>
          <w:color w:val="000000" w:themeColor="text1"/>
          <w:szCs w:val="22"/>
        </w:rPr>
        <w:t>Experience</w:t>
      </w:r>
    </w:p>
    <w:p w14:paraId="17803D0E" w14:textId="66EFFCD3" w:rsidR="00D21B91" w:rsidRDefault="00D21B91" w:rsidP="00757ABA">
      <w:pPr>
        <w:spacing w:after="0" w:line="276" w:lineRule="auto"/>
        <w:jc w:val="both"/>
        <w:rPr>
          <w:rFonts w:eastAsia="Arial" w:cs="Arial"/>
          <w:color w:val="000000" w:themeColor="text1"/>
          <w:szCs w:val="22"/>
        </w:rPr>
      </w:pPr>
      <w:r w:rsidRPr="00757ABA">
        <w:rPr>
          <w:rFonts w:eastAsia="Arial" w:cs="Arial"/>
          <w:color w:val="000000" w:themeColor="text1"/>
          <w:szCs w:val="22"/>
        </w:rPr>
        <w:t xml:space="preserve">This will </w:t>
      </w:r>
      <w:r w:rsidR="00757ABA" w:rsidRPr="00757ABA">
        <w:rPr>
          <w:rFonts w:eastAsia="Arial" w:cs="Arial"/>
          <w:color w:val="000000" w:themeColor="text1"/>
          <w:szCs w:val="22"/>
        </w:rPr>
        <w:t>be based</w:t>
      </w:r>
      <w:r w:rsidRPr="00757ABA">
        <w:rPr>
          <w:rFonts w:eastAsia="Arial" w:cs="Arial"/>
          <w:color w:val="000000" w:themeColor="text1"/>
          <w:szCs w:val="22"/>
        </w:rPr>
        <w:t xml:space="preserve"> around </w:t>
      </w:r>
      <w:r w:rsidR="00077F5E">
        <w:rPr>
          <w:rFonts w:eastAsia="Arial" w:cs="Arial"/>
          <w:color w:val="000000" w:themeColor="text1"/>
          <w:szCs w:val="22"/>
        </w:rPr>
        <w:t>your</w:t>
      </w:r>
      <w:r w:rsidR="00077F5E" w:rsidRPr="00757ABA">
        <w:rPr>
          <w:rFonts w:eastAsia="Arial" w:cs="Arial"/>
          <w:color w:val="000000" w:themeColor="text1"/>
          <w:szCs w:val="22"/>
        </w:rPr>
        <w:t xml:space="preserve"> </w:t>
      </w:r>
      <w:r w:rsidR="00443295">
        <w:rPr>
          <w:rFonts w:eastAsia="Arial" w:cs="Arial"/>
          <w:color w:val="000000" w:themeColor="text1"/>
          <w:szCs w:val="22"/>
        </w:rPr>
        <w:t>Commercial</w:t>
      </w:r>
      <w:r w:rsidR="003410AE">
        <w:rPr>
          <w:rFonts w:eastAsia="Arial" w:cs="Arial"/>
          <w:color w:val="000000" w:themeColor="text1"/>
          <w:szCs w:val="22"/>
        </w:rPr>
        <w:t xml:space="preserve"> or </w:t>
      </w:r>
      <w:r w:rsidR="005900A2">
        <w:rPr>
          <w:rFonts w:eastAsia="Arial" w:cs="Arial"/>
          <w:color w:val="000000" w:themeColor="text1"/>
          <w:szCs w:val="22"/>
        </w:rPr>
        <w:t>similar</w:t>
      </w:r>
      <w:r w:rsidR="00443295">
        <w:rPr>
          <w:rFonts w:eastAsia="Arial" w:cs="Arial"/>
          <w:color w:val="000000" w:themeColor="text1"/>
          <w:szCs w:val="22"/>
        </w:rPr>
        <w:t xml:space="preserve"> </w:t>
      </w:r>
      <w:r w:rsidRPr="00757ABA">
        <w:rPr>
          <w:rFonts w:eastAsia="Arial" w:cs="Arial"/>
          <w:color w:val="000000" w:themeColor="text1"/>
          <w:szCs w:val="22"/>
        </w:rPr>
        <w:t>experience</w:t>
      </w:r>
      <w:r w:rsidR="005E122B">
        <w:rPr>
          <w:rFonts w:eastAsia="Arial" w:cs="Arial"/>
          <w:color w:val="000000" w:themeColor="text1"/>
          <w:szCs w:val="22"/>
        </w:rPr>
        <w:t xml:space="preserve"> aligned to the essential criteria of the job description</w:t>
      </w:r>
      <w:r w:rsidR="003410AE">
        <w:rPr>
          <w:rFonts w:eastAsia="Arial" w:cs="Arial"/>
          <w:color w:val="000000" w:themeColor="text1"/>
          <w:szCs w:val="22"/>
        </w:rPr>
        <w:t xml:space="preserve"> </w:t>
      </w:r>
    </w:p>
    <w:p w14:paraId="5DE9E457" w14:textId="77777777" w:rsidR="00757ABA" w:rsidRPr="00757ABA" w:rsidRDefault="00757ABA" w:rsidP="00757ABA">
      <w:pPr>
        <w:spacing w:after="0" w:line="276" w:lineRule="auto"/>
        <w:jc w:val="both"/>
        <w:rPr>
          <w:rFonts w:eastAsia="Arial" w:cs="Arial"/>
          <w:color w:val="000000" w:themeColor="text1"/>
          <w:szCs w:val="22"/>
        </w:rPr>
      </w:pPr>
    </w:p>
    <w:p w14:paraId="3C0307F7" w14:textId="53D7F986" w:rsidR="000618F1" w:rsidRPr="000505CD" w:rsidRDefault="000F12F9" w:rsidP="00D97CB5">
      <w:pPr>
        <w:spacing w:after="0" w:line="276" w:lineRule="auto"/>
        <w:jc w:val="both"/>
        <w:rPr>
          <w:rFonts w:eastAsia="Arial" w:cs="Arial"/>
          <w:szCs w:val="22"/>
        </w:rPr>
      </w:pPr>
      <w:r w:rsidRPr="000505CD">
        <w:rPr>
          <w:rFonts w:eastAsia="Arial" w:cs="Arial"/>
          <w:szCs w:val="22"/>
        </w:rPr>
        <w:t xml:space="preserve">Strengths </w:t>
      </w:r>
      <w:r w:rsidR="00CC5420" w:rsidRPr="000505CD">
        <w:rPr>
          <w:rFonts w:eastAsia="Arial" w:cs="Arial"/>
          <w:szCs w:val="22"/>
        </w:rPr>
        <w:t>may</w:t>
      </w:r>
      <w:r w:rsidRPr="000505CD">
        <w:rPr>
          <w:rFonts w:eastAsia="Arial" w:cs="Arial"/>
          <w:szCs w:val="22"/>
        </w:rPr>
        <w:t xml:space="preserve">be assessed </w:t>
      </w:r>
      <w:r w:rsidR="00CC5420" w:rsidRPr="000505CD">
        <w:rPr>
          <w:rFonts w:eastAsia="Arial" w:cs="Arial"/>
          <w:szCs w:val="22"/>
        </w:rPr>
        <w:t xml:space="preserve">at the </w:t>
      </w:r>
      <w:r w:rsidR="002B405B" w:rsidRPr="000505CD">
        <w:rPr>
          <w:rFonts w:eastAsia="Arial" w:cs="Arial"/>
          <w:szCs w:val="22"/>
        </w:rPr>
        <w:t>interview,</w:t>
      </w:r>
      <w:r w:rsidR="00CC5420" w:rsidRPr="000505CD">
        <w:rPr>
          <w:rFonts w:eastAsia="Arial" w:cs="Arial"/>
          <w:szCs w:val="22"/>
        </w:rPr>
        <w:t xml:space="preserve"> and </w:t>
      </w:r>
      <w:r w:rsidRPr="000505CD">
        <w:rPr>
          <w:rFonts w:eastAsia="Arial" w:cs="Arial"/>
          <w:szCs w:val="22"/>
        </w:rPr>
        <w:t xml:space="preserve">these are not shared in advance. </w:t>
      </w:r>
    </w:p>
    <w:p w14:paraId="74B0D0B2" w14:textId="77777777" w:rsidR="000618F1" w:rsidRPr="000505CD" w:rsidRDefault="000618F1" w:rsidP="00D97CB5">
      <w:pPr>
        <w:spacing w:after="0" w:line="276" w:lineRule="auto"/>
        <w:jc w:val="both"/>
        <w:rPr>
          <w:rFonts w:eastAsia="Arial" w:cs="Arial"/>
          <w:szCs w:val="22"/>
        </w:rPr>
      </w:pPr>
    </w:p>
    <w:p w14:paraId="4FD3BE5B" w14:textId="4E08DBE1" w:rsidR="00AF6CF9" w:rsidRPr="000505CD" w:rsidRDefault="000F12F9" w:rsidP="00D97CB5">
      <w:pPr>
        <w:spacing w:after="0" w:line="276" w:lineRule="auto"/>
        <w:jc w:val="both"/>
        <w:rPr>
          <w:rFonts w:eastAsia="Arial" w:cs="Arial"/>
          <w:szCs w:val="22"/>
        </w:rPr>
      </w:pPr>
      <w:r w:rsidRPr="000505CD">
        <w:rPr>
          <w:rFonts w:eastAsia="Arial" w:cs="Arial"/>
          <w:szCs w:val="22"/>
        </w:rPr>
        <w:t xml:space="preserve">To learn more about </w:t>
      </w:r>
      <w:r w:rsidR="000618F1" w:rsidRPr="000505CD">
        <w:rPr>
          <w:rFonts w:eastAsia="Arial" w:cs="Arial"/>
          <w:szCs w:val="22"/>
        </w:rPr>
        <w:t xml:space="preserve">the Civil Service </w:t>
      </w:r>
      <w:r w:rsidR="003637FC" w:rsidRPr="000505CD">
        <w:rPr>
          <w:rFonts w:eastAsia="Arial" w:cs="Arial"/>
          <w:szCs w:val="22"/>
        </w:rPr>
        <w:t xml:space="preserve">success profiles framework </w:t>
      </w:r>
      <w:r w:rsidRPr="000505CD">
        <w:rPr>
          <w:rFonts w:eastAsia="Arial" w:cs="Arial"/>
          <w:szCs w:val="22"/>
        </w:rPr>
        <w:t xml:space="preserve">and how they are assessed please </w:t>
      </w:r>
      <w:hyperlink r:id="rId11" w:tgtFrame="_blank" w:history="1">
        <w:r w:rsidRPr="000505CD">
          <w:rPr>
            <w:rStyle w:val="Hyperlink"/>
            <w:rFonts w:eastAsia="Arial" w:cs="Arial"/>
            <w:color w:val="0070C0"/>
            <w:szCs w:val="22"/>
            <w:u w:val="single"/>
          </w:rPr>
          <w:t>click here</w:t>
        </w:r>
      </w:hyperlink>
      <w:r w:rsidRPr="000505CD">
        <w:rPr>
          <w:rFonts w:eastAsia="Arial" w:cs="Arial"/>
          <w:szCs w:val="22"/>
        </w:rPr>
        <w:t>.</w:t>
      </w:r>
    </w:p>
    <w:p w14:paraId="2DCCE757" w14:textId="77777777" w:rsidR="008A21A4" w:rsidRPr="000505CD" w:rsidRDefault="008A21A4" w:rsidP="00D97CB5">
      <w:pPr>
        <w:spacing w:after="0" w:line="276" w:lineRule="auto"/>
        <w:jc w:val="both"/>
        <w:rPr>
          <w:rFonts w:cs="Arial"/>
          <w:szCs w:val="22"/>
        </w:rPr>
      </w:pPr>
    </w:p>
    <w:p w14:paraId="36D6F2D1" w14:textId="77777777" w:rsidR="00CD1C05" w:rsidRDefault="00CD1C05" w:rsidP="00CD1C05">
      <w:pPr>
        <w:spacing w:after="0" w:line="276" w:lineRule="auto"/>
        <w:jc w:val="both"/>
        <w:rPr>
          <w:rFonts w:cs="Arial"/>
          <w:b/>
          <w:bCs/>
          <w:sz w:val="24"/>
          <w:szCs w:val="24"/>
        </w:rPr>
      </w:pPr>
      <w:r w:rsidRPr="00CB684F">
        <w:rPr>
          <w:rFonts w:cs="Arial"/>
          <w:b/>
          <w:bCs/>
          <w:sz w:val="24"/>
          <w:szCs w:val="24"/>
        </w:rPr>
        <w:t>Use the STAR method to structure your examples:</w:t>
      </w:r>
    </w:p>
    <w:p w14:paraId="6F2DF9E4" w14:textId="77777777" w:rsidR="00CD1C05" w:rsidRPr="00CB684F" w:rsidRDefault="00CD1C05" w:rsidP="00CD1C05">
      <w:pPr>
        <w:spacing w:after="0" w:line="276" w:lineRule="auto"/>
        <w:jc w:val="both"/>
        <w:rPr>
          <w:rFonts w:cs="Arial"/>
          <w:sz w:val="24"/>
          <w:szCs w:val="24"/>
        </w:rPr>
      </w:pPr>
    </w:p>
    <w:p w14:paraId="51D881FC" w14:textId="77777777" w:rsidR="00CD1C05" w:rsidRPr="00CB684F" w:rsidRDefault="00CD1C05" w:rsidP="00CD1C05">
      <w:pPr>
        <w:numPr>
          <w:ilvl w:val="0"/>
          <w:numId w:val="18"/>
        </w:numPr>
        <w:spacing w:after="0" w:line="276" w:lineRule="auto"/>
        <w:jc w:val="both"/>
        <w:rPr>
          <w:rFonts w:cs="Arial"/>
          <w:sz w:val="24"/>
          <w:szCs w:val="24"/>
        </w:rPr>
      </w:pPr>
      <w:r w:rsidRPr="00CB684F">
        <w:rPr>
          <w:rFonts w:cs="Arial"/>
          <w:b/>
          <w:bCs/>
          <w:sz w:val="24"/>
          <w:szCs w:val="24"/>
        </w:rPr>
        <w:t>Situation:</w:t>
      </w:r>
      <w:r w:rsidRPr="00CB684F">
        <w:rPr>
          <w:rFonts w:cs="Arial"/>
          <w:sz w:val="24"/>
          <w:szCs w:val="24"/>
        </w:rPr>
        <w:t xml:space="preserve"> Briefly describe the context.</w:t>
      </w:r>
    </w:p>
    <w:p w14:paraId="79FF7896" w14:textId="77777777" w:rsidR="00CD1C05" w:rsidRPr="00CB684F" w:rsidRDefault="00CD1C05" w:rsidP="00CD1C05">
      <w:pPr>
        <w:numPr>
          <w:ilvl w:val="0"/>
          <w:numId w:val="18"/>
        </w:numPr>
        <w:spacing w:after="0" w:line="276" w:lineRule="auto"/>
        <w:jc w:val="both"/>
        <w:rPr>
          <w:rFonts w:cs="Arial"/>
          <w:sz w:val="24"/>
          <w:szCs w:val="24"/>
        </w:rPr>
      </w:pPr>
      <w:r w:rsidRPr="00CB684F">
        <w:rPr>
          <w:rFonts w:cs="Arial"/>
          <w:b/>
          <w:bCs/>
          <w:sz w:val="24"/>
          <w:szCs w:val="24"/>
        </w:rPr>
        <w:t>Task:</w:t>
      </w:r>
      <w:r w:rsidRPr="00CB684F">
        <w:rPr>
          <w:rFonts w:cs="Arial"/>
          <w:sz w:val="24"/>
          <w:szCs w:val="24"/>
        </w:rPr>
        <w:t xml:space="preserve"> Explain what you needed to achieve.</w:t>
      </w:r>
    </w:p>
    <w:p w14:paraId="58C1FCBD" w14:textId="77777777" w:rsidR="00CD1C05" w:rsidRPr="00CB684F" w:rsidRDefault="00CD1C05" w:rsidP="00CD1C05">
      <w:pPr>
        <w:numPr>
          <w:ilvl w:val="0"/>
          <w:numId w:val="18"/>
        </w:numPr>
        <w:spacing w:after="0" w:line="276" w:lineRule="auto"/>
        <w:jc w:val="both"/>
        <w:rPr>
          <w:rFonts w:cs="Arial"/>
          <w:sz w:val="24"/>
          <w:szCs w:val="24"/>
        </w:rPr>
      </w:pPr>
      <w:r w:rsidRPr="00CB684F">
        <w:rPr>
          <w:rFonts w:cs="Arial"/>
          <w:b/>
          <w:bCs/>
          <w:sz w:val="24"/>
          <w:szCs w:val="24"/>
        </w:rPr>
        <w:t>Action:</w:t>
      </w:r>
      <w:r w:rsidRPr="00CB684F">
        <w:rPr>
          <w:rFonts w:cs="Arial"/>
          <w:sz w:val="24"/>
          <w:szCs w:val="24"/>
        </w:rPr>
        <w:t xml:space="preserve"> Focus on what you did, how you did it, and why (use “I”).</w:t>
      </w:r>
    </w:p>
    <w:p w14:paraId="2509CE61" w14:textId="77777777" w:rsidR="00CD1C05" w:rsidRPr="00CB684F" w:rsidRDefault="00CD1C05" w:rsidP="00CD1C05">
      <w:pPr>
        <w:numPr>
          <w:ilvl w:val="0"/>
          <w:numId w:val="18"/>
        </w:numPr>
        <w:spacing w:after="0" w:line="276" w:lineRule="auto"/>
        <w:jc w:val="both"/>
        <w:rPr>
          <w:rFonts w:cs="Arial"/>
          <w:sz w:val="24"/>
          <w:szCs w:val="24"/>
        </w:rPr>
      </w:pPr>
      <w:r w:rsidRPr="00CB684F">
        <w:rPr>
          <w:rFonts w:cs="Arial"/>
          <w:b/>
          <w:bCs/>
          <w:sz w:val="24"/>
          <w:szCs w:val="24"/>
        </w:rPr>
        <w:t>Result:</w:t>
      </w:r>
      <w:r w:rsidRPr="00CB684F">
        <w:rPr>
          <w:rFonts w:cs="Arial"/>
          <w:sz w:val="24"/>
          <w:szCs w:val="24"/>
        </w:rPr>
        <w:t xml:space="preserve"> Share the outcome, including impact, results, and any lessons learned.</w:t>
      </w:r>
    </w:p>
    <w:p w14:paraId="043F326A" w14:textId="77777777" w:rsidR="00CD1C05" w:rsidRDefault="00CD1C05" w:rsidP="00CD1C05">
      <w:pPr>
        <w:spacing w:after="0" w:line="276" w:lineRule="auto"/>
        <w:jc w:val="both"/>
        <w:rPr>
          <w:rFonts w:cs="Arial"/>
          <w:sz w:val="24"/>
          <w:szCs w:val="24"/>
        </w:rPr>
      </w:pPr>
    </w:p>
    <w:p w14:paraId="077DB174" w14:textId="77777777" w:rsidR="00CD1C05" w:rsidRPr="00CB684F" w:rsidRDefault="00CD1C05" w:rsidP="00CD1C05">
      <w:pPr>
        <w:spacing w:after="0" w:line="276" w:lineRule="auto"/>
        <w:jc w:val="both"/>
        <w:rPr>
          <w:rFonts w:cs="Arial"/>
          <w:sz w:val="24"/>
          <w:szCs w:val="24"/>
        </w:rPr>
      </w:pPr>
      <w:r w:rsidRPr="00CB684F">
        <w:rPr>
          <w:rFonts w:cs="Arial"/>
          <w:sz w:val="24"/>
          <w:szCs w:val="24"/>
        </w:rPr>
        <w:t xml:space="preserve">Keep </w:t>
      </w:r>
      <w:r w:rsidRPr="00CB684F">
        <w:rPr>
          <w:rFonts w:cs="Arial"/>
          <w:b/>
          <w:bCs/>
          <w:sz w:val="24"/>
          <w:szCs w:val="24"/>
        </w:rPr>
        <w:t>Situation</w:t>
      </w:r>
      <w:r w:rsidRPr="00CB684F">
        <w:rPr>
          <w:rFonts w:cs="Arial"/>
          <w:sz w:val="24"/>
          <w:szCs w:val="24"/>
        </w:rPr>
        <w:t xml:space="preserve"> and </w:t>
      </w:r>
      <w:r w:rsidRPr="00CB684F">
        <w:rPr>
          <w:rFonts w:cs="Arial"/>
          <w:b/>
          <w:bCs/>
          <w:sz w:val="24"/>
          <w:szCs w:val="24"/>
        </w:rPr>
        <w:t>Task</w:t>
      </w:r>
      <w:r w:rsidRPr="00CB684F">
        <w:rPr>
          <w:rFonts w:cs="Arial"/>
          <w:sz w:val="24"/>
          <w:szCs w:val="24"/>
        </w:rPr>
        <w:t xml:space="preserve"> concise and focus on </w:t>
      </w:r>
      <w:r w:rsidRPr="00CB684F">
        <w:rPr>
          <w:rFonts w:cs="Arial"/>
          <w:b/>
          <w:bCs/>
          <w:sz w:val="24"/>
          <w:szCs w:val="24"/>
        </w:rPr>
        <w:t>Actions</w:t>
      </w:r>
      <w:r w:rsidRPr="00CB684F">
        <w:rPr>
          <w:rFonts w:cs="Arial"/>
          <w:sz w:val="24"/>
          <w:szCs w:val="24"/>
        </w:rPr>
        <w:t xml:space="preserve"> and </w:t>
      </w:r>
      <w:r w:rsidRPr="00CB684F">
        <w:rPr>
          <w:rFonts w:cs="Arial"/>
          <w:b/>
          <w:bCs/>
          <w:sz w:val="24"/>
          <w:szCs w:val="24"/>
        </w:rPr>
        <w:t>Results</w:t>
      </w:r>
      <w:r w:rsidRPr="00CB684F">
        <w:rPr>
          <w:rFonts w:cs="Arial"/>
          <w:sz w:val="24"/>
          <w:szCs w:val="24"/>
        </w:rPr>
        <w:t>.</w:t>
      </w:r>
    </w:p>
    <w:p w14:paraId="3DFD5CCC" w14:textId="77777777" w:rsidR="00F77066" w:rsidRPr="000505CD" w:rsidRDefault="00F77066" w:rsidP="00D97CB5">
      <w:pPr>
        <w:spacing w:after="0" w:line="276" w:lineRule="auto"/>
        <w:jc w:val="both"/>
        <w:rPr>
          <w:rFonts w:eastAsia="Arial" w:cs="Arial"/>
          <w:color w:val="000000" w:themeColor="text1"/>
          <w:szCs w:val="22"/>
        </w:rPr>
      </w:pPr>
    </w:p>
    <w:p w14:paraId="697066E6" w14:textId="6BB447DF" w:rsidR="00AF6CF9" w:rsidRPr="000505CD" w:rsidRDefault="003139FA" w:rsidP="00D97CB5">
      <w:pPr>
        <w:spacing w:after="0" w:line="276" w:lineRule="auto"/>
        <w:jc w:val="both"/>
        <w:rPr>
          <w:rFonts w:cs="Arial"/>
          <w:color w:val="0070C0"/>
          <w:szCs w:val="22"/>
        </w:rPr>
      </w:pPr>
      <w:r w:rsidRPr="000505CD">
        <w:rPr>
          <w:rFonts w:eastAsia="Arial" w:cs="Arial"/>
          <w:b/>
          <w:bCs/>
          <w:color w:val="0070C0"/>
          <w:szCs w:val="22"/>
        </w:rPr>
        <w:t>Commercial Roles</w:t>
      </w:r>
    </w:p>
    <w:p w14:paraId="3CB1BAF3" w14:textId="6182BFE2" w:rsidR="00AF6CF9" w:rsidRPr="000505CD" w:rsidRDefault="7E6D4BB2" w:rsidP="00D97CB5">
      <w:pPr>
        <w:spacing w:after="0" w:line="276" w:lineRule="auto"/>
        <w:jc w:val="both"/>
        <w:rPr>
          <w:rFonts w:cs="Arial"/>
          <w:szCs w:val="22"/>
        </w:rPr>
      </w:pPr>
      <w:r w:rsidRPr="000505CD">
        <w:rPr>
          <w:rFonts w:eastAsia="Arial" w:cs="Arial"/>
          <w:szCs w:val="22"/>
        </w:rPr>
        <w:t>New entrants are expected to join on the pay minimum. Higher starting salary and/or Recruitment &amp; Retention Allowance may be available for successful candidates with exceptional skills and experience.</w:t>
      </w:r>
    </w:p>
    <w:p w14:paraId="4943EEE5" w14:textId="7352B94B" w:rsidR="00AF6CF9" w:rsidRPr="000505CD" w:rsidRDefault="7E6D4BB2" w:rsidP="00D97CB5">
      <w:pPr>
        <w:spacing w:after="0" w:line="276" w:lineRule="auto"/>
        <w:jc w:val="both"/>
        <w:rPr>
          <w:rFonts w:cs="Arial"/>
          <w:szCs w:val="22"/>
        </w:rPr>
      </w:pPr>
      <w:r w:rsidRPr="000505CD">
        <w:rPr>
          <w:rFonts w:eastAsia="Arial" w:cs="Arial"/>
          <w:szCs w:val="22"/>
        </w:rPr>
        <w:t xml:space="preserve"> </w:t>
      </w:r>
    </w:p>
    <w:p w14:paraId="6E65FD8A" w14:textId="07997BF2" w:rsidR="00AF6CF9" w:rsidRPr="000505CD" w:rsidRDefault="7E6D4BB2" w:rsidP="00D97CB5">
      <w:pPr>
        <w:spacing w:after="0" w:line="276" w:lineRule="auto"/>
        <w:jc w:val="both"/>
        <w:rPr>
          <w:rFonts w:eastAsia="Arial" w:cs="Arial"/>
          <w:szCs w:val="22"/>
        </w:rPr>
      </w:pPr>
      <w:r w:rsidRPr="000505CD">
        <w:rPr>
          <w:rFonts w:eastAsia="Arial" w:cs="Arial"/>
          <w:szCs w:val="22"/>
        </w:rPr>
        <w:t xml:space="preserve">We will consider applications from non-qualified candidates, who are willing to develop and work towards a recognised qualification in order to meet the full requirements of the role. </w:t>
      </w:r>
    </w:p>
    <w:p w14:paraId="2712BD55" w14:textId="0104425B" w:rsidR="00AF6CF9" w:rsidRPr="000505CD" w:rsidRDefault="00AF6CF9" w:rsidP="00D97CB5">
      <w:pPr>
        <w:spacing w:after="0" w:line="276" w:lineRule="auto"/>
        <w:jc w:val="both"/>
        <w:rPr>
          <w:rFonts w:eastAsia="Arial" w:cs="Arial"/>
          <w:szCs w:val="22"/>
        </w:rPr>
      </w:pPr>
    </w:p>
    <w:p w14:paraId="09BF1154" w14:textId="0DCE6C2C" w:rsidR="62EC1CD9" w:rsidRPr="000505CD" w:rsidRDefault="62EC1CD9" w:rsidP="00D97CB5">
      <w:pPr>
        <w:spacing w:after="0" w:line="276" w:lineRule="auto"/>
        <w:jc w:val="both"/>
        <w:rPr>
          <w:rFonts w:eastAsia="Arial" w:cs="Arial"/>
          <w:szCs w:val="22"/>
        </w:rPr>
      </w:pPr>
      <w:r w:rsidRPr="000505CD">
        <w:rPr>
          <w:rFonts w:eastAsia="Arial" w:cs="Arial"/>
          <w:szCs w:val="22"/>
        </w:rPr>
        <w:t>Th</w:t>
      </w:r>
      <w:r w:rsidR="78407C1F" w:rsidRPr="000505CD">
        <w:rPr>
          <w:rFonts w:eastAsia="Arial" w:cs="Arial"/>
          <w:szCs w:val="22"/>
        </w:rPr>
        <w:t xml:space="preserve">e specialist allowance may apply to </w:t>
      </w:r>
      <w:r w:rsidR="009A6D71" w:rsidRPr="000505CD">
        <w:rPr>
          <w:rFonts w:eastAsia="Arial" w:cs="Arial"/>
          <w:szCs w:val="22"/>
        </w:rPr>
        <w:t xml:space="preserve">fully </w:t>
      </w:r>
      <w:r w:rsidR="78407C1F" w:rsidRPr="000505CD">
        <w:rPr>
          <w:rFonts w:eastAsia="Arial" w:cs="Arial"/>
          <w:szCs w:val="22"/>
        </w:rPr>
        <w:t xml:space="preserve">qualified applicants with a commercial </w:t>
      </w:r>
      <w:r w:rsidR="25B01BCF" w:rsidRPr="000505CD">
        <w:rPr>
          <w:rFonts w:eastAsia="Arial" w:cs="Arial"/>
          <w:szCs w:val="22"/>
        </w:rPr>
        <w:t>p</w:t>
      </w:r>
      <w:r w:rsidR="78407C1F" w:rsidRPr="000505CD">
        <w:rPr>
          <w:rFonts w:eastAsia="Arial" w:cs="Arial"/>
          <w:szCs w:val="22"/>
        </w:rPr>
        <w:t xml:space="preserve">rofessional </w:t>
      </w:r>
      <w:r w:rsidR="7238A52B" w:rsidRPr="000505CD">
        <w:rPr>
          <w:rFonts w:eastAsia="Arial" w:cs="Arial"/>
          <w:szCs w:val="22"/>
        </w:rPr>
        <w:t>q</w:t>
      </w:r>
      <w:r w:rsidR="78407C1F" w:rsidRPr="000505CD">
        <w:rPr>
          <w:rFonts w:eastAsia="Arial" w:cs="Arial"/>
          <w:szCs w:val="22"/>
        </w:rPr>
        <w:t>ualification, for example</w:t>
      </w:r>
      <w:r w:rsidR="001268DB" w:rsidRPr="000505CD">
        <w:rPr>
          <w:rFonts w:eastAsia="Arial" w:cs="Arial"/>
          <w:szCs w:val="22"/>
        </w:rPr>
        <w:t xml:space="preserve"> </w:t>
      </w:r>
      <w:r w:rsidR="78407C1F" w:rsidRPr="000505CD">
        <w:rPr>
          <w:rFonts w:eastAsia="Arial" w:cs="Arial"/>
          <w:szCs w:val="22"/>
        </w:rPr>
        <w:t>CIPS, World CC</w:t>
      </w:r>
      <w:r w:rsidR="00442FE1" w:rsidRPr="000505CD">
        <w:rPr>
          <w:rFonts w:eastAsia="Arial" w:cs="Arial"/>
          <w:szCs w:val="22"/>
        </w:rPr>
        <w:t>,</w:t>
      </w:r>
      <w:r w:rsidR="78407C1F" w:rsidRPr="000505CD">
        <w:rPr>
          <w:rFonts w:eastAsia="Arial" w:cs="Arial"/>
          <w:szCs w:val="22"/>
        </w:rPr>
        <w:t xml:space="preserve"> etc.</w:t>
      </w:r>
    </w:p>
    <w:p w14:paraId="006A8D9A" w14:textId="0880A20B" w:rsidR="00AF6CF9" w:rsidRPr="000505CD" w:rsidRDefault="00AF6CF9" w:rsidP="00D97CB5">
      <w:pPr>
        <w:spacing w:after="0" w:line="276" w:lineRule="auto"/>
        <w:jc w:val="both"/>
        <w:rPr>
          <w:rFonts w:eastAsia="Arial" w:cs="Arial"/>
          <w:szCs w:val="22"/>
        </w:rPr>
      </w:pPr>
    </w:p>
    <w:p w14:paraId="156B0D73" w14:textId="25076726" w:rsidR="00AF6CF9" w:rsidRPr="000505CD" w:rsidRDefault="7E6D4BB2" w:rsidP="00D97CB5">
      <w:pPr>
        <w:spacing w:after="0" w:line="276" w:lineRule="auto"/>
        <w:jc w:val="both"/>
        <w:rPr>
          <w:rFonts w:eastAsia="Arial" w:cs="Arial"/>
          <w:szCs w:val="22"/>
        </w:rPr>
      </w:pPr>
      <w:r w:rsidRPr="000505CD">
        <w:rPr>
          <w:rFonts w:eastAsia="Arial" w:cs="Arial"/>
          <w:szCs w:val="22"/>
        </w:rPr>
        <w:t>Further details can be provided during the recruitment process</w:t>
      </w:r>
    </w:p>
    <w:sectPr w:rsidR="00AF6CF9" w:rsidRPr="000505CD" w:rsidSect="00331DEE">
      <w:footerReference w:type="even" r:id="rId12"/>
      <w:footerReference w:type="default" r:id="rId13"/>
      <w:headerReference w:type="first" r:id="rId14"/>
      <w:footerReference w:type="first" r:id="rId15"/>
      <w:pgSz w:w="11906" w:h="16838" w:code="9"/>
      <w:pgMar w:top="1440" w:right="1440" w:bottom="1440" w:left="1440" w:header="567" w:footer="567"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F8C4E" w14:textId="77777777" w:rsidR="00F41793" w:rsidRDefault="00F41793">
      <w:r>
        <w:separator/>
      </w:r>
    </w:p>
  </w:endnote>
  <w:endnote w:type="continuationSeparator" w:id="0">
    <w:p w14:paraId="289BD718" w14:textId="77777777" w:rsidR="00F41793" w:rsidRDefault="00F41793">
      <w:r>
        <w:continuationSeparator/>
      </w:r>
    </w:p>
  </w:endnote>
  <w:endnote w:type="continuationNotice" w:id="1">
    <w:p w14:paraId="3821AF83" w14:textId="77777777" w:rsidR="00F41793" w:rsidRDefault="00F4179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vers 55">
    <w:altName w:val="Calibri"/>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A78DE" w14:textId="77777777" w:rsidR="007A7CFA" w:rsidRDefault="007A7CFA" w:rsidP="007C7960">
    <w:pPr>
      <w:pStyle w:val="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1DBC3" w14:textId="5B183607" w:rsidR="007A7CFA" w:rsidRDefault="00EA6B18" w:rsidP="00B06149">
    <w:pPr>
      <w:pStyle w:val="Footer"/>
      <w:jc w:val="right"/>
    </w:pPr>
    <w:r>
      <w:rPr>
        <w:noProof/>
      </w:rPr>
      <mc:AlternateContent>
        <mc:Choice Requires="wps">
          <w:drawing>
            <wp:anchor distT="0" distB="0" distL="114300" distR="114300" simplePos="0" relativeHeight="251658240" behindDoc="0" locked="0" layoutInCell="1" allowOverlap="1" wp14:anchorId="60299FB6" wp14:editId="6DA744FE">
              <wp:simplePos x="0" y="0"/>
              <wp:positionH relativeFrom="leftMargin">
                <wp:posOffset>357423</wp:posOffset>
              </wp:positionH>
              <wp:positionV relativeFrom="page">
                <wp:align>bottom</wp:align>
              </wp:positionV>
              <wp:extent cx="435996" cy="418271"/>
              <wp:effectExtent l="0" t="0" r="2540" b="127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5996" cy="41827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Cs w:val="22"/>
                            </w:rPr>
                            <w:id w:val="-337773624"/>
                            <w:docPartObj>
                              <w:docPartGallery w:val="Page Numbers (Margins)"/>
                              <w:docPartUnique/>
                            </w:docPartObj>
                          </w:sdtPr>
                          <w:sdtContent>
                            <w:sdt>
                              <w:sdtPr>
                                <w:rPr>
                                  <w:rFonts w:asciiTheme="majorHAnsi" w:eastAsiaTheme="majorEastAsia" w:hAnsiTheme="majorHAnsi" w:cstheme="majorBidi"/>
                                  <w:szCs w:val="22"/>
                                </w:rPr>
                                <w:id w:val="-2085828292"/>
                                <w:docPartObj>
                                  <w:docPartGallery w:val="Page Numbers (Margins)"/>
                                  <w:docPartUnique/>
                                </w:docPartObj>
                              </w:sdtPr>
                              <w:sdtContent>
                                <w:p w14:paraId="37E0E6B4" w14:textId="77777777" w:rsidR="00F77066" w:rsidRPr="00F77066" w:rsidRDefault="00F77066">
                                  <w:pPr>
                                    <w:jc w:val="center"/>
                                    <w:rPr>
                                      <w:rFonts w:asciiTheme="majorHAnsi" w:eastAsiaTheme="majorEastAsia" w:hAnsiTheme="majorHAnsi" w:cstheme="majorBidi"/>
                                      <w:szCs w:val="22"/>
                                    </w:rPr>
                                  </w:pPr>
                                  <w:r w:rsidRPr="00F77066">
                                    <w:rPr>
                                      <w:rFonts w:asciiTheme="minorHAnsi" w:eastAsiaTheme="minorEastAsia" w:hAnsiTheme="minorHAnsi"/>
                                      <w:sz w:val="8"/>
                                      <w:szCs w:val="8"/>
                                    </w:rPr>
                                    <w:fldChar w:fldCharType="begin"/>
                                  </w:r>
                                  <w:r w:rsidRPr="00F77066">
                                    <w:rPr>
                                      <w:sz w:val="8"/>
                                      <w:szCs w:val="6"/>
                                    </w:rPr>
                                    <w:instrText xml:space="preserve"> PAGE   \* MERGEFORMAT </w:instrText>
                                  </w:r>
                                  <w:r w:rsidRPr="00F77066">
                                    <w:rPr>
                                      <w:rFonts w:asciiTheme="minorHAnsi" w:eastAsiaTheme="minorEastAsia" w:hAnsiTheme="minorHAnsi"/>
                                      <w:sz w:val="8"/>
                                      <w:szCs w:val="8"/>
                                    </w:rPr>
                                    <w:fldChar w:fldCharType="separate"/>
                                  </w:r>
                                  <w:r w:rsidRPr="00F77066">
                                    <w:rPr>
                                      <w:rFonts w:asciiTheme="majorHAnsi" w:eastAsiaTheme="majorEastAsia" w:hAnsiTheme="majorHAnsi" w:cstheme="majorBidi"/>
                                      <w:noProof/>
                                      <w:szCs w:val="22"/>
                                    </w:rPr>
                                    <w:t>2</w:t>
                                  </w:r>
                                  <w:r w:rsidRPr="00F77066">
                                    <w:rPr>
                                      <w:rFonts w:asciiTheme="majorHAnsi" w:eastAsiaTheme="majorEastAsia" w:hAnsiTheme="majorHAnsi" w:cstheme="majorBidi"/>
                                      <w:noProof/>
                                      <w:szCs w:val="22"/>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299FB6" id="Rectangle 13" o:spid="_x0000_s1026" style="position:absolute;left:0;text-align:left;margin-left:28.15pt;margin-top:0;width:34.35pt;height:32.95pt;z-index:251658240;visibility:visible;mso-wrap-style:square;mso-width-percent:0;mso-height-percent:0;mso-wrap-distance-left:9pt;mso-wrap-distance-top:0;mso-wrap-distance-right:9pt;mso-wrap-distance-bottom:0;mso-position-horizontal:absolute;mso-position-horizontal-relative:left-margin-area;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" stroked="f">
              <v:textbox>
                <w:txbxContent>
                  <w:sdt>
                    <w:sdtPr>
                      <w:rPr>
                        <w:rFonts w:asciiTheme="majorHAnsi" w:eastAsiaTheme="majorEastAsia" w:hAnsiTheme="majorHAnsi" w:cstheme="majorBidi"/>
                        <w:szCs w:val="22"/>
                      </w:rPr>
                      <w:id w:val="-337773624"/>
                      <w:docPartObj>
                        <w:docPartGallery w:val="Page Numbers (Margins)"/>
                        <w:docPartUnique/>
                      </w:docPartObj>
                    </w:sdtPr>
                    <w:sdtContent>
                      <w:sdt>
                        <w:sdtPr>
                          <w:rPr>
                            <w:rFonts w:asciiTheme="majorHAnsi" w:eastAsiaTheme="majorEastAsia" w:hAnsiTheme="majorHAnsi" w:cstheme="majorBidi"/>
                            <w:szCs w:val="22"/>
                          </w:rPr>
                          <w:id w:val="-2085828292"/>
                          <w:docPartObj>
                            <w:docPartGallery w:val="Page Numbers (Margins)"/>
                            <w:docPartUnique/>
                          </w:docPartObj>
                        </w:sdtPr>
                        <w:sdtContent>
                          <w:p w14:paraId="37E0E6B4" w14:textId="77777777" w:rsidR="00F77066" w:rsidRPr="00F77066" w:rsidRDefault="00F77066">
                            <w:pPr>
                              <w:jc w:val="center"/>
                              <w:rPr>
                                <w:rFonts w:asciiTheme="majorHAnsi" w:eastAsiaTheme="majorEastAsia" w:hAnsiTheme="majorHAnsi" w:cstheme="majorBidi"/>
                                <w:szCs w:val="22"/>
                              </w:rPr>
                            </w:pPr>
                            <w:r w:rsidRPr="00F77066">
                              <w:rPr>
                                <w:rFonts w:asciiTheme="minorHAnsi" w:eastAsiaTheme="minorEastAsia" w:hAnsiTheme="minorHAnsi"/>
                                <w:sz w:val="8"/>
                                <w:szCs w:val="8"/>
                              </w:rPr>
                              <w:fldChar w:fldCharType="begin"/>
                            </w:r>
                            <w:r w:rsidRPr="00F77066">
                              <w:rPr>
                                <w:sz w:val="8"/>
                                <w:szCs w:val="6"/>
                              </w:rPr>
                              <w:instrText xml:space="preserve"> PAGE   \* MERGEFORMAT </w:instrText>
                            </w:r>
                            <w:r w:rsidRPr="00F77066">
                              <w:rPr>
                                <w:rFonts w:asciiTheme="minorHAnsi" w:eastAsiaTheme="minorEastAsia" w:hAnsiTheme="minorHAnsi"/>
                                <w:sz w:val="8"/>
                                <w:szCs w:val="8"/>
                              </w:rPr>
                              <w:fldChar w:fldCharType="separate"/>
                            </w:r>
                            <w:r w:rsidRPr="00F77066">
                              <w:rPr>
                                <w:rFonts w:asciiTheme="majorHAnsi" w:eastAsiaTheme="majorEastAsia" w:hAnsiTheme="majorHAnsi" w:cstheme="majorBidi"/>
                                <w:noProof/>
                                <w:szCs w:val="22"/>
                              </w:rPr>
                              <w:t>2</w:t>
                            </w:r>
                            <w:r w:rsidRPr="00F77066">
                              <w:rPr>
                                <w:rFonts w:asciiTheme="majorHAnsi" w:eastAsiaTheme="majorEastAsia" w:hAnsiTheme="majorHAnsi" w:cstheme="majorBidi"/>
                                <w:noProof/>
                                <w:szCs w:val="22"/>
                              </w:rPr>
                              <w:fldChar w:fldCharType="end"/>
                            </w:r>
                          </w:p>
                        </w:sdtContent>
                      </w:sdt>
                    </w:sdtContent>
                  </w:sdt>
                </w:txbxContent>
              </v:textbox>
              <w10:wrap anchorx="margin" anchory="page"/>
            </v:rect>
          </w:pict>
        </mc:Fallback>
      </mc:AlternateContent>
    </w:r>
    <w:r>
      <w:rPr>
        <w:noProof/>
      </w:rPr>
      <w:drawing>
        <wp:anchor distT="0" distB="0" distL="114300" distR="114300" simplePos="0" relativeHeight="251658241" behindDoc="0" locked="0" layoutInCell="1" allowOverlap="1" wp14:anchorId="7E90899E" wp14:editId="569BD734">
          <wp:simplePos x="0" y="0"/>
          <wp:positionH relativeFrom="page">
            <wp:posOffset>3165392</wp:posOffset>
          </wp:positionH>
          <wp:positionV relativeFrom="bottomMargin">
            <wp:align>top</wp:align>
          </wp:positionV>
          <wp:extent cx="4381500" cy="868769"/>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t="87753" b="-1782"/>
                  <a:stretch/>
                </pic:blipFill>
                <pic:spPr bwMode="auto">
                  <a:xfrm>
                    <a:off x="0" y="0"/>
                    <a:ext cx="4381500" cy="86876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130520988"/>
        <w:docPartObj>
          <w:docPartGallery w:val="Page Numbers (Bottom of Page)"/>
          <w:docPartUnique/>
        </w:docPartObj>
      </w:sdtP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0914569"/>
      <w:docPartObj>
        <w:docPartGallery w:val="Page Numbers (Bottom of Page)"/>
        <w:docPartUnique/>
      </w:docPartObj>
    </w:sdtPr>
    <w:sdtContent>
      <w:p w14:paraId="740492F3" w14:textId="2DA349F8" w:rsidR="1F7AF6B3" w:rsidRDefault="00F77066" w:rsidP="00F77066">
        <w:pPr>
          <w:pStyle w:val="Footer"/>
          <w:jc w:val="left"/>
        </w:pPr>
        <w:r>
          <w:rPr>
            <w:noProof/>
          </w:rPr>
          <w:drawing>
            <wp:anchor distT="0" distB="0" distL="114300" distR="114300" simplePos="0" relativeHeight="251658243" behindDoc="0" locked="0" layoutInCell="1" allowOverlap="1" wp14:anchorId="6C598170" wp14:editId="481B5767">
              <wp:simplePos x="0" y="0"/>
              <wp:positionH relativeFrom="page">
                <wp:align>right</wp:align>
              </wp:positionH>
              <wp:positionV relativeFrom="page">
                <wp:align>bottom</wp:align>
              </wp:positionV>
              <wp:extent cx="4381500" cy="868769"/>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t="87753" b="-1782"/>
                      <a:stretch/>
                    </pic:blipFill>
                    <pic:spPr bwMode="auto">
                      <a:xfrm>
                        <a:off x="0" y="0"/>
                        <a:ext cx="4381500" cy="86876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42" behindDoc="0" locked="0" layoutInCell="1" allowOverlap="1" wp14:anchorId="0D2D44BA" wp14:editId="42D740C1">
                  <wp:simplePos x="0" y="0"/>
                  <wp:positionH relativeFrom="leftMargin">
                    <wp:align>center</wp:align>
                  </wp:positionH>
                  <wp:positionV relativeFrom="bottomMargin">
                    <wp:align>top</wp:align>
                  </wp:positionV>
                  <wp:extent cx="762000" cy="895350"/>
                  <wp:effectExtent l="0" t="0" r="0" b="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Cs w:val="22"/>
                                </w:rPr>
                                <w:id w:val="962920148"/>
                                <w:docPartObj>
                                  <w:docPartGallery w:val="Page Numbers (Margins)"/>
                                  <w:docPartUnique/>
                                </w:docPartObj>
                              </w:sdtPr>
                              <w:sdtContent>
                                <w:sdt>
                                  <w:sdtPr>
                                    <w:rPr>
                                      <w:rFonts w:asciiTheme="majorHAnsi" w:eastAsiaTheme="majorEastAsia" w:hAnsiTheme="majorHAnsi" w:cstheme="majorBidi"/>
                                      <w:szCs w:val="22"/>
                                    </w:rPr>
                                    <w:id w:val="1881211942"/>
                                    <w:docPartObj>
                                      <w:docPartGallery w:val="Page Numbers (Margins)"/>
                                      <w:docPartUnique/>
                                    </w:docPartObj>
                                  </w:sdtPr>
                                  <w:sdtContent>
                                    <w:p w14:paraId="3F08180D" w14:textId="77777777" w:rsidR="00F77066" w:rsidRPr="00F77066" w:rsidRDefault="00F77066">
                                      <w:pPr>
                                        <w:jc w:val="center"/>
                                        <w:rPr>
                                          <w:rFonts w:asciiTheme="majorHAnsi" w:eastAsiaTheme="majorEastAsia" w:hAnsiTheme="majorHAnsi" w:cstheme="majorBidi"/>
                                          <w:szCs w:val="22"/>
                                        </w:rPr>
                                      </w:pPr>
                                      <w:r w:rsidRPr="00F77066">
                                        <w:rPr>
                                          <w:rFonts w:asciiTheme="minorHAnsi" w:eastAsiaTheme="minorEastAsia" w:hAnsiTheme="minorHAnsi"/>
                                          <w:szCs w:val="22"/>
                                        </w:rPr>
                                        <w:fldChar w:fldCharType="begin"/>
                                      </w:r>
                                      <w:r w:rsidRPr="00F77066">
                                        <w:rPr>
                                          <w:szCs w:val="22"/>
                                        </w:rPr>
                                        <w:instrText xml:space="preserve"> PAGE   \* MERGEFORMAT </w:instrText>
                                      </w:r>
                                      <w:r w:rsidRPr="00F77066">
                                        <w:rPr>
                                          <w:rFonts w:asciiTheme="minorHAnsi" w:eastAsiaTheme="minorEastAsia" w:hAnsiTheme="minorHAnsi"/>
                                          <w:szCs w:val="22"/>
                                        </w:rPr>
                                        <w:fldChar w:fldCharType="separate"/>
                                      </w:r>
                                      <w:r w:rsidRPr="00F77066">
                                        <w:rPr>
                                          <w:rFonts w:asciiTheme="majorHAnsi" w:eastAsiaTheme="majorEastAsia" w:hAnsiTheme="majorHAnsi" w:cstheme="majorBidi"/>
                                          <w:noProof/>
                                          <w:szCs w:val="22"/>
                                        </w:rPr>
                                        <w:t>2</w:t>
                                      </w:r>
                                      <w:r w:rsidRPr="00F77066">
                                        <w:rPr>
                                          <w:rFonts w:asciiTheme="majorHAnsi" w:eastAsiaTheme="majorEastAsia" w:hAnsiTheme="majorHAnsi" w:cstheme="majorBidi"/>
                                          <w:noProof/>
                                          <w:szCs w:val="22"/>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2D44BA" id="Rectangle 15" o:spid="_x0000_s1027" style="position:absolute;margin-left:0;margin-top:0;width:60pt;height:70.5pt;z-index:251658242;visibility:visible;mso-wrap-style:square;mso-width-percent:0;mso-height-percent:0;mso-wrap-distance-left:9pt;mso-wrap-distance-top:0;mso-wrap-distance-right:9pt;mso-wrap-distance-bottom:0;mso-position-horizontal:center;mso-position-horizontal-relative:lef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xO07wEAAMY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" stroked="f">
                  <v:textbox>
                    <w:txbxContent>
                      <w:sdt>
                        <w:sdtPr>
                          <w:rPr>
                            <w:rFonts w:asciiTheme="majorHAnsi" w:eastAsiaTheme="majorEastAsia" w:hAnsiTheme="majorHAnsi" w:cstheme="majorBidi"/>
                            <w:szCs w:val="22"/>
                          </w:rPr>
                          <w:id w:val="962920148"/>
                          <w:docPartObj>
                            <w:docPartGallery w:val="Page Numbers (Margins)"/>
                            <w:docPartUnique/>
                          </w:docPartObj>
                        </w:sdtPr>
                        <w:sdtContent>
                          <w:sdt>
                            <w:sdtPr>
                              <w:rPr>
                                <w:rFonts w:asciiTheme="majorHAnsi" w:eastAsiaTheme="majorEastAsia" w:hAnsiTheme="majorHAnsi" w:cstheme="majorBidi"/>
                                <w:szCs w:val="22"/>
                              </w:rPr>
                              <w:id w:val="1881211942"/>
                              <w:docPartObj>
                                <w:docPartGallery w:val="Page Numbers (Margins)"/>
                                <w:docPartUnique/>
                              </w:docPartObj>
                            </w:sdtPr>
                            <w:sdtContent>
                              <w:p w14:paraId="3F08180D" w14:textId="77777777" w:rsidR="00F77066" w:rsidRPr="00F77066" w:rsidRDefault="00F77066">
                                <w:pPr>
                                  <w:jc w:val="center"/>
                                  <w:rPr>
                                    <w:rFonts w:asciiTheme="majorHAnsi" w:eastAsiaTheme="majorEastAsia" w:hAnsiTheme="majorHAnsi" w:cstheme="majorBidi"/>
                                    <w:szCs w:val="22"/>
                                  </w:rPr>
                                </w:pPr>
                                <w:r w:rsidRPr="00F77066">
                                  <w:rPr>
                                    <w:rFonts w:asciiTheme="minorHAnsi" w:eastAsiaTheme="minorEastAsia" w:hAnsiTheme="minorHAnsi"/>
                                    <w:szCs w:val="22"/>
                                  </w:rPr>
                                  <w:fldChar w:fldCharType="begin"/>
                                </w:r>
                                <w:r w:rsidRPr="00F77066">
                                  <w:rPr>
                                    <w:szCs w:val="22"/>
                                  </w:rPr>
                                  <w:instrText xml:space="preserve"> PAGE   \* MERGEFORMAT </w:instrText>
                                </w:r>
                                <w:r w:rsidRPr="00F77066">
                                  <w:rPr>
                                    <w:rFonts w:asciiTheme="minorHAnsi" w:eastAsiaTheme="minorEastAsia" w:hAnsiTheme="minorHAnsi"/>
                                    <w:szCs w:val="22"/>
                                  </w:rPr>
                                  <w:fldChar w:fldCharType="separate"/>
                                </w:r>
                                <w:r w:rsidRPr="00F77066">
                                  <w:rPr>
                                    <w:rFonts w:asciiTheme="majorHAnsi" w:eastAsiaTheme="majorEastAsia" w:hAnsiTheme="majorHAnsi" w:cstheme="majorBidi"/>
                                    <w:noProof/>
                                    <w:szCs w:val="22"/>
                                  </w:rPr>
                                  <w:t>2</w:t>
                                </w:r>
                                <w:r w:rsidRPr="00F77066">
                                  <w:rPr>
                                    <w:rFonts w:asciiTheme="majorHAnsi" w:eastAsiaTheme="majorEastAsia" w:hAnsiTheme="majorHAnsi" w:cstheme="majorBidi"/>
                                    <w:noProof/>
                                    <w:szCs w:val="22"/>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39BC14" w14:textId="77777777" w:rsidR="00F41793" w:rsidRDefault="00F41793">
      <w:r>
        <w:separator/>
      </w:r>
    </w:p>
  </w:footnote>
  <w:footnote w:type="continuationSeparator" w:id="0">
    <w:p w14:paraId="1D7A4D64" w14:textId="77777777" w:rsidR="00F41793" w:rsidRDefault="00F41793">
      <w:r>
        <w:continuationSeparator/>
      </w:r>
    </w:p>
  </w:footnote>
  <w:footnote w:type="continuationNotice" w:id="1">
    <w:p w14:paraId="76E22CAA" w14:textId="77777777" w:rsidR="00F41793" w:rsidRDefault="00F41793">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09594" w14:textId="3C39B8AE" w:rsidR="001E240A" w:rsidRDefault="00331DEE">
    <w:pPr>
      <w:pStyle w:val="Header"/>
    </w:pPr>
    <w:r>
      <w:rPr>
        <w:noProof/>
      </w:rPr>
      <w:drawing>
        <wp:anchor distT="0" distB="0" distL="114300" distR="114300" simplePos="0" relativeHeight="251658244" behindDoc="1" locked="0" layoutInCell="1" allowOverlap="1" wp14:anchorId="127D5A5F" wp14:editId="42D609D2">
          <wp:simplePos x="0" y="0"/>
          <wp:positionH relativeFrom="column">
            <wp:posOffset>-428625</wp:posOffset>
          </wp:positionH>
          <wp:positionV relativeFrom="paragraph">
            <wp:posOffset>-112395</wp:posOffset>
          </wp:positionV>
          <wp:extent cx="835154" cy="658369"/>
          <wp:effectExtent l="0" t="0" r="3175" b="8890"/>
          <wp:wrapTight wrapText="bothSides">
            <wp:wrapPolygon edited="0">
              <wp:start x="0" y="0"/>
              <wp:lineTo x="0" y="21266"/>
              <wp:lineTo x="21189" y="21266"/>
              <wp:lineTo x="21189" y="10008"/>
              <wp:lineTo x="9363" y="9382"/>
              <wp:lineTo x="11334" y="4378"/>
              <wp:lineTo x="8870" y="0"/>
              <wp:lineTo x="0" y="0"/>
            </wp:wrapPolygon>
          </wp:wrapTight>
          <wp:docPr id="12" name="Picture 1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a black squar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835154" cy="65836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02315"/>
    <w:multiLevelType w:val="multilevel"/>
    <w:tmpl w:val="10DE5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124F3"/>
    <w:multiLevelType w:val="hybridMultilevel"/>
    <w:tmpl w:val="81C4C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B935E9"/>
    <w:multiLevelType w:val="hybridMultilevel"/>
    <w:tmpl w:val="99A250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ED688B0">
      <w:numFmt w:val="bullet"/>
      <w:lvlText w:val="•"/>
      <w:lvlJc w:val="left"/>
      <w:pPr>
        <w:ind w:left="2520" w:hanging="720"/>
      </w:pPr>
      <w:rPr>
        <w:rFonts w:ascii="Arial" w:eastAsia="Arial"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EA5244"/>
    <w:multiLevelType w:val="hybridMultilevel"/>
    <w:tmpl w:val="99AE0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622BC1"/>
    <w:multiLevelType w:val="singleLevel"/>
    <w:tmpl w:val="2C622974"/>
    <w:lvl w:ilvl="0">
      <w:start w:val="1"/>
      <w:numFmt w:val="bullet"/>
      <w:pStyle w:val="Bulletundernumberedtext"/>
      <w:lvlText w:val=""/>
      <w:lvlJc w:val="left"/>
      <w:pPr>
        <w:tabs>
          <w:tab w:val="num" w:pos="717"/>
        </w:tabs>
        <w:ind w:left="714" w:hanging="357"/>
      </w:pPr>
      <w:rPr>
        <w:rFonts w:ascii="Symbol" w:hAnsi="Symbol" w:hint="default"/>
        <w:sz w:val="22"/>
      </w:rPr>
    </w:lvl>
  </w:abstractNum>
  <w:abstractNum w:abstractNumId="5" w15:restartNumberingAfterBreak="0">
    <w:nsid w:val="1FFC3900"/>
    <w:multiLevelType w:val="singleLevel"/>
    <w:tmpl w:val="60DE78CA"/>
    <w:lvl w:ilvl="0">
      <w:start w:val="1"/>
      <w:numFmt w:val="bullet"/>
      <w:pStyle w:val="Bulletundertext"/>
      <w:lvlText w:val=""/>
      <w:lvlJc w:val="left"/>
      <w:pPr>
        <w:tabs>
          <w:tab w:val="num" w:pos="360"/>
        </w:tabs>
        <w:ind w:left="360" w:hanging="360"/>
      </w:pPr>
      <w:rPr>
        <w:rFonts w:ascii="Symbol" w:hAnsi="Symbol" w:hint="default"/>
        <w:sz w:val="22"/>
      </w:rPr>
    </w:lvl>
  </w:abstractNum>
  <w:abstractNum w:abstractNumId="6" w15:restartNumberingAfterBreak="0">
    <w:nsid w:val="2735436D"/>
    <w:multiLevelType w:val="singleLevel"/>
    <w:tmpl w:val="DE3E92F6"/>
    <w:lvl w:ilvl="0">
      <w:start w:val="1"/>
      <w:numFmt w:val="decimal"/>
      <w:pStyle w:val="Textnumbered"/>
      <w:lvlText w:val="%1."/>
      <w:lvlJc w:val="left"/>
      <w:pPr>
        <w:tabs>
          <w:tab w:val="num" w:pos="360"/>
        </w:tabs>
        <w:ind w:left="360" w:hanging="360"/>
      </w:pPr>
    </w:lvl>
  </w:abstractNum>
  <w:abstractNum w:abstractNumId="7" w15:restartNumberingAfterBreak="0">
    <w:nsid w:val="289C2D3F"/>
    <w:multiLevelType w:val="multilevel"/>
    <w:tmpl w:val="088C4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3A15441"/>
    <w:multiLevelType w:val="multilevel"/>
    <w:tmpl w:val="0952D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0A71FB"/>
    <w:multiLevelType w:val="multilevel"/>
    <w:tmpl w:val="D5FA8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2E6353"/>
    <w:multiLevelType w:val="hybridMultilevel"/>
    <w:tmpl w:val="68D66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F32DBF"/>
    <w:multiLevelType w:val="multilevel"/>
    <w:tmpl w:val="451E1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CE6993"/>
    <w:multiLevelType w:val="hybridMultilevel"/>
    <w:tmpl w:val="EF8C5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EE20EA"/>
    <w:multiLevelType w:val="hybridMultilevel"/>
    <w:tmpl w:val="F5C63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F265A8"/>
    <w:multiLevelType w:val="hybridMultilevel"/>
    <w:tmpl w:val="44247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02238E"/>
    <w:multiLevelType w:val="multilevel"/>
    <w:tmpl w:val="564C0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822950"/>
    <w:multiLevelType w:val="hybridMultilevel"/>
    <w:tmpl w:val="3314E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2806EE"/>
    <w:multiLevelType w:val="hybridMultilevel"/>
    <w:tmpl w:val="EA848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5753981">
    <w:abstractNumId w:val="4"/>
  </w:num>
  <w:num w:numId="2" w16cid:durableId="1715543203">
    <w:abstractNumId w:val="5"/>
  </w:num>
  <w:num w:numId="3" w16cid:durableId="1168591569">
    <w:abstractNumId w:val="6"/>
  </w:num>
  <w:num w:numId="4" w16cid:durableId="1428496984">
    <w:abstractNumId w:val="10"/>
  </w:num>
  <w:num w:numId="5" w16cid:durableId="123430580">
    <w:abstractNumId w:val="13"/>
  </w:num>
  <w:num w:numId="6" w16cid:durableId="1746222354">
    <w:abstractNumId w:val="2"/>
  </w:num>
  <w:num w:numId="7" w16cid:durableId="1790776482">
    <w:abstractNumId w:val="7"/>
  </w:num>
  <w:num w:numId="8" w16cid:durableId="1408311019">
    <w:abstractNumId w:val="8"/>
  </w:num>
  <w:num w:numId="9" w16cid:durableId="274754313">
    <w:abstractNumId w:val="11"/>
  </w:num>
  <w:num w:numId="10" w16cid:durableId="2099060638">
    <w:abstractNumId w:val="0"/>
  </w:num>
  <w:num w:numId="11" w16cid:durableId="1529176173">
    <w:abstractNumId w:val="17"/>
  </w:num>
  <w:num w:numId="12" w16cid:durableId="1444105760">
    <w:abstractNumId w:val="16"/>
  </w:num>
  <w:num w:numId="13" w16cid:durableId="109906615">
    <w:abstractNumId w:val="12"/>
  </w:num>
  <w:num w:numId="14" w16cid:durableId="905411448">
    <w:abstractNumId w:val="14"/>
  </w:num>
  <w:num w:numId="15" w16cid:durableId="130440558">
    <w:abstractNumId w:val="1"/>
  </w:num>
  <w:num w:numId="16" w16cid:durableId="1341002590">
    <w:abstractNumId w:val="9"/>
  </w:num>
  <w:num w:numId="17" w16cid:durableId="1331059147">
    <w:abstractNumId w:val="3"/>
  </w:num>
  <w:num w:numId="18" w16cid:durableId="1956447560">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20"/>
  <w:attachedTemplate r:id="rId1"/>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E5F"/>
    <w:rsid w:val="00000C14"/>
    <w:rsid w:val="00002FCC"/>
    <w:rsid w:val="000116D1"/>
    <w:rsid w:val="00013083"/>
    <w:rsid w:val="00014ECA"/>
    <w:rsid w:val="000154E9"/>
    <w:rsid w:val="0002414B"/>
    <w:rsid w:val="00035184"/>
    <w:rsid w:val="000464FD"/>
    <w:rsid w:val="000503A7"/>
    <w:rsid w:val="000505CD"/>
    <w:rsid w:val="000538FB"/>
    <w:rsid w:val="00056E4E"/>
    <w:rsid w:val="00061858"/>
    <w:rsid w:val="000618F1"/>
    <w:rsid w:val="00063054"/>
    <w:rsid w:val="000643CC"/>
    <w:rsid w:val="00070119"/>
    <w:rsid w:val="00071AA3"/>
    <w:rsid w:val="00077F5E"/>
    <w:rsid w:val="00080753"/>
    <w:rsid w:val="00082208"/>
    <w:rsid w:val="0008489B"/>
    <w:rsid w:val="00086529"/>
    <w:rsid w:val="00090C25"/>
    <w:rsid w:val="00090F12"/>
    <w:rsid w:val="00095C24"/>
    <w:rsid w:val="000A0449"/>
    <w:rsid w:val="000A13ED"/>
    <w:rsid w:val="000B1893"/>
    <w:rsid w:val="000B2911"/>
    <w:rsid w:val="000B551A"/>
    <w:rsid w:val="000B73EA"/>
    <w:rsid w:val="000C2E46"/>
    <w:rsid w:val="000C7E38"/>
    <w:rsid w:val="000D03F3"/>
    <w:rsid w:val="000D3827"/>
    <w:rsid w:val="000D3CC2"/>
    <w:rsid w:val="000D4FF7"/>
    <w:rsid w:val="000D5ABE"/>
    <w:rsid w:val="000E22DA"/>
    <w:rsid w:val="000E26B7"/>
    <w:rsid w:val="000E5984"/>
    <w:rsid w:val="000E7D87"/>
    <w:rsid w:val="000F12F9"/>
    <w:rsid w:val="000F152E"/>
    <w:rsid w:val="000F32CD"/>
    <w:rsid w:val="00106349"/>
    <w:rsid w:val="00114865"/>
    <w:rsid w:val="00121629"/>
    <w:rsid w:val="0012446E"/>
    <w:rsid w:val="0012520B"/>
    <w:rsid w:val="001268DB"/>
    <w:rsid w:val="00130B57"/>
    <w:rsid w:val="00131203"/>
    <w:rsid w:val="00132FF8"/>
    <w:rsid w:val="001346B1"/>
    <w:rsid w:val="00157F7D"/>
    <w:rsid w:val="00160CC4"/>
    <w:rsid w:val="0016160A"/>
    <w:rsid w:val="001627E2"/>
    <w:rsid w:val="00163C2E"/>
    <w:rsid w:val="00174228"/>
    <w:rsid w:val="001830A9"/>
    <w:rsid w:val="00193EE0"/>
    <w:rsid w:val="00194FB3"/>
    <w:rsid w:val="001950A2"/>
    <w:rsid w:val="00195304"/>
    <w:rsid w:val="001960F2"/>
    <w:rsid w:val="00197F22"/>
    <w:rsid w:val="001A6F39"/>
    <w:rsid w:val="001B10E1"/>
    <w:rsid w:val="001B486C"/>
    <w:rsid w:val="001B618A"/>
    <w:rsid w:val="001B7EF1"/>
    <w:rsid w:val="001C1214"/>
    <w:rsid w:val="001C1A5F"/>
    <w:rsid w:val="001C1C07"/>
    <w:rsid w:val="001C2E08"/>
    <w:rsid w:val="001D2422"/>
    <w:rsid w:val="001D2C8A"/>
    <w:rsid w:val="001D4413"/>
    <w:rsid w:val="001D6F08"/>
    <w:rsid w:val="001E240A"/>
    <w:rsid w:val="001E303E"/>
    <w:rsid w:val="001E4DA8"/>
    <w:rsid w:val="001F3CB3"/>
    <w:rsid w:val="001F4F07"/>
    <w:rsid w:val="002041C9"/>
    <w:rsid w:val="00206BDC"/>
    <w:rsid w:val="00214957"/>
    <w:rsid w:val="00215154"/>
    <w:rsid w:val="00221D15"/>
    <w:rsid w:val="00223B56"/>
    <w:rsid w:val="0022414D"/>
    <w:rsid w:val="00225427"/>
    <w:rsid w:val="00226C89"/>
    <w:rsid w:val="00232C43"/>
    <w:rsid w:val="0023762E"/>
    <w:rsid w:val="00241A51"/>
    <w:rsid w:val="00242089"/>
    <w:rsid w:val="002444AC"/>
    <w:rsid w:val="00246E37"/>
    <w:rsid w:val="00250269"/>
    <w:rsid w:val="002575D7"/>
    <w:rsid w:val="002600F9"/>
    <w:rsid w:val="00266D9F"/>
    <w:rsid w:val="0027434C"/>
    <w:rsid w:val="00274E46"/>
    <w:rsid w:val="00280874"/>
    <w:rsid w:val="00280D36"/>
    <w:rsid w:val="0029160D"/>
    <w:rsid w:val="002918F8"/>
    <w:rsid w:val="00291CC9"/>
    <w:rsid w:val="00292E77"/>
    <w:rsid w:val="00297093"/>
    <w:rsid w:val="002A0B41"/>
    <w:rsid w:val="002A51BF"/>
    <w:rsid w:val="002A6003"/>
    <w:rsid w:val="002B11F0"/>
    <w:rsid w:val="002B23FD"/>
    <w:rsid w:val="002B405B"/>
    <w:rsid w:val="002B44CF"/>
    <w:rsid w:val="002B45DD"/>
    <w:rsid w:val="002B6900"/>
    <w:rsid w:val="002C1DAD"/>
    <w:rsid w:val="002D5899"/>
    <w:rsid w:val="002D5973"/>
    <w:rsid w:val="002E14D7"/>
    <w:rsid w:val="002E2271"/>
    <w:rsid w:val="002E3097"/>
    <w:rsid w:val="002E5AE7"/>
    <w:rsid w:val="002F04D4"/>
    <w:rsid w:val="002F7856"/>
    <w:rsid w:val="00300377"/>
    <w:rsid w:val="003006E4"/>
    <w:rsid w:val="00300E1F"/>
    <w:rsid w:val="003026D5"/>
    <w:rsid w:val="003049F1"/>
    <w:rsid w:val="00305F1B"/>
    <w:rsid w:val="0030628B"/>
    <w:rsid w:val="00310752"/>
    <w:rsid w:val="003139FA"/>
    <w:rsid w:val="003144D1"/>
    <w:rsid w:val="003158FF"/>
    <w:rsid w:val="00315F45"/>
    <w:rsid w:val="00317848"/>
    <w:rsid w:val="00317F4C"/>
    <w:rsid w:val="00321132"/>
    <w:rsid w:val="00322DC9"/>
    <w:rsid w:val="003262C2"/>
    <w:rsid w:val="0032666C"/>
    <w:rsid w:val="0033180A"/>
    <w:rsid w:val="00331DEE"/>
    <w:rsid w:val="00336B4C"/>
    <w:rsid w:val="00337A77"/>
    <w:rsid w:val="0034092D"/>
    <w:rsid w:val="003410AE"/>
    <w:rsid w:val="00343770"/>
    <w:rsid w:val="003545DA"/>
    <w:rsid w:val="00362C91"/>
    <w:rsid w:val="003637FC"/>
    <w:rsid w:val="003662FF"/>
    <w:rsid w:val="00366926"/>
    <w:rsid w:val="00372F33"/>
    <w:rsid w:val="0037717A"/>
    <w:rsid w:val="00380565"/>
    <w:rsid w:val="00380F56"/>
    <w:rsid w:val="003862C5"/>
    <w:rsid w:val="00392413"/>
    <w:rsid w:val="00392F6F"/>
    <w:rsid w:val="00393BE8"/>
    <w:rsid w:val="00396E56"/>
    <w:rsid w:val="003976C9"/>
    <w:rsid w:val="003A053F"/>
    <w:rsid w:val="003A202F"/>
    <w:rsid w:val="003A2A22"/>
    <w:rsid w:val="003A4CCD"/>
    <w:rsid w:val="003C2A0E"/>
    <w:rsid w:val="003C7B5C"/>
    <w:rsid w:val="003D1174"/>
    <w:rsid w:val="003D2018"/>
    <w:rsid w:val="003D2C2B"/>
    <w:rsid w:val="003D786E"/>
    <w:rsid w:val="003E5B60"/>
    <w:rsid w:val="003E6825"/>
    <w:rsid w:val="00400BD2"/>
    <w:rsid w:val="00417351"/>
    <w:rsid w:val="004243F9"/>
    <w:rsid w:val="00425F12"/>
    <w:rsid w:val="00427B22"/>
    <w:rsid w:val="004319F0"/>
    <w:rsid w:val="00433158"/>
    <w:rsid w:val="00434BA1"/>
    <w:rsid w:val="004369FB"/>
    <w:rsid w:val="0044080D"/>
    <w:rsid w:val="004410BD"/>
    <w:rsid w:val="00442FE1"/>
    <w:rsid w:val="00443295"/>
    <w:rsid w:val="004439B2"/>
    <w:rsid w:val="004457A3"/>
    <w:rsid w:val="0045183E"/>
    <w:rsid w:val="004534AF"/>
    <w:rsid w:val="00453FF4"/>
    <w:rsid w:val="00454F5B"/>
    <w:rsid w:val="00456AEA"/>
    <w:rsid w:val="00463262"/>
    <w:rsid w:val="00472AEB"/>
    <w:rsid w:val="00472B42"/>
    <w:rsid w:val="0048214F"/>
    <w:rsid w:val="00487588"/>
    <w:rsid w:val="0049286A"/>
    <w:rsid w:val="00494A55"/>
    <w:rsid w:val="004A2A0A"/>
    <w:rsid w:val="004A4A13"/>
    <w:rsid w:val="004B226B"/>
    <w:rsid w:val="004B4998"/>
    <w:rsid w:val="004B67E6"/>
    <w:rsid w:val="004B6BA6"/>
    <w:rsid w:val="004C023E"/>
    <w:rsid w:val="004C07B2"/>
    <w:rsid w:val="004C3E87"/>
    <w:rsid w:val="004C52A1"/>
    <w:rsid w:val="004C6F58"/>
    <w:rsid w:val="004C716C"/>
    <w:rsid w:val="004D255B"/>
    <w:rsid w:val="004D4793"/>
    <w:rsid w:val="004D6CF6"/>
    <w:rsid w:val="004E11E4"/>
    <w:rsid w:val="004E16AA"/>
    <w:rsid w:val="004E71F2"/>
    <w:rsid w:val="00500496"/>
    <w:rsid w:val="00503059"/>
    <w:rsid w:val="00503069"/>
    <w:rsid w:val="005070B8"/>
    <w:rsid w:val="00516201"/>
    <w:rsid w:val="005177E8"/>
    <w:rsid w:val="00517E8C"/>
    <w:rsid w:val="0052711B"/>
    <w:rsid w:val="00530D0C"/>
    <w:rsid w:val="00537DC0"/>
    <w:rsid w:val="0054051A"/>
    <w:rsid w:val="005503EC"/>
    <w:rsid w:val="005573FE"/>
    <w:rsid w:val="00560FE0"/>
    <w:rsid w:val="0056434A"/>
    <w:rsid w:val="00564813"/>
    <w:rsid w:val="00565C25"/>
    <w:rsid w:val="00567310"/>
    <w:rsid w:val="00570031"/>
    <w:rsid w:val="00570568"/>
    <w:rsid w:val="00573DA9"/>
    <w:rsid w:val="005771DE"/>
    <w:rsid w:val="0058759E"/>
    <w:rsid w:val="005900A2"/>
    <w:rsid w:val="005902B9"/>
    <w:rsid w:val="005944DE"/>
    <w:rsid w:val="00596C42"/>
    <w:rsid w:val="0059786D"/>
    <w:rsid w:val="00597CB3"/>
    <w:rsid w:val="005A6EF4"/>
    <w:rsid w:val="005B37E9"/>
    <w:rsid w:val="005B3AAA"/>
    <w:rsid w:val="005C3B07"/>
    <w:rsid w:val="005C6D6E"/>
    <w:rsid w:val="005C78C9"/>
    <w:rsid w:val="005D3035"/>
    <w:rsid w:val="005D728B"/>
    <w:rsid w:val="005D7613"/>
    <w:rsid w:val="005E122B"/>
    <w:rsid w:val="005E14D9"/>
    <w:rsid w:val="005E2793"/>
    <w:rsid w:val="005E3B13"/>
    <w:rsid w:val="005E3C1A"/>
    <w:rsid w:val="005F1EF7"/>
    <w:rsid w:val="005F2FB8"/>
    <w:rsid w:val="00601663"/>
    <w:rsid w:val="00603AF8"/>
    <w:rsid w:val="00604FF1"/>
    <w:rsid w:val="00605328"/>
    <w:rsid w:val="00613B76"/>
    <w:rsid w:val="0061521F"/>
    <w:rsid w:val="00615F44"/>
    <w:rsid w:val="006175AB"/>
    <w:rsid w:val="0062087A"/>
    <w:rsid w:val="00625AB5"/>
    <w:rsid w:val="006302DA"/>
    <w:rsid w:val="006351A9"/>
    <w:rsid w:val="00641D3C"/>
    <w:rsid w:val="00644A07"/>
    <w:rsid w:val="0065498C"/>
    <w:rsid w:val="006613F6"/>
    <w:rsid w:val="00664B20"/>
    <w:rsid w:val="00665DE9"/>
    <w:rsid w:val="00667AB9"/>
    <w:rsid w:val="00670E5F"/>
    <w:rsid w:val="006742F9"/>
    <w:rsid w:val="0068685F"/>
    <w:rsid w:val="00691AC8"/>
    <w:rsid w:val="0069503A"/>
    <w:rsid w:val="006A0476"/>
    <w:rsid w:val="006A1798"/>
    <w:rsid w:val="006B42C9"/>
    <w:rsid w:val="006C1A1D"/>
    <w:rsid w:val="006C6268"/>
    <w:rsid w:val="006C66E1"/>
    <w:rsid w:val="006D075F"/>
    <w:rsid w:val="006D21AE"/>
    <w:rsid w:val="006D570B"/>
    <w:rsid w:val="006E57A7"/>
    <w:rsid w:val="006F5027"/>
    <w:rsid w:val="006F5A35"/>
    <w:rsid w:val="006F5EF5"/>
    <w:rsid w:val="006F6402"/>
    <w:rsid w:val="00700F3E"/>
    <w:rsid w:val="00711CF3"/>
    <w:rsid w:val="00717DB2"/>
    <w:rsid w:val="0072100B"/>
    <w:rsid w:val="00721117"/>
    <w:rsid w:val="0072736A"/>
    <w:rsid w:val="00731C07"/>
    <w:rsid w:val="00732812"/>
    <w:rsid w:val="00733D1A"/>
    <w:rsid w:val="0074145E"/>
    <w:rsid w:val="007418D4"/>
    <w:rsid w:val="00750858"/>
    <w:rsid w:val="00755F94"/>
    <w:rsid w:val="00757ABA"/>
    <w:rsid w:val="007623AA"/>
    <w:rsid w:val="00771DAA"/>
    <w:rsid w:val="007735F5"/>
    <w:rsid w:val="00774997"/>
    <w:rsid w:val="00775F4C"/>
    <w:rsid w:val="0077692A"/>
    <w:rsid w:val="0078204D"/>
    <w:rsid w:val="00783966"/>
    <w:rsid w:val="007844DF"/>
    <w:rsid w:val="00790186"/>
    <w:rsid w:val="0079242E"/>
    <w:rsid w:val="00792F01"/>
    <w:rsid w:val="007A22D8"/>
    <w:rsid w:val="007A2D6A"/>
    <w:rsid w:val="007A7CFA"/>
    <w:rsid w:val="007C21A0"/>
    <w:rsid w:val="007C7960"/>
    <w:rsid w:val="007D0A4B"/>
    <w:rsid w:val="007D29D5"/>
    <w:rsid w:val="007D6FFE"/>
    <w:rsid w:val="007E6331"/>
    <w:rsid w:val="007E7D64"/>
    <w:rsid w:val="007F5F16"/>
    <w:rsid w:val="007F69CD"/>
    <w:rsid w:val="007F7650"/>
    <w:rsid w:val="008223CA"/>
    <w:rsid w:val="008260B6"/>
    <w:rsid w:val="008431DF"/>
    <w:rsid w:val="00843CC3"/>
    <w:rsid w:val="00844E27"/>
    <w:rsid w:val="0084712D"/>
    <w:rsid w:val="008501BF"/>
    <w:rsid w:val="00850ABB"/>
    <w:rsid w:val="008542F8"/>
    <w:rsid w:val="00855D27"/>
    <w:rsid w:val="00857C4B"/>
    <w:rsid w:val="00866036"/>
    <w:rsid w:val="00870F5B"/>
    <w:rsid w:val="008765D7"/>
    <w:rsid w:val="00880B74"/>
    <w:rsid w:val="00881784"/>
    <w:rsid w:val="00884AAB"/>
    <w:rsid w:val="0088580A"/>
    <w:rsid w:val="00886A9E"/>
    <w:rsid w:val="0088727B"/>
    <w:rsid w:val="00890B0B"/>
    <w:rsid w:val="00892FAD"/>
    <w:rsid w:val="008A21A4"/>
    <w:rsid w:val="008A412F"/>
    <w:rsid w:val="008A7769"/>
    <w:rsid w:val="008C53E4"/>
    <w:rsid w:val="008D0894"/>
    <w:rsid w:val="008D0CEB"/>
    <w:rsid w:val="008D1BC6"/>
    <w:rsid w:val="008D29F7"/>
    <w:rsid w:val="008E248B"/>
    <w:rsid w:val="008E2891"/>
    <w:rsid w:val="008E6A6A"/>
    <w:rsid w:val="008F0B16"/>
    <w:rsid w:val="008F4D82"/>
    <w:rsid w:val="008F4EB4"/>
    <w:rsid w:val="008F7F84"/>
    <w:rsid w:val="0090096A"/>
    <w:rsid w:val="00900D02"/>
    <w:rsid w:val="00906C50"/>
    <w:rsid w:val="009103C1"/>
    <w:rsid w:val="009154BA"/>
    <w:rsid w:val="00917942"/>
    <w:rsid w:val="0092100C"/>
    <w:rsid w:val="0092442F"/>
    <w:rsid w:val="009264B8"/>
    <w:rsid w:val="00927B1D"/>
    <w:rsid w:val="00931154"/>
    <w:rsid w:val="00931E89"/>
    <w:rsid w:val="00933192"/>
    <w:rsid w:val="00935E11"/>
    <w:rsid w:val="0093697C"/>
    <w:rsid w:val="00942A90"/>
    <w:rsid w:val="00945185"/>
    <w:rsid w:val="009477DE"/>
    <w:rsid w:val="00947A1F"/>
    <w:rsid w:val="009549E9"/>
    <w:rsid w:val="009552D8"/>
    <w:rsid w:val="0095547B"/>
    <w:rsid w:val="00955784"/>
    <w:rsid w:val="009574E9"/>
    <w:rsid w:val="00960CF5"/>
    <w:rsid w:val="0097399B"/>
    <w:rsid w:val="00980367"/>
    <w:rsid w:val="009855C9"/>
    <w:rsid w:val="00985D57"/>
    <w:rsid w:val="00990A52"/>
    <w:rsid w:val="00997D18"/>
    <w:rsid w:val="009A157E"/>
    <w:rsid w:val="009A3435"/>
    <w:rsid w:val="009A6D71"/>
    <w:rsid w:val="009B4256"/>
    <w:rsid w:val="009B54F6"/>
    <w:rsid w:val="009B67E1"/>
    <w:rsid w:val="009C0534"/>
    <w:rsid w:val="009C09C1"/>
    <w:rsid w:val="009C0C1C"/>
    <w:rsid w:val="009D2BEE"/>
    <w:rsid w:val="009E1703"/>
    <w:rsid w:val="009E28C3"/>
    <w:rsid w:val="009E34E0"/>
    <w:rsid w:val="009E3D49"/>
    <w:rsid w:val="00A06D6D"/>
    <w:rsid w:val="00A12AC9"/>
    <w:rsid w:val="00A175AE"/>
    <w:rsid w:val="00A20917"/>
    <w:rsid w:val="00A26D3A"/>
    <w:rsid w:val="00A30A60"/>
    <w:rsid w:val="00A37B59"/>
    <w:rsid w:val="00A42C6A"/>
    <w:rsid w:val="00A530F2"/>
    <w:rsid w:val="00A53D1F"/>
    <w:rsid w:val="00A62FD5"/>
    <w:rsid w:val="00A75DA6"/>
    <w:rsid w:val="00A7630E"/>
    <w:rsid w:val="00A76F12"/>
    <w:rsid w:val="00A76F72"/>
    <w:rsid w:val="00A773C1"/>
    <w:rsid w:val="00A77CFC"/>
    <w:rsid w:val="00A83645"/>
    <w:rsid w:val="00A86D7D"/>
    <w:rsid w:val="00A902CC"/>
    <w:rsid w:val="00A92D2E"/>
    <w:rsid w:val="00A936F3"/>
    <w:rsid w:val="00AA053D"/>
    <w:rsid w:val="00AA5F1C"/>
    <w:rsid w:val="00AB26F1"/>
    <w:rsid w:val="00AB3D4C"/>
    <w:rsid w:val="00AB5EA8"/>
    <w:rsid w:val="00AB7073"/>
    <w:rsid w:val="00AC68BF"/>
    <w:rsid w:val="00AC710D"/>
    <w:rsid w:val="00AD0736"/>
    <w:rsid w:val="00AD0E30"/>
    <w:rsid w:val="00AD30CC"/>
    <w:rsid w:val="00AD42F8"/>
    <w:rsid w:val="00AD54EC"/>
    <w:rsid w:val="00AE1E16"/>
    <w:rsid w:val="00AF443F"/>
    <w:rsid w:val="00AF4810"/>
    <w:rsid w:val="00AF642E"/>
    <w:rsid w:val="00AF6CF9"/>
    <w:rsid w:val="00AF7C9A"/>
    <w:rsid w:val="00B00D16"/>
    <w:rsid w:val="00B01528"/>
    <w:rsid w:val="00B0377E"/>
    <w:rsid w:val="00B043C7"/>
    <w:rsid w:val="00B06149"/>
    <w:rsid w:val="00B125D7"/>
    <w:rsid w:val="00B13D87"/>
    <w:rsid w:val="00B14592"/>
    <w:rsid w:val="00B15D8E"/>
    <w:rsid w:val="00B2140C"/>
    <w:rsid w:val="00B22525"/>
    <w:rsid w:val="00B2284D"/>
    <w:rsid w:val="00B24AE9"/>
    <w:rsid w:val="00B265BF"/>
    <w:rsid w:val="00B32A8F"/>
    <w:rsid w:val="00B40BA6"/>
    <w:rsid w:val="00B412AF"/>
    <w:rsid w:val="00B41B81"/>
    <w:rsid w:val="00B439E3"/>
    <w:rsid w:val="00B4573C"/>
    <w:rsid w:val="00B46689"/>
    <w:rsid w:val="00B501BD"/>
    <w:rsid w:val="00B53CAA"/>
    <w:rsid w:val="00B57663"/>
    <w:rsid w:val="00B61313"/>
    <w:rsid w:val="00B62276"/>
    <w:rsid w:val="00B62CC7"/>
    <w:rsid w:val="00B631B4"/>
    <w:rsid w:val="00B67769"/>
    <w:rsid w:val="00B76D60"/>
    <w:rsid w:val="00B76E8A"/>
    <w:rsid w:val="00B82822"/>
    <w:rsid w:val="00B93700"/>
    <w:rsid w:val="00B9386A"/>
    <w:rsid w:val="00BA6DC4"/>
    <w:rsid w:val="00BB50AC"/>
    <w:rsid w:val="00BB564A"/>
    <w:rsid w:val="00BB7BC7"/>
    <w:rsid w:val="00BC2F26"/>
    <w:rsid w:val="00BC4EC2"/>
    <w:rsid w:val="00BDB757"/>
    <w:rsid w:val="00BE0FB9"/>
    <w:rsid w:val="00BE45A9"/>
    <w:rsid w:val="00BF6DB4"/>
    <w:rsid w:val="00C01572"/>
    <w:rsid w:val="00C02A6A"/>
    <w:rsid w:val="00C1355D"/>
    <w:rsid w:val="00C216A8"/>
    <w:rsid w:val="00C2579B"/>
    <w:rsid w:val="00C31F0F"/>
    <w:rsid w:val="00C338BC"/>
    <w:rsid w:val="00C36EF1"/>
    <w:rsid w:val="00C4080C"/>
    <w:rsid w:val="00C537EC"/>
    <w:rsid w:val="00C56E1A"/>
    <w:rsid w:val="00C616DC"/>
    <w:rsid w:val="00C621C1"/>
    <w:rsid w:val="00C71AD5"/>
    <w:rsid w:val="00C7449D"/>
    <w:rsid w:val="00C74AEA"/>
    <w:rsid w:val="00C76786"/>
    <w:rsid w:val="00C77399"/>
    <w:rsid w:val="00C77BCB"/>
    <w:rsid w:val="00C8094E"/>
    <w:rsid w:val="00C81E85"/>
    <w:rsid w:val="00C83B61"/>
    <w:rsid w:val="00C9567A"/>
    <w:rsid w:val="00CA0566"/>
    <w:rsid w:val="00CA1B62"/>
    <w:rsid w:val="00CA1DF9"/>
    <w:rsid w:val="00CA3E99"/>
    <w:rsid w:val="00CB15AD"/>
    <w:rsid w:val="00CB4886"/>
    <w:rsid w:val="00CC0F2E"/>
    <w:rsid w:val="00CC30B4"/>
    <w:rsid w:val="00CC3C8F"/>
    <w:rsid w:val="00CC44E8"/>
    <w:rsid w:val="00CC5420"/>
    <w:rsid w:val="00CC7BE8"/>
    <w:rsid w:val="00CD1C05"/>
    <w:rsid w:val="00CD26C7"/>
    <w:rsid w:val="00CD4198"/>
    <w:rsid w:val="00CD7EE6"/>
    <w:rsid w:val="00CE1DCA"/>
    <w:rsid w:val="00CF1662"/>
    <w:rsid w:val="00D0056A"/>
    <w:rsid w:val="00D00629"/>
    <w:rsid w:val="00D12E95"/>
    <w:rsid w:val="00D13D25"/>
    <w:rsid w:val="00D148AC"/>
    <w:rsid w:val="00D148E6"/>
    <w:rsid w:val="00D20656"/>
    <w:rsid w:val="00D21B91"/>
    <w:rsid w:val="00D2502A"/>
    <w:rsid w:val="00D32139"/>
    <w:rsid w:val="00D32A6B"/>
    <w:rsid w:val="00D32FD9"/>
    <w:rsid w:val="00D33E84"/>
    <w:rsid w:val="00D42B3C"/>
    <w:rsid w:val="00D43313"/>
    <w:rsid w:val="00D46454"/>
    <w:rsid w:val="00D51801"/>
    <w:rsid w:val="00D54C63"/>
    <w:rsid w:val="00D73192"/>
    <w:rsid w:val="00D7655B"/>
    <w:rsid w:val="00D768E6"/>
    <w:rsid w:val="00D77B5B"/>
    <w:rsid w:val="00D87851"/>
    <w:rsid w:val="00D9327C"/>
    <w:rsid w:val="00D94660"/>
    <w:rsid w:val="00D95B88"/>
    <w:rsid w:val="00D97CB5"/>
    <w:rsid w:val="00D97D8B"/>
    <w:rsid w:val="00DB1CFE"/>
    <w:rsid w:val="00DB6C63"/>
    <w:rsid w:val="00DC1461"/>
    <w:rsid w:val="00DC3AB6"/>
    <w:rsid w:val="00DC7EA5"/>
    <w:rsid w:val="00DD04E4"/>
    <w:rsid w:val="00DD29DC"/>
    <w:rsid w:val="00DD7A6C"/>
    <w:rsid w:val="00DE0250"/>
    <w:rsid w:val="00DE20FA"/>
    <w:rsid w:val="00DE4475"/>
    <w:rsid w:val="00DF3AA9"/>
    <w:rsid w:val="00DF53C3"/>
    <w:rsid w:val="00DF7F75"/>
    <w:rsid w:val="00E05C3D"/>
    <w:rsid w:val="00E11AA4"/>
    <w:rsid w:val="00E12DB1"/>
    <w:rsid w:val="00E14858"/>
    <w:rsid w:val="00E14B3D"/>
    <w:rsid w:val="00E210B5"/>
    <w:rsid w:val="00E23BF0"/>
    <w:rsid w:val="00E25083"/>
    <w:rsid w:val="00E269DF"/>
    <w:rsid w:val="00E26C3B"/>
    <w:rsid w:val="00E27B12"/>
    <w:rsid w:val="00E3037C"/>
    <w:rsid w:val="00E319B9"/>
    <w:rsid w:val="00E32517"/>
    <w:rsid w:val="00E44971"/>
    <w:rsid w:val="00E4574C"/>
    <w:rsid w:val="00E462AC"/>
    <w:rsid w:val="00E470AE"/>
    <w:rsid w:val="00E5024B"/>
    <w:rsid w:val="00E504CE"/>
    <w:rsid w:val="00E51227"/>
    <w:rsid w:val="00E5509C"/>
    <w:rsid w:val="00E576EB"/>
    <w:rsid w:val="00E609ED"/>
    <w:rsid w:val="00E620F9"/>
    <w:rsid w:val="00E62991"/>
    <w:rsid w:val="00E65FE5"/>
    <w:rsid w:val="00E664DB"/>
    <w:rsid w:val="00E72D46"/>
    <w:rsid w:val="00E76CD2"/>
    <w:rsid w:val="00E80ABD"/>
    <w:rsid w:val="00E80F56"/>
    <w:rsid w:val="00E85D20"/>
    <w:rsid w:val="00E868EA"/>
    <w:rsid w:val="00EA2B92"/>
    <w:rsid w:val="00EA3F9C"/>
    <w:rsid w:val="00EA4FDB"/>
    <w:rsid w:val="00EA5BEA"/>
    <w:rsid w:val="00EA6B18"/>
    <w:rsid w:val="00EA7ED4"/>
    <w:rsid w:val="00EB57C0"/>
    <w:rsid w:val="00EB618D"/>
    <w:rsid w:val="00EB6697"/>
    <w:rsid w:val="00EB67BA"/>
    <w:rsid w:val="00EC6F8C"/>
    <w:rsid w:val="00ED0552"/>
    <w:rsid w:val="00ED1D7D"/>
    <w:rsid w:val="00ED6411"/>
    <w:rsid w:val="00EE4C1E"/>
    <w:rsid w:val="00EF3C10"/>
    <w:rsid w:val="00F00CA8"/>
    <w:rsid w:val="00F07471"/>
    <w:rsid w:val="00F07614"/>
    <w:rsid w:val="00F11957"/>
    <w:rsid w:val="00F13BAF"/>
    <w:rsid w:val="00F17300"/>
    <w:rsid w:val="00F17F89"/>
    <w:rsid w:val="00F23CD6"/>
    <w:rsid w:val="00F241E8"/>
    <w:rsid w:val="00F2616E"/>
    <w:rsid w:val="00F304FC"/>
    <w:rsid w:val="00F33D39"/>
    <w:rsid w:val="00F35F26"/>
    <w:rsid w:val="00F40871"/>
    <w:rsid w:val="00F41793"/>
    <w:rsid w:val="00F4290E"/>
    <w:rsid w:val="00F45346"/>
    <w:rsid w:val="00F4784E"/>
    <w:rsid w:val="00F51EC6"/>
    <w:rsid w:val="00F563CC"/>
    <w:rsid w:val="00F6375C"/>
    <w:rsid w:val="00F637CD"/>
    <w:rsid w:val="00F63B3A"/>
    <w:rsid w:val="00F64366"/>
    <w:rsid w:val="00F7222E"/>
    <w:rsid w:val="00F72D6E"/>
    <w:rsid w:val="00F77066"/>
    <w:rsid w:val="00F803A4"/>
    <w:rsid w:val="00F85C09"/>
    <w:rsid w:val="00F85FA6"/>
    <w:rsid w:val="00F87504"/>
    <w:rsid w:val="00F9014E"/>
    <w:rsid w:val="00F93790"/>
    <w:rsid w:val="00F97FE7"/>
    <w:rsid w:val="00FA076C"/>
    <w:rsid w:val="00FA2F82"/>
    <w:rsid w:val="00FA4E6C"/>
    <w:rsid w:val="00FA7D9B"/>
    <w:rsid w:val="00FB190A"/>
    <w:rsid w:val="00FB22D9"/>
    <w:rsid w:val="00FB7D51"/>
    <w:rsid w:val="00FC16A8"/>
    <w:rsid w:val="00FC191C"/>
    <w:rsid w:val="00FC3423"/>
    <w:rsid w:val="00FC48A0"/>
    <w:rsid w:val="00FC64C4"/>
    <w:rsid w:val="00FD3C00"/>
    <w:rsid w:val="00FD50C6"/>
    <w:rsid w:val="00FD7760"/>
    <w:rsid w:val="00FE2400"/>
    <w:rsid w:val="00FE61EF"/>
    <w:rsid w:val="011D437D"/>
    <w:rsid w:val="012E4600"/>
    <w:rsid w:val="0188FE84"/>
    <w:rsid w:val="019661BF"/>
    <w:rsid w:val="02CEE7A6"/>
    <w:rsid w:val="02FC1DBC"/>
    <w:rsid w:val="0511E61A"/>
    <w:rsid w:val="057BCBBF"/>
    <w:rsid w:val="05D30F86"/>
    <w:rsid w:val="065E1887"/>
    <w:rsid w:val="0739A477"/>
    <w:rsid w:val="075EE2CE"/>
    <w:rsid w:val="07CB7FAC"/>
    <w:rsid w:val="07E04D86"/>
    <w:rsid w:val="07ED7EA5"/>
    <w:rsid w:val="07F9E8E8"/>
    <w:rsid w:val="08A1C034"/>
    <w:rsid w:val="09B4D1A7"/>
    <w:rsid w:val="0A290B42"/>
    <w:rsid w:val="0A2D1AD8"/>
    <w:rsid w:val="0ACDDEFC"/>
    <w:rsid w:val="0BAA361D"/>
    <w:rsid w:val="0C00A1A6"/>
    <w:rsid w:val="0C83E7F8"/>
    <w:rsid w:val="0CB4C0A6"/>
    <w:rsid w:val="0CF42CF1"/>
    <w:rsid w:val="0D34F91D"/>
    <w:rsid w:val="0D63B99D"/>
    <w:rsid w:val="0DB05A58"/>
    <w:rsid w:val="0E74D7B5"/>
    <w:rsid w:val="0FF2C77C"/>
    <w:rsid w:val="109F8ABB"/>
    <w:rsid w:val="10EB4DBC"/>
    <w:rsid w:val="11A0950C"/>
    <w:rsid w:val="122D75F5"/>
    <w:rsid w:val="1351F1C8"/>
    <w:rsid w:val="136F26B5"/>
    <w:rsid w:val="141F9BDC"/>
    <w:rsid w:val="14BD8742"/>
    <w:rsid w:val="16CD1FFD"/>
    <w:rsid w:val="16EE65ED"/>
    <w:rsid w:val="175A9142"/>
    <w:rsid w:val="17E6404B"/>
    <w:rsid w:val="1860FE1A"/>
    <w:rsid w:val="1876BDD5"/>
    <w:rsid w:val="18E726AA"/>
    <w:rsid w:val="19592DDC"/>
    <w:rsid w:val="19B4F53D"/>
    <w:rsid w:val="1A2606AF"/>
    <w:rsid w:val="1A758FD9"/>
    <w:rsid w:val="1B4704FB"/>
    <w:rsid w:val="1C109D55"/>
    <w:rsid w:val="1C257295"/>
    <w:rsid w:val="1D970436"/>
    <w:rsid w:val="1E516A64"/>
    <w:rsid w:val="1F08CE65"/>
    <w:rsid w:val="1F177759"/>
    <w:rsid w:val="1F65A327"/>
    <w:rsid w:val="1F7AF6B3"/>
    <w:rsid w:val="1F9853F6"/>
    <w:rsid w:val="20256C89"/>
    <w:rsid w:val="2125C9B9"/>
    <w:rsid w:val="22602E67"/>
    <w:rsid w:val="22F15240"/>
    <w:rsid w:val="2398F367"/>
    <w:rsid w:val="23FD9A9A"/>
    <w:rsid w:val="241CB5E5"/>
    <w:rsid w:val="24311544"/>
    <w:rsid w:val="247C1CCA"/>
    <w:rsid w:val="24A0F49C"/>
    <w:rsid w:val="24F6D736"/>
    <w:rsid w:val="255E1C52"/>
    <w:rsid w:val="256C0606"/>
    <w:rsid w:val="25B01BCF"/>
    <w:rsid w:val="268C02ED"/>
    <w:rsid w:val="269326A5"/>
    <w:rsid w:val="283D4B6A"/>
    <w:rsid w:val="28D5939C"/>
    <w:rsid w:val="2920587C"/>
    <w:rsid w:val="298F497A"/>
    <w:rsid w:val="29941D0B"/>
    <w:rsid w:val="29982CA1"/>
    <w:rsid w:val="2ADFE1B8"/>
    <w:rsid w:val="2B6FDD83"/>
    <w:rsid w:val="2B8BDA09"/>
    <w:rsid w:val="2BB382ED"/>
    <w:rsid w:val="2CA2EA1C"/>
    <w:rsid w:val="2CB29570"/>
    <w:rsid w:val="2CF41411"/>
    <w:rsid w:val="2D1EC0C5"/>
    <w:rsid w:val="2DA66E01"/>
    <w:rsid w:val="2DA808FC"/>
    <w:rsid w:val="2DB3B067"/>
    <w:rsid w:val="2DFF4E42"/>
    <w:rsid w:val="2E2F7D6D"/>
    <w:rsid w:val="2E678E2E"/>
    <w:rsid w:val="2E76E4C1"/>
    <w:rsid w:val="2E7AB60C"/>
    <w:rsid w:val="2E85CCB1"/>
    <w:rsid w:val="2ED249C7"/>
    <w:rsid w:val="2F4F80C8"/>
    <w:rsid w:val="2FA3308B"/>
    <w:rsid w:val="3016866D"/>
    <w:rsid w:val="30C601F7"/>
    <w:rsid w:val="31EA339E"/>
    <w:rsid w:val="325E8077"/>
    <w:rsid w:val="3372E0C6"/>
    <w:rsid w:val="342FA618"/>
    <w:rsid w:val="34AB87A5"/>
    <w:rsid w:val="34E83BDE"/>
    <w:rsid w:val="363A16D4"/>
    <w:rsid w:val="37F54817"/>
    <w:rsid w:val="38E7D6B2"/>
    <w:rsid w:val="393DF4C0"/>
    <w:rsid w:val="39FD43CD"/>
    <w:rsid w:val="3AA9B679"/>
    <w:rsid w:val="3B139966"/>
    <w:rsid w:val="3B1B6F8D"/>
    <w:rsid w:val="3B305D8C"/>
    <w:rsid w:val="3BA46A5E"/>
    <w:rsid w:val="3BCFF0E0"/>
    <w:rsid w:val="3C077939"/>
    <w:rsid w:val="3C1832BA"/>
    <w:rsid w:val="3C3FF757"/>
    <w:rsid w:val="3D09B542"/>
    <w:rsid w:val="3DE4DF83"/>
    <w:rsid w:val="3ED09903"/>
    <w:rsid w:val="3F613243"/>
    <w:rsid w:val="3F62E670"/>
    <w:rsid w:val="4001F700"/>
    <w:rsid w:val="423FE19C"/>
    <w:rsid w:val="42F8918C"/>
    <w:rsid w:val="437D7D33"/>
    <w:rsid w:val="43835988"/>
    <w:rsid w:val="44542107"/>
    <w:rsid w:val="44B6CC4B"/>
    <w:rsid w:val="44DEC63E"/>
    <w:rsid w:val="45CC2B08"/>
    <w:rsid w:val="45E5AD53"/>
    <w:rsid w:val="46034F6B"/>
    <w:rsid w:val="46778906"/>
    <w:rsid w:val="46BB5105"/>
    <w:rsid w:val="46DE49D5"/>
    <w:rsid w:val="47FC734C"/>
    <w:rsid w:val="480E0839"/>
    <w:rsid w:val="496FAE8E"/>
    <w:rsid w:val="49966DAE"/>
    <w:rsid w:val="49E72A3B"/>
    <w:rsid w:val="4A114E4C"/>
    <w:rsid w:val="4A1A8797"/>
    <w:rsid w:val="4A27EEE6"/>
    <w:rsid w:val="4AE85E21"/>
    <w:rsid w:val="4B3C38DD"/>
    <w:rsid w:val="4BA6B342"/>
    <w:rsid w:val="4C17AB11"/>
    <w:rsid w:val="4CF4798C"/>
    <w:rsid w:val="4D23184E"/>
    <w:rsid w:val="4DEF12D0"/>
    <w:rsid w:val="4E67E9E8"/>
    <w:rsid w:val="4F0F71EF"/>
    <w:rsid w:val="4F41EC72"/>
    <w:rsid w:val="4F921F3A"/>
    <w:rsid w:val="51B15208"/>
    <w:rsid w:val="520D3EA5"/>
    <w:rsid w:val="52473926"/>
    <w:rsid w:val="538FE4A7"/>
    <w:rsid w:val="54D4DD9B"/>
    <w:rsid w:val="55346D2B"/>
    <w:rsid w:val="55B9EC7B"/>
    <w:rsid w:val="566934E3"/>
    <w:rsid w:val="56823375"/>
    <w:rsid w:val="57D7FDDD"/>
    <w:rsid w:val="58050544"/>
    <w:rsid w:val="580CD262"/>
    <w:rsid w:val="5818AA98"/>
    <w:rsid w:val="58C3803F"/>
    <w:rsid w:val="592244B8"/>
    <w:rsid w:val="596CEE78"/>
    <w:rsid w:val="5AF80EFC"/>
    <w:rsid w:val="5B3CA606"/>
    <w:rsid w:val="5B63C7CE"/>
    <w:rsid w:val="5BA86690"/>
    <w:rsid w:val="5BB420EB"/>
    <w:rsid w:val="5CA7E3DE"/>
    <w:rsid w:val="5CCBDB71"/>
    <w:rsid w:val="5DE0774F"/>
    <w:rsid w:val="5E879926"/>
    <w:rsid w:val="5ECA51BA"/>
    <w:rsid w:val="5EF8F98D"/>
    <w:rsid w:val="612D6505"/>
    <w:rsid w:val="615ED800"/>
    <w:rsid w:val="6211A916"/>
    <w:rsid w:val="623E7AFA"/>
    <w:rsid w:val="62AE07A6"/>
    <w:rsid w:val="62B6FEFE"/>
    <w:rsid w:val="62EC1CD9"/>
    <w:rsid w:val="63DA4B5B"/>
    <w:rsid w:val="65458CC4"/>
    <w:rsid w:val="655BC1FD"/>
    <w:rsid w:val="65821BBA"/>
    <w:rsid w:val="65928F1B"/>
    <w:rsid w:val="65A32880"/>
    <w:rsid w:val="65A36D2B"/>
    <w:rsid w:val="65DEC458"/>
    <w:rsid w:val="6611AC69"/>
    <w:rsid w:val="6687355A"/>
    <w:rsid w:val="66F8C3C0"/>
    <w:rsid w:val="673DF9CA"/>
    <w:rsid w:val="67AD7CCA"/>
    <w:rsid w:val="67FDF488"/>
    <w:rsid w:val="686B4337"/>
    <w:rsid w:val="68AEEE39"/>
    <w:rsid w:val="68BB95A0"/>
    <w:rsid w:val="69299224"/>
    <w:rsid w:val="69F9481F"/>
    <w:rsid w:val="6A3661DA"/>
    <w:rsid w:val="6AFC020C"/>
    <w:rsid w:val="6B6A167C"/>
    <w:rsid w:val="6B94BDF3"/>
    <w:rsid w:val="6B9D3FE3"/>
    <w:rsid w:val="6C1B1706"/>
    <w:rsid w:val="6C9BC780"/>
    <w:rsid w:val="6C9C15CF"/>
    <w:rsid w:val="6D620E39"/>
    <w:rsid w:val="6DCCAA70"/>
    <w:rsid w:val="6E4043BE"/>
    <w:rsid w:val="6E81873E"/>
    <w:rsid w:val="701D579F"/>
    <w:rsid w:val="7068E505"/>
    <w:rsid w:val="709E01AF"/>
    <w:rsid w:val="7165BBD3"/>
    <w:rsid w:val="7238A52B"/>
    <w:rsid w:val="72FE4C25"/>
    <w:rsid w:val="732FCC2C"/>
    <w:rsid w:val="7346D19E"/>
    <w:rsid w:val="736BA374"/>
    <w:rsid w:val="741F5B59"/>
    <w:rsid w:val="745F3234"/>
    <w:rsid w:val="75050A3E"/>
    <w:rsid w:val="75E843F7"/>
    <w:rsid w:val="7606A273"/>
    <w:rsid w:val="761BC961"/>
    <w:rsid w:val="76C06B4D"/>
    <w:rsid w:val="77E791F2"/>
    <w:rsid w:val="78407C1F"/>
    <w:rsid w:val="78E15C21"/>
    <w:rsid w:val="7A2B834D"/>
    <w:rsid w:val="7A409527"/>
    <w:rsid w:val="7AE586C5"/>
    <w:rsid w:val="7B60F446"/>
    <w:rsid w:val="7B8256BD"/>
    <w:rsid w:val="7B885245"/>
    <w:rsid w:val="7B9CE02E"/>
    <w:rsid w:val="7BF678A6"/>
    <w:rsid w:val="7C768A5B"/>
    <w:rsid w:val="7D3EC43C"/>
    <w:rsid w:val="7D861694"/>
    <w:rsid w:val="7DF6A53D"/>
    <w:rsid w:val="7E6D4BB2"/>
    <w:rsid w:val="7EFEFD98"/>
    <w:rsid w:val="7F3AF575"/>
    <w:rsid w:val="7F585E61"/>
    <w:rsid w:val="7F92759E"/>
    <w:rsid w:val="7F9B88A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D67621"/>
  <w15:chartTrackingRefBased/>
  <w15:docId w15:val="{20C55429-EB1D-4AB0-830E-E1B3B08FE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qFormat="1"/>
    <w:lsdException w:name="heading 3" w:uiPriority="0"/>
    <w:lsdException w:name="heading 4" w:uiPriority="0"/>
    <w:lsdException w:name="heading 5" w:uiPriority="0"/>
    <w:lsdException w:name="heading 6" w:uiPriority="0"/>
    <w:lsdException w:name="heading 7" w:uiPriority="0"/>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nhideWhenUsed="1"/>
    <w:lsdException w:name="annotation text" w:semiHidden="1" w:uiPriority="0" w:unhideWhenUsed="1"/>
    <w:lsdException w:name="header" w:uiPriority="0"/>
    <w:lsdException w:name="index heading" w:semiHidden="1" w:unhideWhenUsed="1"/>
    <w:lsdException w:name="caption" w:semiHidden="1" w:unhideWhenUsed="1" w:qFormat="1"/>
    <w:lsdException w:name="table of figures" w:uiPriority="0"/>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uiPriority="0"/>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semiHidden="1" w:unhideWhenUsed="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uiPriority="0"/>
    <w:lsdException w:name="HTML Bottom of Form" w:uiPriority="0"/>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uiPriority="0"/>
    <w:lsdException w:name="Outline List 1" w:uiPriority="0"/>
    <w:lsdException w:name="Outline List 2" w:uiPriority="0"/>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unhideWhenUsed/>
    <w:rsid w:val="003662FF"/>
    <w:pPr>
      <w:spacing w:after="240"/>
    </w:pPr>
    <w:rPr>
      <w:rFonts w:ascii="Arial" w:hAnsi="Arial"/>
      <w:sz w:val="22"/>
    </w:rPr>
  </w:style>
  <w:style w:type="paragraph" w:styleId="Heading1">
    <w:name w:val="heading 1"/>
    <w:next w:val="Text"/>
    <w:qFormat/>
    <w:rsid w:val="00B06149"/>
    <w:pPr>
      <w:keepNext/>
      <w:spacing w:before="480" w:after="240"/>
      <w:outlineLvl w:val="0"/>
    </w:pPr>
    <w:rPr>
      <w:rFonts w:ascii="Arial" w:hAnsi="Arial"/>
      <w:b/>
      <w:sz w:val="28"/>
    </w:rPr>
  </w:style>
  <w:style w:type="paragraph" w:styleId="Heading2">
    <w:name w:val="heading 2"/>
    <w:next w:val="Text"/>
    <w:qFormat/>
    <w:rsid w:val="003662FF"/>
    <w:pPr>
      <w:keepNext/>
      <w:keepLines/>
      <w:spacing w:before="120" w:after="120"/>
      <w:outlineLvl w:val="1"/>
    </w:pPr>
    <w:rPr>
      <w:rFonts w:ascii="Arial" w:hAnsi="Arial"/>
      <w:b/>
      <w:sz w:val="22"/>
      <w:lang w:eastAsia="en-US"/>
    </w:rPr>
  </w:style>
  <w:style w:type="paragraph" w:styleId="Heading3">
    <w:name w:val="heading 3"/>
    <w:basedOn w:val="Heading1"/>
    <w:next w:val="Text"/>
    <w:rsid w:val="00732812"/>
    <w:pPr>
      <w:outlineLvl w:val="2"/>
    </w:pPr>
    <w:rPr>
      <w:b w:val="0"/>
      <w:sz w:val="24"/>
    </w:rPr>
  </w:style>
  <w:style w:type="paragraph" w:styleId="Heading4">
    <w:name w:val="heading 4"/>
    <w:basedOn w:val="Heading1"/>
    <w:next w:val="Text"/>
    <w:uiPriority w:val="99"/>
    <w:unhideWhenUsed/>
    <w:rsid w:val="006351A9"/>
    <w:pPr>
      <w:outlineLvl w:val="3"/>
    </w:pPr>
    <w:rPr>
      <w:b w:val="0"/>
      <w:sz w:val="24"/>
    </w:rPr>
  </w:style>
  <w:style w:type="paragraph" w:styleId="Heading5">
    <w:name w:val="heading 5"/>
    <w:basedOn w:val="Heading1"/>
    <w:next w:val="Text"/>
    <w:uiPriority w:val="99"/>
    <w:unhideWhenUsed/>
    <w:rsid w:val="006351A9"/>
    <w:pPr>
      <w:outlineLvl w:val="4"/>
    </w:pPr>
    <w:rPr>
      <w:b w:val="0"/>
      <w:sz w:val="24"/>
    </w:rPr>
  </w:style>
  <w:style w:type="paragraph" w:styleId="Heading6">
    <w:name w:val="heading 6"/>
    <w:basedOn w:val="Heading1"/>
    <w:next w:val="Text"/>
    <w:uiPriority w:val="99"/>
    <w:unhideWhenUsed/>
    <w:rsid w:val="006351A9"/>
    <w:pPr>
      <w:spacing w:before="10280" w:after="0"/>
      <w:outlineLvl w:val="5"/>
    </w:pPr>
    <w:rPr>
      <w:b w:val="0"/>
      <w:sz w:val="24"/>
    </w:rPr>
  </w:style>
  <w:style w:type="paragraph" w:styleId="Heading7">
    <w:name w:val="heading 7"/>
    <w:next w:val="Text"/>
    <w:uiPriority w:val="99"/>
    <w:unhideWhenUsed/>
    <w:rsid w:val="005D728B"/>
    <w:pPr>
      <w:keepNext/>
      <w:outlineLvl w:val="6"/>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Char">
    <w:name w:val="Text Char"/>
    <w:link w:val="Text"/>
    <w:rsid w:val="00731C07"/>
    <w:rPr>
      <w:rFonts w:ascii="Arial" w:hAnsi="Arial"/>
      <w:sz w:val="22"/>
      <w:lang w:val="en-GB" w:eastAsia="en-GB" w:bidi="ar-SA"/>
    </w:rPr>
  </w:style>
  <w:style w:type="paragraph" w:styleId="TOC1">
    <w:name w:val="toc 1"/>
    <w:uiPriority w:val="99"/>
    <w:semiHidden/>
    <w:rsid w:val="009A3435"/>
    <w:pPr>
      <w:tabs>
        <w:tab w:val="right" w:pos="8789"/>
      </w:tabs>
      <w:spacing w:before="120" w:after="120"/>
    </w:pPr>
    <w:rPr>
      <w:rFonts w:ascii="Arial" w:hAnsi="Arial"/>
      <w:sz w:val="22"/>
    </w:rPr>
  </w:style>
  <w:style w:type="character" w:customStyle="1" w:styleId="FooterChar">
    <w:name w:val="Footer Char"/>
    <w:link w:val="Footer"/>
    <w:uiPriority w:val="99"/>
    <w:rsid w:val="00B06149"/>
    <w:rPr>
      <w:rFonts w:ascii="Arial" w:hAnsi="Arial"/>
      <w:sz w:val="18"/>
    </w:rPr>
  </w:style>
  <w:style w:type="paragraph" w:customStyle="1" w:styleId="Textnumbered">
    <w:name w:val="Text numbered"/>
    <w:qFormat/>
    <w:rsid w:val="005D728B"/>
    <w:pPr>
      <w:numPr>
        <w:numId w:val="3"/>
      </w:numPr>
      <w:spacing w:after="240"/>
      <w:ind w:left="357" w:hanging="357"/>
    </w:pPr>
    <w:rPr>
      <w:rFonts w:ascii="Arial" w:hAnsi="Arial"/>
      <w:sz w:val="22"/>
    </w:rPr>
  </w:style>
  <w:style w:type="paragraph" w:customStyle="1" w:styleId="Bulletundernumberedtext">
    <w:name w:val="Bullet (under numbered text)"/>
    <w:uiPriority w:val="1"/>
    <w:qFormat/>
    <w:rsid w:val="00F64366"/>
    <w:pPr>
      <w:numPr>
        <w:numId w:val="1"/>
      </w:numPr>
      <w:spacing w:after="240"/>
    </w:pPr>
    <w:rPr>
      <w:rFonts w:ascii="Arial" w:hAnsi="Arial"/>
      <w:sz w:val="22"/>
    </w:rPr>
  </w:style>
  <w:style w:type="paragraph" w:styleId="Title">
    <w:name w:val="Title"/>
    <w:next w:val="Subtitle"/>
    <w:rsid w:val="00B06149"/>
    <w:pPr>
      <w:spacing w:before="1800" w:after="240"/>
      <w:outlineLvl w:val="0"/>
    </w:pPr>
    <w:rPr>
      <w:rFonts w:ascii="Arial" w:hAnsi="Arial"/>
      <w:b/>
      <w:sz w:val="44"/>
    </w:rPr>
  </w:style>
  <w:style w:type="paragraph" w:customStyle="1" w:styleId="Bulletundertext">
    <w:name w:val="Bullet (under text)"/>
    <w:uiPriority w:val="1"/>
    <w:qFormat/>
    <w:rsid w:val="00F64366"/>
    <w:pPr>
      <w:numPr>
        <w:numId w:val="2"/>
      </w:numPr>
      <w:spacing w:after="240"/>
    </w:pPr>
    <w:rPr>
      <w:rFonts w:ascii="Arial" w:hAnsi="Arial"/>
      <w:sz w:val="22"/>
    </w:rPr>
  </w:style>
  <w:style w:type="table" w:styleId="TableGrid">
    <w:name w:val="Table Grid"/>
    <w:basedOn w:val="TableNormal"/>
    <w:rsid w:val="005D728B"/>
    <w:rPr>
      <w:rFonts w:ascii="Arial" w:hAnsi="Arial"/>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Text"/>
    <w:uiPriority w:val="99"/>
    <w:semiHidden/>
    <w:rsid w:val="007C7960"/>
    <w:rPr>
      <w:b/>
      <w:sz w:val="18"/>
    </w:rPr>
  </w:style>
  <w:style w:type="paragraph" w:styleId="Footer">
    <w:name w:val="footer"/>
    <w:basedOn w:val="Text"/>
    <w:link w:val="FooterChar"/>
    <w:uiPriority w:val="99"/>
    <w:rsid w:val="00C81E85"/>
    <w:pPr>
      <w:spacing w:after="0"/>
      <w:jc w:val="center"/>
    </w:pPr>
    <w:rPr>
      <w:sz w:val="18"/>
    </w:rPr>
  </w:style>
  <w:style w:type="character" w:styleId="Hyperlink">
    <w:name w:val="Hyperlink"/>
    <w:rsid w:val="00AB7073"/>
    <w:rPr>
      <w:rFonts w:ascii="Arial" w:hAnsi="Arial"/>
      <w:color w:val="auto"/>
      <w:u w:val="none"/>
    </w:rPr>
  </w:style>
  <w:style w:type="paragraph" w:customStyle="1" w:styleId="Text">
    <w:name w:val="Text"/>
    <w:link w:val="TextChar"/>
    <w:qFormat/>
    <w:rsid w:val="00D9327C"/>
    <w:pPr>
      <w:spacing w:after="240"/>
    </w:pPr>
    <w:rPr>
      <w:rFonts w:ascii="Arial" w:hAnsi="Arial"/>
      <w:sz w:val="22"/>
    </w:rPr>
  </w:style>
  <w:style w:type="paragraph" w:customStyle="1" w:styleId="Textindented">
    <w:name w:val="Text indented"/>
    <w:qFormat/>
    <w:rsid w:val="00D9327C"/>
    <w:pPr>
      <w:spacing w:after="240"/>
      <w:ind w:left="357"/>
    </w:pPr>
    <w:rPr>
      <w:rFonts w:ascii="Arial" w:hAnsi="Arial"/>
      <w:sz w:val="22"/>
      <w:lang w:eastAsia="en-US"/>
    </w:rPr>
  </w:style>
  <w:style w:type="paragraph" w:styleId="Subtitle">
    <w:name w:val="Subtitle"/>
    <w:basedOn w:val="Normal"/>
    <w:next w:val="Text"/>
    <w:link w:val="SubtitleChar"/>
    <w:rsid w:val="00B06149"/>
    <w:pPr>
      <w:spacing w:after="360"/>
      <w:outlineLvl w:val="0"/>
    </w:pPr>
    <w:rPr>
      <w:sz w:val="36"/>
    </w:rPr>
  </w:style>
  <w:style w:type="character" w:customStyle="1" w:styleId="SubtitleChar">
    <w:name w:val="Subtitle Char"/>
    <w:link w:val="Subtitle"/>
    <w:rsid w:val="00B06149"/>
    <w:rPr>
      <w:rFonts w:ascii="Arial" w:hAnsi="Arial"/>
      <w:sz w:val="36"/>
    </w:rPr>
  </w:style>
  <w:style w:type="paragraph" w:styleId="BalloonText">
    <w:name w:val="Balloon Text"/>
    <w:basedOn w:val="Normal"/>
    <w:link w:val="BalloonTextChar"/>
    <w:uiPriority w:val="99"/>
    <w:semiHidden/>
    <w:unhideWhenUsed/>
    <w:rsid w:val="001B486C"/>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486C"/>
    <w:rPr>
      <w:rFonts w:ascii="Segoe UI" w:hAnsi="Segoe UI" w:cs="Segoe UI"/>
      <w:sz w:val="18"/>
      <w:szCs w:val="18"/>
    </w:rPr>
  </w:style>
  <w:style w:type="paragraph" w:styleId="NormalWeb">
    <w:name w:val="Normal (Web)"/>
    <w:basedOn w:val="Normal"/>
    <w:link w:val="NormalWebChar"/>
    <w:rsid w:val="007C21A0"/>
    <w:pPr>
      <w:spacing w:after="0"/>
    </w:pPr>
    <w:rPr>
      <w:rFonts w:ascii="Times New Roman" w:hAnsi="Times New Roman"/>
      <w:sz w:val="24"/>
      <w:szCs w:val="24"/>
    </w:rPr>
  </w:style>
  <w:style w:type="paragraph" w:customStyle="1" w:styleId="Pa4">
    <w:name w:val="Pa4"/>
    <w:basedOn w:val="Normal"/>
    <w:next w:val="Normal"/>
    <w:rsid w:val="007C21A0"/>
    <w:pPr>
      <w:autoSpaceDE w:val="0"/>
      <w:autoSpaceDN w:val="0"/>
      <w:adjustRightInd w:val="0"/>
      <w:spacing w:after="0" w:line="181" w:lineRule="atLeast"/>
    </w:pPr>
    <w:rPr>
      <w:rFonts w:ascii="Univers 55" w:hAnsi="Univers 55"/>
      <w:sz w:val="24"/>
      <w:szCs w:val="24"/>
    </w:rPr>
  </w:style>
  <w:style w:type="character" w:customStyle="1" w:styleId="NormalWebChar">
    <w:name w:val="Normal (Web) Char"/>
    <w:link w:val="NormalWeb"/>
    <w:locked/>
    <w:rsid w:val="007C21A0"/>
    <w:rPr>
      <w:sz w:val="24"/>
      <w:szCs w:val="24"/>
    </w:rPr>
  </w:style>
  <w:style w:type="paragraph" w:styleId="PlainText">
    <w:name w:val="Plain Text"/>
    <w:basedOn w:val="Normal"/>
    <w:link w:val="PlainTextChar1"/>
    <w:uiPriority w:val="99"/>
    <w:semiHidden/>
    <w:rsid w:val="007C21A0"/>
    <w:pPr>
      <w:spacing w:after="0"/>
    </w:pPr>
    <w:rPr>
      <w:rFonts w:ascii="Calibri" w:hAnsi="Calibri"/>
      <w:szCs w:val="21"/>
      <w:lang w:eastAsia="en-US"/>
    </w:rPr>
  </w:style>
  <w:style w:type="character" w:customStyle="1" w:styleId="PlainTextChar">
    <w:name w:val="Plain Text Char"/>
    <w:basedOn w:val="DefaultParagraphFont"/>
    <w:uiPriority w:val="99"/>
    <w:semiHidden/>
    <w:rsid w:val="007C21A0"/>
    <w:rPr>
      <w:rFonts w:ascii="Consolas" w:hAnsi="Consolas"/>
      <w:sz w:val="21"/>
      <w:szCs w:val="21"/>
    </w:rPr>
  </w:style>
  <w:style w:type="character" w:customStyle="1" w:styleId="PlainTextChar1">
    <w:name w:val="Plain Text Char1"/>
    <w:link w:val="PlainText"/>
    <w:semiHidden/>
    <w:locked/>
    <w:rsid w:val="007C21A0"/>
    <w:rPr>
      <w:rFonts w:ascii="Calibri" w:hAnsi="Calibri"/>
      <w:sz w:val="22"/>
      <w:szCs w:val="21"/>
      <w:lang w:eastAsia="en-US"/>
    </w:rPr>
  </w:style>
  <w:style w:type="character" w:styleId="CommentReference">
    <w:name w:val="annotation reference"/>
    <w:rsid w:val="007C21A0"/>
    <w:rPr>
      <w:sz w:val="16"/>
      <w:szCs w:val="16"/>
    </w:rPr>
  </w:style>
  <w:style w:type="paragraph" w:styleId="CommentText">
    <w:name w:val="annotation text"/>
    <w:basedOn w:val="Normal"/>
    <w:link w:val="CommentTextChar1"/>
    <w:rsid w:val="007C21A0"/>
    <w:pPr>
      <w:spacing w:after="0"/>
    </w:pPr>
    <w:rPr>
      <w:rFonts w:ascii="Times New Roman" w:hAnsi="Times New Roman"/>
      <w:sz w:val="20"/>
    </w:rPr>
  </w:style>
  <w:style w:type="character" w:customStyle="1" w:styleId="CommentTextChar">
    <w:name w:val="Comment Text Char"/>
    <w:basedOn w:val="DefaultParagraphFont"/>
    <w:uiPriority w:val="99"/>
    <w:semiHidden/>
    <w:rsid w:val="007C21A0"/>
    <w:rPr>
      <w:rFonts w:ascii="Arial" w:hAnsi="Arial"/>
    </w:rPr>
  </w:style>
  <w:style w:type="character" w:customStyle="1" w:styleId="CommentTextChar1">
    <w:name w:val="Comment Text Char1"/>
    <w:basedOn w:val="DefaultParagraphFont"/>
    <w:link w:val="CommentText"/>
    <w:rsid w:val="007C21A0"/>
  </w:style>
  <w:style w:type="paragraph" w:customStyle="1" w:styleId="Default">
    <w:name w:val="Default"/>
    <w:rsid w:val="003026D5"/>
    <w:pPr>
      <w:autoSpaceDE w:val="0"/>
      <w:autoSpaceDN w:val="0"/>
      <w:adjustRightInd w:val="0"/>
    </w:pPr>
    <w:rPr>
      <w:rFonts w:ascii="Georgia" w:hAnsi="Georgia" w:cs="Georgia"/>
      <w:color w:val="000000"/>
      <w:sz w:val="24"/>
      <w:szCs w:val="24"/>
    </w:rPr>
  </w:style>
  <w:style w:type="character" w:styleId="PlaceholderText">
    <w:name w:val="Placeholder Text"/>
    <w:basedOn w:val="DefaultParagraphFont"/>
    <w:uiPriority w:val="99"/>
    <w:semiHidden/>
    <w:rsid w:val="00F7222E"/>
    <w:rPr>
      <w:color w:val="808080"/>
    </w:rPr>
  </w:style>
  <w:style w:type="paragraph" w:styleId="ListParagraph">
    <w:name w:val="List Paragraph"/>
    <w:basedOn w:val="Normal"/>
    <w:uiPriority w:val="34"/>
    <w:qFormat/>
    <w:rsid w:val="00E51227"/>
    <w:pPr>
      <w:spacing w:after="0"/>
      <w:ind w:left="720"/>
      <w:contextualSpacing/>
    </w:pPr>
    <w:rPr>
      <w:rFonts w:ascii="Times New Roman" w:hAnsi="Times New Roman"/>
      <w:sz w:val="24"/>
      <w:szCs w:val="24"/>
    </w:rPr>
  </w:style>
  <w:style w:type="paragraph" w:styleId="CommentSubject">
    <w:name w:val="annotation subject"/>
    <w:basedOn w:val="CommentText"/>
    <w:next w:val="CommentText"/>
    <w:link w:val="CommentSubjectChar"/>
    <w:uiPriority w:val="99"/>
    <w:semiHidden/>
    <w:unhideWhenUsed/>
    <w:rsid w:val="001346B1"/>
    <w:pPr>
      <w:spacing w:after="240"/>
    </w:pPr>
    <w:rPr>
      <w:rFonts w:ascii="Arial" w:hAnsi="Arial"/>
      <w:b/>
      <w:bCs/>
    </w:rPr>
  </w:style>
  <w:style w:type="character" w:customStyle="1" w:styleId="CommentSubjectChar">
    <w:name w:val="Comment Subject Char"/>
    <w:basedOn w:val="CommentTextChar1"/>
    <w:link w:val="CommentSubject"/>
    <w:uiPriority w:val="99"/>
    <w:semiHidden/>
    <w:rsid w:val="001346B1"/>
    <w:rPr>
      <w:rFonts w:ascii="Arial" w:hAnsi="Arial"/>
      <w:b/>
      <w:bCs/>
    </w:rPr>
  </w:style>
  <w:style w:type="character" w:styleId="UnresolvedMention">
    <w:name w:val="Unresolved Mention"/>
    <w:basedOn w:val="DefaultParagraphFont"/>
    <w:uiPriority w:val="99"/>
    <w:semiHidden/>
    <w:unhideWhenUsed/>
    <w:rsid w:val="00393BE8"/>
    <w:rPr>
      <w:color w:val="808080"/>
      <w:shd w:val="clear" w:color="auto" w:fill="E6E6E6"/>
    </w:rPr>
  </w:style>
  <w:style w:type="character" w:customStyle="1" w:styleId="normaltextrun">
    <w:name w:val="normaltextrun"/>
    <w:basedOn w:val="DefaultParagraphFont"/>
    <w:rsid w:val="6C9C15CF"/>
  </w:style>
  <w:style w:type="character" w:customStyle="1" w:styleId="eop">
    <w:name w:val="eop"/>
    <w:basedOn w:val="DefaultParagraphFont"/>
    <w:rsid w:val="6C9C15CF"/>
  </w:style>
  <w:style w:type="character" w:customStyle="1" w:styleId="normaltextrun1">
    <w:name w:val="normaltextrun1"/>
    <w:basedOn w:val="DefaultParagraphFont"/>
    <w:uiPriority w:val="1"/>
    <w:rsid w:val="6C9C15CF"/>
  </w:style>
  <w:style w:type="paragraph" w:customStyle="1" w:styleId="paragraph">
    <w:name w:val="paragraph"/>
    <w:basedOn w:val="Normal"/>
    <w:uiPriority w:val="1"/>
    <w:rsid w:val="6C9C15CF"/>
    <w:pPr>
      <w:spacing w:beforeAutospacing="1" w:afterAutospacing="1"/>
    </w:pPr>
    <w:rPr>
      <w:sz w:val="24"/>
      <w:szCs w:val="24"/>
    </w:rPr>
  </w:style>
  <w:style w:type="character" w:styleId="FollowedHyperlink">
    <w:name w:val="FollowedHyperlink"/>
    <w:basedOn w:val="DefaultParagraphFont"/>
    <w:uiPriority w:val="99"/>
    <w:semiHidden/>
    <w:unhideWhenUsed/>
    <w:rsid w:val="005C3B07"/>
    <w:rPr>
      <w:color w:val="954F72" w:themeColor="followedHyperlink"/>
      <w:u w:val="single"/>
    </w:rPr>
  </w:style>
  <w:style w:type="paragraph" w:styleId="Revision">
    <w:name w:val="Revision"/>
    <w:hidden/>
    <w:uiPriority w:val="99"/>
    <w:semiHidden/>
    <w:rsid w:val="007E6331"/>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2105">
      <w:bodyDiv w:val="1"/>
      <w:marLeft w:val="0"/>
      <w:marRight w:val="0"/>
      <w:marTop w:val="0"/>
      <w:marBottom w:val="0"/>
      <w:divBdr>
        <w:top w:val="none" w:sz="0" w:space="0" w:color="auto"/>
        <w:left w:val="none" w:sz="0" w:space="0" w:color="auto"/>
        <w:bottom w:val="none" w:sz="0" w:space="0" w:color="auto"/>
        <w:right w:val="none" w:sz="0" w:space="0" w:color="auto"/>
      </w:divBdr>
    </w:div>
    <w:div w:id="273175304">
      <w:bodyDiv w:val="1"/>
      <w:marLeft w:val="0"/>
      <w:marRight w:val="0"/>
      <w:marTop w:val="0"/>
      <w:marBottom w:val="0"/>
      <w:divBdr>
        <w:top w:val="none" w:sz="0" w:space="0" w:color="auto"/>
        <w:left w:val="none" w:sz="0" w:space="0" w:color="auto"/>
        <w:bottom w:val="none" w:sz="0" w:space="0" w:color="auto"/>
        <w:right w:val="none" w:sz="0" w:space="0" w:color="auto"/>
      </w:divBdr>
    </w:div>
    <w:div w:id="399134196">
      <w:bodyDiv w:val="1"/>
      <w:marLeft w:val="0"/>
      <w:marRight w:val="0"/>
      <w:marTop w:val="0"/>
      <w:marBottom w:val="0"/>
      <w:divBdr>
        <w:top w:val="none" w:sz="0" w:space="0" w:color="auto"/>
        <w:left w:val="none" w:sz="0" w:space="0" w:color="auto"/>
        <w:bottom w:val="none" w:sz="0" w:space="0" w:color="auto"/>
        <w:right w:val="none" w:sz="0" w:space="0" w:color="auto"/>
      </w:divBdr>
      <w:divsChild>
        <w:div w:id="1170607436">
          <w:marLeft w:val="0"/>
          <w:marRight w:val="0"/>
          <w:marTop w:val="0"/>
          <w:marBottom w:val="0"/>
          <w:divBdr>
            <w:top w:val="none" w:sz="0" w:space="0" w:color="auto"/>
            <w:left w:val="none" w:sz="0" w:space="0" w:color="auto"/>
            <w:bottom w:val="none" w:sz="0" w:space="0" w:color="auto"/>
            <w:right w:val="none" w:sz="0" w:space="0" w:color="auto"/>
          </w:divBdr>
        </w:div>
        <w:div w:id="310448741">
          <w:marLeft w:val="0"/>
          <w:marRight w:val="0"/>
          <w:marTop w:val="0"/>
          <w:marBottom w:val="0"/>
          <w:divBdr>
            <w:top w:val="none" w:sz="0" w:space="0" w:color="auto"/>
            <w:left w:val="none" w:sz="0" w:space="0" w:color="auto"/>
            <w:bottom w:val="none" w:sz="0" w:space="0" w:color="auto"/>
            <w:right w:val="none" w:sz="0" w:space="0" w:color="auto"/>
          </w:divBdr>
        </w:div>
        <w:div w:id="2094037590">
          <w:marLeft w:val="0"/>
          <w:marRight w:val="0"/>
          <w:marTop w:val="0"/>
          <w:marBottom w:val="0"/>
          <w:divBdr>
            <w:top w:val="none" w:sz="0" w:space="0" w:color="auto"/>
            <w:left w:val="none" w:sz="0" w:space="0" w:color="auto"/>
            <w:bottom w:val="none" w:sz="0" w:space="0" w:color="auto"/>
            <w:right w:val="none" w:sz="0" w:space="0" w:color="auto"/>
          </w:divBdr>
        </w:div>
        <w:div w:id="795637443">
          <w:marLeft w:val="0"/>
          <w:marRight w:val="0"/>
          <w:marTop w:val="0"/>
          <w:marBottom w:val="0"/>
          <w:divBdr>
            <w:top w:val="none" w:sz="0" w:space="0" w:color="auto"/>
            <w:left w:val="none" w:sz="0" w:space="0" w:color="auto"/>
            <w:bottom w:val="none" w:sz="0" w:space="0" w:color="auto"/>
            <w:right w:val="none" w:sz="0" w:space="0" w:color="auto"/>
          </w:divBdr>
        </w:div>
        <w:div w:id="96870668">
          <w:marLeft w:val="0"/>
          <w:marRight w:val="0"/>
          <w:marTop w:val="0"/>
          <w:marBottom w:val="0"/>
          <w:divBdr>
            <w:top w:val="none" w:sz="0" w:space="0" w:color="auto"/>
            <w:left w:val="none" w:sz="0" w:space="0" w:color="auto"/>
            <w:bottom w:val="none" w:sz="0" w:space="0" w:color="auto"/>
            <w:right w:val="none" w:sz="0" w:space="0" w:color="auto"/>
          </w:divBdr>
        </w:div>
        <w:div w:id="1746873900">
          <w:marLeft w:val="0"/>
          <w:marRight w:val="0"/>
          <w:marTop w:val="0"/>
          <w:marBottom w:val="0"/>
          <w:divBdr>
            <w:top w:val="none" w:sz="0" w:space="0" w:color="auto"/>
            <w:left w:val="none" w:sz="0" w:space="0" w:color="auto"/>
            <w:bottom w:val="none" w:sz="0" w:space="0" w:color="auto"/>
            <w:right w:val="none" w:sz="0" w:space="0" w:color="auto"/>
          </w:divBdr>
        </w:div>
        <w:div w:id="184834578">
          <w:marLeft w:val="0"/>
          <w:marRight w:val="0"/>
          <w:marTop w:val="0"/>
          <w:marBottom w:val="0"/>
          <w:divBdr>
            <w:top w:val="none" w:sz="0" w:space="0" w:color="auto"/>
            <w:left w:val="none" w:sz="0" w:space="0" w:color="auto"/>
            <w:bottom w:val="none" w:sz="0" w:space="0" w:color="auto"/>
            <w:right w:val="none" w:sz="0" w:space="0" w:color="auto"/>
          </w:divBdr>
        </w:div>
        <w:div w:id="812793452">
          <w:marLeft w:val="0"/>
          <w:marRight w:val="0"/>
          <w:marTop w:val="0"/>
          <w:marBottom w:val="0"/>
          <w:divBdr>
            <w:top w:val="none" w:sz="0" w:space="0" w:color="auto"/>
            <w:left w:val="none" w:sz="0" w:space="0" w:color="auto"/>
            <w:bottom w:val="none" w:sz="0" w:space="0" w:color="auto"/>
            <w:right w:val="none" w:sz="0" w:space="0" w:color="auto"/>
          </w:divBdr>
        </w:div>
        <w:div w:id="1919250300">
          <w:marLeft w:val="0"/>
          <w:marRight w:val="0"/>
          <w:marTop w:val="0"/>
          <w:marBottom w:val="0"/>
          <w:divBdr>
            <w:top w:val="none" w:sz="0" w:space="0" w:color="auto"/>
            <w:left w:val="none" w:sz="0" w:space="0" w:color="auto"/>
            <w:bottom w:val="none" w:sz="0" w:space="0" w:color="auto"/>
            <w:right w:val="none" w:sz="0" w:space="0" w:color="auto"/>
          </w:divBdr>
        </w:div>
        <w:div w:id="710224336">
          <w:marLeft w:val="0"/>
          <w:marRight w:val="0"/>
          <w:marTop w:val="0"/>
          <w:marBottom w:val="0"/>
          <w:divBdr>
            <w:top w:val="none" w:sz="0" w:space="0" w:color="auto"/>
            <w:left w:val="none" w:sz="0" w:space="0" w:color="auto"/>
            <w:bottom w:val="none" w:sz="0" w:space="0" w:color="auto"/>
            <w:right w:val="none" w:sz="0" w:space="0" w:color="auto"/>
          </w:divBdr>
        </w:div>
      </w:divsChild>
    </w:div>
    <w:div w:id="428813644">
      <w:bodyDiv w:val="1"/>
      <w:marLeft w:val="0"/>
      <w:marRight w:val="0"/>
      <w:marTop w:val="0"/>
      <w:marBottom w:val="0"/>
      <w:divBdr>
        <w:top w:val="none" w:sz="0" w:space="0" w:color="auto"/>
        <w:left w:val="none" w:sz="0" w:space="0" w:color="auto"/>
        <w:bottom w:val="none" w:sz="0" w:space="0" w:color="auto"/>
        <w:right w:val="none" w:sz="0" w:space="0" w:color="auto"/>
      </w:divBdr>
    </w:div>
    <w:div w:id="594559052">
      <w:bodyDiv w:val="1"/>
      <w:marLeft w:val="0"/>
      <w:marRight w:val="0"/>
      <w:marTop w:val="0"/>
      <w:marBottom w:val="0"/>
      <w:divBdr>
        <w:top w:val="none" w:sz="0" w:space="0" w:color="auto"/>
        <w:left w:val="none" w:sz="0" w:space="0" w:color="auto"/>
        <w:bottom w:val="none" w:sz="0" w:space="0" w:color="auto"/>
        <w:right w:val="none" w:sz="0" w:space="0" w:color="auto"/>
      </w:divBdr>
      <w:divsChild>
        <w:div w:id="751389454">
          <w:marLeft w:val="0"/>
          <w:marRight w:val="0"/>
          <w:marTop w:val="0"/>
          <w:marBottom w:val="0"/>
          <w:divBdr>
            <w:top w:val="none" w:sz="0" w:space="0" w:color="auto"/>
            <w:left w:val="none" w:sz="0" w:space="0" w:color="auto"/>
            <w:bottom w:val="none" w:sz="0" w:space="0" w:color="auto"/>
            <w:right w:val="none" w:sz="0" w:space="0" w:color="auto"/>
          </w:divBdr>
        </w:div>
        <w:div w:id="1435052115">
          <w:marLeft w:val="0"/>
          <w:marRight w:val="0"/>
          <w:marTop w:val="0"/>
          <w:marBottom w:val="0"/>
          <w:divBdr>
            <w:top w:val="none" w:sz="0" w:space="0" w:color="auto"/>
            <w:left w:val="none" w:sz="0" w:space="0" w:color="auto"/>
            <w:bottom w:val="none" w:sz="0" w:space="0" w:color="auto"/>
            <w:right w:val="none" w:sz="0" w:space="0" w:color="auto"/>
          </w:divBdr>
        </w:div>
        <w:div w:id="1513951432">
          <w:marLeft w:val="0"/>
          <w:marRight w:val="0"/>
          <w:marTop w:val="0"/>
          <w:marBottom w:val="0"/>
          <w:divBdr>
            <w:top w:val="none" w:sz="0" w:space="0" w:color="auto"/>
            <w:left w:val="none" w:sz="0" w:space="0" w:color="auto"/>
            <w:bottom w:val="none" w:sz="0" w:space="0" w:color="auto"/>
            <w:right w:val="none" w:sz="0" w:space="0" w:color="auto"/>
          </w:divBdr>
        </w:div>
        <w:div w:id="506795734">
          <w:marLeft w:val="0"/>
          <w:marRight w:val="0"/>
          <w:marTop w:val="0"/>
          <w:marBottom w:val="0"/>
          <w:divBdr>
            <w:top w:val="none" w:sz="0" w:space="0" w:color="auto"/>
            <w:left w:val="none" w:sz="0" w:space="0" w:color="auto"/>
            <w:bottom w:val="none" w:sz="0" w:space="0" w:color="auto"/>
            <w:right w:val="none" w:sz="0" w:space="0" w:color="auto"/>
          </w:divBdr>
        </w:div>
        <w:div w:id="891116449">
          <w:marLeft w:val="0"/>
          <w:marRight w:val="0"/>
          <w:marTop w:val="0"/>
          <w:marBottom w:val="0"/>
          <w:divBdr>
            <w:top w:val="none" w:sz="0" w:space="0" w:color="auto"/>
            <w:left w:val="none" w:sz="0" w:space="0" w:color="auto"/>
            <w:bottom w:val="none" w:sz="0" w:space="0" w:color="auto"/>
            <w:right w:val="none" w:sz="0" w:space="0" w:color="auto"/>
          </w:divBdr>
        </w:div>
        <w:div w:id="1056048817">
          <w:marLeft w:val="0"/>
          <w:marRight w:val="0"/>
          <w:marTop w:val="0"/>
          <w:marBottom w:val="0"/>
          <w:divBdr>
            <w:top w:val="none" w:sz="0" w:space="0" w:color="auto"/>
            <w:left w:val="none" w:sz="0" w:space="0" w:color="auto"/>
            <w:bottom w:val="none" w:sz="0" w:space="0" w:color="auto"/>
            <w:right w:val="none" w:sz="0" w:space="0" w:color="auto"/>
          </w:divBdr>
        </w:div>
        <w:div w:id="1112941289">
          <w:marLeft w:val="0"/>
          <w:marRight w:val="0"/>
          <w:marTop w:val="0"/>
          <w:marBottom w:val="0"/>
          <w:divBdr>
            <w:top w:val="none" w:sz="0" w:space="0" w:color="auto"/>
            <w:left w:val="none" w:sz="0" w:space="0" w:color="auto"/>
            <w:bottom w:val="none" w:sz="0" w:space="0" w:color="auto"/>
            <w:right w:val="none" w:sz="0" w:space="0" w:color="auto"/>
          </w:divBdr>
        </w:div>
        <w:div w:id="674112172">
          <w:marLeft w:val="0"/>
          <w:marRight w:val="0"/>
          <w:marTop w:val="0"/>
          <w:marBottom w:val="0"/>
          <w:divBdr>
            <w:top w:val="none" w:sz="0" w:space="0" w:color="auto"/>
            <w:left w:val="none" w:sz="0" w:space="0" w:color="auto"/>
            <w:bottom w:val="none" w:sz="0" w:space="0" w:color="auto"/>
            <w:right w:val="none" w:sz="0" w:space="0" w:color="auto"/>
          </w:divBdr>
        </w:div>
        <w:div w:id="804280126">
          <w:marLeft w:val="0"/>
          <w:marRight w:val="0"/>
          <w:marTop w:val="0"/>
          <w:marBottom w:val="0"/>
          <w:divBdr>
            <w:top w:val="none" w:sz="0" w:space="0" w:color="auto"/>
            <w:left w:val="none" w:sz="0" w:space="0" w:color="auto"/>
            <w:bottom w:val="none" w:sz="0" w:space="0" w:color="auto"/>
            <w:right w:val="none" w:sz="0" w:space="0" w:color="auto"/>
          </w:divBdr>
        </w:div>
        <w:div w:id="732583482">
          <w:marLeft w:val="0"/>
          <w:marRight w:val="0"/>
          <w:marTop w:val="0"/>
          <w:marBottom w:val="0"/>
          <w:divBdr>
            <w:top w:val="none" w:sz="0" w:space="0" w:color="auto"/>
            <w:left w:val="none" w:sz="0" w:space="0" w:color="auto"/>
            <w:bottom w:val="none" w:sz="0" w:space="0" w:color="auto"/>
            <w:right w:val="none" w:sz="0" w:space="0" w:color="auto"/>
          </w:divBdr>
        </w:div>
      </w:divsChild>
    </w:div>
    <w:div w:id="702747297">
      <w:bodyDiv w:val="1"/>
      <w:marLeft w:val="0"/>
      <w:marRight w:val="0"/>
      <w:marTop w:val="0"/>
      <w:marBottom w:val="0"/>
      <w:divBdr>
        <w:top w:val="none" w:sz="0" w:space="0" w:color="auto"/>
        <w:left w:val="none" w:sz="0" w:space="0" w:color="auto"/>
        <w:bottom w:val="none" w:sz="0" w:space="0" w:color="auto"/>
        <w:right w:val="none" w:sz="0" w:space="0" w:color="auto"/>
      </w:divBdr>
    </w:div>
    <w:div w:id="703333762">
      <w:bodyDiv w:val="1"/>
      <w:marLeft w:val="0"/>
      <w:marRight w:val="0"/>
      <w:marTop w:val="0"/>
      <w:marBottom w:val="0"/>
      <w:divBdr>
        <w:top w:val="none" w:sz="0" w:space="0" w:color="auto"/>
        <w:left w:val="none" w:sz="0" w:space="0" w:color="auto"/>
        <w:bottom w:val="none" w:sz="0" w:space="0" w:color="auto"/>
        <w:right w:val="none" w:sz="0" w:space="0" w:color="auto"/>
      </w:divBdr>
    </w:div>
    <w:div w:id="790318555">
      <w:bodyDiv w:val="1"/>
      <w:marLeft w:val="0"/>
      <w:marRight w:val="0"/>
      <w:marTop w:val="0"/>
      <w:marBottom w:val="0"/>
      <w:divBdr>
        <w:top w:val="none" w:sz="0" w:space="0" w:color="auto"/>
        <w:left w:val="none" w:sz="0" w:space="0" w:color="auto"/>
        <w:bottom w:val="none" w:sz="0" w:space="0" w:color="auto"/>
        <w:right w:val="none" w:sz="0" w:space="0" w:color="auto"/>
      </w:divBdr>
    </w:div>
    <w:div w:id="1014647430">
      <w:bodyDiv w:val="1"/>
      <w:marLeft w:val="0"/>
      <w:marRight w:val="0"/>
      <w:marTop w:val="0"/>
      <w:marBottom w:val="0"/>
      <w:divBdr>
        <w:top w:val="none" w:sz="0" w:space="0" w:color="auto"/>
        <w:left w:val="none" w:sz="0" w:space="0" w:color="auto"/>
        <w:bottom w:val="none" w:sz="0" w:space="0" w:color="auto"/>
        <w:right w:val="none" w:sz="0" w:space="0" w:color="auto"/>
      </w:divBdr>
    </w:div>
    <w:div w:id="1161849677">
      <w:bodyDiv w:val="1"/>
      <w:marLeft w:val="0"/>
      <w:marRight w:val="0"/>
      <w:marTop w:val="0"/>
      <w:marBottom w:val="0"/>
      <w:divBdr>
        <w:top w:val="none" w:sz="0" w:space="0" w:color="auto"/>
        <w:left w:val="none" w:sz="0" w:space="0" w:color="auto"/>
        <w:bottom w:val="none" w:sz="0" w:space="0" w:color="auto"/>
        <w:right w:val="none" w:sz="0" w:space="0" w:color="auto"/>
      </w:divBdr>
      <w:divsChild>
        <w:div w:id="1730495031">
          <w:marLeft w:val="0"/>
          <w:marRight w:val="0"/>
          <w:marTop w:val="0"/>
          <w:marBottom w:val="0"/>
          <w:divBdr>
            <w:top w:val="none" w:sz="0" w:space="0" w:color="auto"/>
            <w:left w:val="none" w:sz="0" w:space="0" w:color="auto"/>
            <w:bottom w:val="none" w:sz="0" w:space="0" w:color="auto"/>
            <w:right w:val="none" w:sz="0" w:space="0" w:color="auto"/>
          </w:divBdr>
        </w:div>
        <w:div w:id="1307005872">
          <w:marLeft w:val="0"/>
          <w:marRight w:val="0"/>
          <w:marTop w:val="0"/>
          <w:marBottom w:val="0"/>
          <w:divBdr>
            <w:top w:val="none" w:sz="0" w:space="0" w:color="auto"/>
            <w:left w:val="none" w:sz="0" w:space="0" w:color="auto"/>
            <w:bottom w:val="none" w:sz="0" w:space="0" w:color="auto"/>
            <w:right w:val="none" w:sz="0" w:space="0" w:color="auto"/>
          </w:divBdr>
        </w:div>
        <w:div w:id="459373730">
          <w:marLeft w:val="0"/>
          <w:marRight w:val="0"/>
          <w:marTop w:val="0"/>
          <w:marBottom w:val="0"/>
          <w:divBdr>
            <w:top w:val="none" w:sz="0" w:space="0" w:color="auto"/>
            <w:left w:val="none" w:sz="0" w:space="0" w:color="auto"/>
            <w:bottom w:val="none" w:sz="0" w:space="0" w:color="auto"/>
            <w:right w:val="none" w:sz="0" w:space="0" w:color="auto"/>
          </w:divBdr>
        </w:div>
        <w:div w:id="228270285">
          <w:marLeft w:val="0"/>
          <w:marRight w:val="0"/>
          <w:marTop w:val="0"/>
          <w:marBottom w:val="0"/>
          <w:divBdr>
            <w:top w:val="none" w:sz="0" w:space="0" w:color="auto"/>
            <w:left w:val="none" w:sz="0" w:space="0" w:color="auto"/>
            <w:bottom w:val="none" w:sz="0" w:space="0" w:color="auto"/>
            <w:right w:val="none" w:sz="0" w:space="0" w:color="auto"/>
          </w:divBdr>
        </w:div>
        <w:div w:id="579826783">
          <w:marLeft w:val="0"/>
          <w:marRight w:val="0"/>
          <w:marTop w:val="0"/>
          <w:marBottom w:val="0"/>
          <w:divBdr>
            <w:top w:val="none" w:sz="0" w:space="0" w:color="auto"/>
            <w:left w:val="none" w:sz="0" w:space="0" w:color="auto"/>
            <w:bottom w:val="none" w:sz="0" w:space="0" w:color="auto"/>
            <w:right w:val="none" w:sz="0" w:space="0" w:color="auto"/>
          </w:divBdr>
        </w:div>
        <w:div w:id="1157458429">
          <w:marLeft w:val="0"/>
          <w:marRight w:val="0"/>
          <w:marTop w:val="0"/>
          <w:marBottom w:val="0"/>
          <w:divBdr>
            <w:top w:val="none" w:sz="0" w:space="0" w:color="auto"/>
            <w:left w:val="none" w:sz="0" w:space="0" w:color="auto"/>
            <w:bottom w:val="none" w:sz="0" w:space="0" w:color="auto"/>
            <w:right w:val="none" w:sz="0" w:space="0" w:color="auto"/>
          </w:divBdr>
        </w:div>
      </w:divsChild>
    </w:div>
    <w:div w:id="1436904653">
      <w:bodyDiv w:val="1"/>
      <w:marLeft w:val="0"/>
      <w:marRight w:val="0"/>
      <w:marTop w:val="0"/>
      <w:marBottom w:val="0"/>
      <w:divBdr>
        <w:top w:val="none" w:sz="0" w:space="0" w:color="auto"/>
        <w:left w:val="none" w:sz="0" w:space="0" w:color="auto"/>
        <w:bottom w:val="none" w:sz="0" w:space="0" w:color="auto"/>
        <w:right w:val="none" w:sz="0" w:space="0" w:color="auto"/>
      </w:divBdr>
      <w:divsChild>
        <w:div w:id="74977385">
          <w:marLeft w:val="0"/>
          <w:marRight w:val="0"/>
          <w:marTop w:val="0"/>
          <w:marBottom w:val="0"/>
          <w:divBdr>
            <w:top w:val="none" w:sz="0" w:space="0" w:color="auto"/>
            <w:left w:val="none" w:sz="0" w:space="0" w:color="auto"/>
            <w:bottom w:val="none" w:sz="0" w:space="0" w:color="auto"/>
            <w:right w:val="none" w:sz="0" w:space="0" w:color="auto"/>
          </w:divBdr>
        </w:div>
        <w:div w:id="304819777">
          <w:marLeft w:val="0"/>
          <w:marRight w:val="0"/>
          <w:marTop w:val="0"/>
          <w:marBottom w:val="0"/>
          <w:divBdr>
            <w:top w:val="none" w:sz="0" w:space="0" w:color="auto"/>
            <w:left w:val="none" w:sz="0" w:space="0" w:color="auto"/>
            <w:bottom w:val="none" w:sz="0" w:space="0" w:color="auto"/>
            <w:right w:val="none" w:sz="0" w:space="0" w:color="auto"/>
          </w:divBdr>
        </w:div>
        <w:div w:id="461385388">
          <w:marLeft w:val="0"/>
          <w:marRight w:val="0"/>
          <w:marTop w:val="0"/>
          <w:marBottom w:val="0"/>
          <w:divBdr>
            <w:top w:val="none" w:sz="0" w:space="0" w:color="auto"/>
            <w:left w:val="none" w:sz="0" w:space="0" w:color="auto"/>
            <w:bottom w:val="none" w:sz="0" w:space="0" w:color="auto"/>
            <w:right w:val="none" w:sz="0" w:space="0" w:color="auto"/>
          </w:divBdr>
        </w:div>
        <w:div w:id="71197918">
          <w:marLeft w:val="0"/>
          <w:marRight w:val="0"/>
          <w:marTop w:val="0"/>
          <w:marBottom w:val="0"/>
          <w:divBdr>
            <w:top w:val="none" w:sz="0" w:space="0" w:color="auto"/>
            <w:left w:val="none" w:sz="0" w:space="0" w:color="auto"/>
            <w:bottom w:val="none" w:sz="0" w:space="0" w:color="auto"/>
            <w:right w:val="none" w:sz="0" w:space="0" w:color="auto"/>
          </w:divBdr>
        </w:div>
        <w:div w:id="441613174">
          <w:marLeft w:val="0"/>
          <w:marRight w:val="0"/>
          <w:marTop w:val="0"/>
          <w:marBottom w:val="0"/>
          <w:divBdr>
            <w:top w:val="none" w:sz="0" w:space="0" w:color="auto"/>
            <w:left w:val="none" w:sz="0" w:space="0" w:color="auto"/>
            <w:bottom w:val="none" w:sz="0" w:space="0" w:color="auto"/>
            <w:right w:val="none" w:sz="0" w:space="0" w:color="auto"/>
          </w:divBdr>
        </w:div>
        <w:div w:id="1745370725">
          <w:marLeft w:val="0"/>
          <w:marRight w:val="0"/>
          <w:marTop w:val="0"/>
          <w:marBottom w:val="0"/>
          <w:divBdr>
            <w:top w:val="none" w:sz="0" w:space="0" w:color="auto"/>
            <w:left w:val="none" w:sz="0" w:space="0" w:color="auto"/>
            <w:bottom w:val="none" w:sz="0" w:space="0" w:color="auto"/>
            <w:right w:val="none" w:sz="0" w:space="0" w:color="auto"/>
          </w:divBdr>
        </w:div>
      </w:divsChild>
    </w:div>
    <w:div w:id="1464956775">
      <w:bodyDiv w:val="1"/>
      <w:marLeft w:val="0"/>
      <w:marRight w:val="0"/>
      <w:marTop w:val="0"/>
      <w:marBottom w:val="0"/>
      <w:divBdr>
        <w:top w:val="none" w:sz="0" w:space="0" w:color="auto"/>
        <w:left w:val="none" w:sz="0" w:space="0" w:color="auto"/>
        <w:bottom w:val="none" w:sz="0" w:space="0" w:color="auto"/>
        <w:right w:val="none" w:sz="0" w:space="0" w:color="auto"/>
      </w:divBdr>
    </w:div>
    <w:div w:id="1466773211">
      <w:bodyDiv w:val="1"/>
      <w:marLeft w:val="0"/>
      <w:marRight w:val="0"/>
      <w:marTop w:val="0"/>
      <w:marBottom w:val="0"/>
      <w:divBdr>
        <w:top w:val="none" w:sz="0" w:space="0" w:color="auto"/>
        <w:left w:val="none" w:sz="0" w:space="0" w:color="auto"/>
        <w:bottom w:val="none" w:sz="0" w:space="0" w:color="auto"/>
        <w:right w:val="none" w:sz="0" w:space="0" w:color="auto"/>
      </w:divBdr>
    </w:div>
    <w:div w:id="1495730010">
      <w:bodyDiv w:val="1"/>
      <w:marLeft w:val="0"/>
      <w:marRight w:val="0"/>
      <w:marTop w:val="0"/>
      <w:marBottom w:val="0"/>
      <w:divBdr>
        <w:top w:val="none" w:sz="0" w:space="0" w:color="auto"/>
        <w:left w:val="none" w:sz="0" w:space="0" w:color="auto"/>
        <w:bottom w:val="none" w:sz="0" w:space="0" w:color="auto"/>
        <w:right w:val="none" w:sz="0" w:space="0" w:color="auto"/>
      </w:divBdr>
    </w:div>
    <w:div w:id="1506483244">
      <w:bodyDiv w:val="1"/>
      <w:marLeft w:val="0"/>
      <w:marRight w:val="0"/>
      <w:marTop w:val="0"/>
      <w:marBottom w:val="0"/>
      <w:divBdr>
        <w:top w:val="none" w:sz="0" w:space="0" w:color="auto"/>
        <w:left w:val="none" w:sz="0" w:space="0" w:color="auto"/>
        <w:bottom w:val="none" w:sz="0" w:space="0" w:color="auto"/>
        <w:right w:val="none" w:sz="0" w:space="0" w:color="auto"/>
      </w:divBdr>
    </w:div>
    <w:div w:id="1870146869">
      <w:bodyDiv w:val="1"/>
      <w:marLeft w:val="0"/>
      <w:marRight w:val="0"/>
      <w:marTop w:val="0"/>
      <w:marBottom w:val="0"/>
      <w:divBdr>
        <w:top w:val="none" w:sz="0" w:space="0" w:color="auto"/>
        <w:left w:val="none" w:sz="0" w:space="0" w:color="auto"/>
        <w:bottom w:val="none" w:sz="0" w:space="0" w:color="auto"/>
        <w:right w:val="none" w:sz="0" w:space="0" w:color="auto"/>
      </w:divBdr>
    </w:div>
    <w:div w:id="204937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success-profiles"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ll34j\AppData\Local\Microsoft\Windows\INetCache\IE\8H6HN3I2\word-document-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24D2FCBD683F4FB10DC4A26747D9E0" ma:contentTypeVersion="13" ma:contentTypeDescription="Create a new document." ma:contentTypeScope="" ma:versionID="996776d5fcf006351407e7bcc5bff690">
  <xsd:schema xmlns:xsd="http://www.w3.org/2001/XMLSchema" xmlns:xs="http://www.w3.org/2001/XMLSchema" xmlns:p="http://schemas.microsoft.com/office/2006/metadata/properties" xmlns:ns2="bee74338-3ff3-4377-851b-8f32c7f8f963" xmlns:ns3="a2755a80-40df-4f57-a2ee-48c85b5b9f3c" targetNamespace="http://schemas.microsoft.com/office/2006/metadata/properties" ma:root="true" ma:fieldsID="3063c44adbbca591caa39d483d17e432" ns2:_="" ns3:_="">
    <xsd:import namespace="bee74338-3ff3-4377-851b-8f32c7f8f963"/>
    <xsd:import namespace="a2755a80-40df-4f57-a2ee-48c85b5b9f3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e74338-3ff3-4377-851b-8f32c7f8f9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55a80-40df-4f57-a2ee-48c85b5b9f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ee74338-3ff3-4377-851b-8f32c7f8f963">
      <Terms xmlns="http://schemas.microsoft.com/office/infopath/2007/PartnerControls"/>
    </lcf76f155ced4ddcb4097134ff3c332f>
    <SharedWithUsers xmlns="a2755a80-40df-4f57-a2ee-48c85b5b9f3c">
      <UserInfo>
        <DisplayName>Woods, Ursula</DisplayName>
        <AccountId>1488</AccountId>
        <AccountType/>
      </UserInfo>
      <UserInfo>
        <DisplayName>Leach, Andrew</DisplayName>
        <AccountId>77</AccountId>
        <AccountType/>
      </UserInfo>
    </SharedWithUsers>
  </documentManagement>
</p:properties>
</file>

<file path=customXml/itemProps1.xml><?xml version="1.0" encoding="utf-8"?>
<ds:datastoreItem xmlns:ds="http://schemas.openxmlformats.org/officeDocument/2006/customXml" ds:itemID="{170B0111-239B-49C8-A23C-ECE8509C6897}">
  <ds:schemaRefs>
    <ds:schemaRef ds:uri="http://schemas.openxmlformats.org/officeDocument/2006/bibliography"/>
  </ds:schemaRefs>
</ds:datastoreItem>
</file>

<file path=customXml/itemProps2.xml><?xml version="1.0" encoding="utf-8"?>
<ds:datastoreItem xmlns:ds="http://schemas.openxmlformats.org/officeDocument/2006/customXml" ds:itemID="{B639B85E-21EE-4656-B236-03FEF72D0B6D}">
  <ds:schemaRefs>
    <ds:schemaRef ds:uri="http://schemas.microsoft.com/sharepoint/v3/contenttype/forms"/>
  </ds:schemaRefs>
</ds:datastoreItem>
</file>

<file path=customXml/itemProps3.xml><?xml version="1.0" encoding="utf-8"?>
<ds:datastoreItem xmlns:ds="http://schemas.openxmlformats.org/officeDocument/2006/customXml" ds:itemID="{0055E88A-7BD5-4B52-B346-2CF066CB4A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e74338-3ff3-4377-851b-8f32c7f8f963"/>
    <ds:schemaRef ds:uri="a2755a80-40df-4f57-a2ee-48c85b5b9f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B57ADF-C69B-43FA-AB3D-6A2E052FBDDD}">
  <ds:schemaRefs>
    <ds:schemaRef ds:uri="http://schemas.microsoft.com/office/2006/metadata/properties"/>
    <ds:schemaRef ds:uri="http://schemas.microsoft.com/office/infopath/2007/PartnerControls"/>
    <ds:schemaRef ds:uri="bee74338-3ff3-4377-851b-8f32c7f8f963"/>
    <ds:schemaRef ds:uri="a2755a80-40df-4f57-a2ee-48c85b5b9f3c"/>
  </ds:schemaRefs>
</ds:datastoreItem>
</file>

<file path=docProps/app.xml><?xml version="1.0" encoding="utf-8"?>
<Properties xmlns="http://schemas.openxmlformats.org/officeDocument/2006/extended-properties" xmlns:vt="http://schemas.openxmlformats.org/officeDocument/2006/docPropsVTypes">
  <Template>word-document-template</Template>
  <TotalTime>173</TotalTime>
  <Pages>5</Pages>
  <Words>1541</Words>
  <Characters>9374</Characters>
  <Application>Microsoft Office Word</Application>
  <DocSecurity>2</DocSecurity>
  <Lines>228</Lines>
  <Paragraphs>119</Paragraphs>
  <ScaleCrop>false</ScaleCrop>
  <HeadingPairs>
    <vt:vector size="2" baseType="variant">
      <vt:variant>
        <vt:lpstr>Title</vt:lpstr>
      </vt:variant>
      <vt:variant>
        <vt:i4>1</vt:i4>
      </vt:variant>
    </vt:vector>
  </HeadingPairs>
  <TitlesOfParts>
    <vt:vector size="1" baseType="lpstr">
      <vt:lpstr>[Insert title of document]</vt:lpstr>
    </vt:vector>
  </TitlesOfParts>
  <Manager>Ministry of Justice</Manager>
  <Company>Ministry of Justice</Company>
  <LinksUpToDate>false</LinksUpToDate>
  <CharactersWithSpaces>10796</CharactersWithSpaces>
  <SharedDoc>false</SharedDoc>
  <HLinks>
    <vt:vector size="6" baseType="variant">
      <vt:variant>
        <vt:i4>2752636</vt:i4>
      </vt:variant>
      <vt:variant>
        <vt:i4>0</vt:i4>
      </vt:variant>
      <vt:variant>
        <vt:i4>0</vt:i4>
      </vt:variant>
      <vt:variant>
        <vt:i4>5</vt:i4>
      </vt:variant>
      <vt:variant>
        <vt:lpwstr>https://www.gov.uk/government/publications/success-profiles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[Insert title of document]</dc:title>
  <dc:subject>[Insert subtitle and/or short description of document]</dc:subject>
  <dc:creator>Jatinder.Sagoo1@justice.gov.uk</dc:creator>
  <cp:keywords>Ministry of Justice, [other keywords]</cp:keywords>
  <dc:description/>
  <cp:lastModifiedBy>Sagoo, Jatinder</cp:lastModifiedBy>
  <cp:revision>57</cp:revision>
  <cp:lastPrinted>2007-08-06T22:19:00Z</cp:lastPrinted>
  <dcterms:created xsi:type="dcterms:W3CDTF">2026-05-12T16:00:00Z</dcterms:created>
  <dcterms:modified xsi:type="dcterms:W3CDTF">2026-06-16T14:56:00Z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0x010100A524D2FCBD683F4FB10DC4A26747D9E0</vt:lpwstr>
  </property>
  <property fmtid="{D5CDD505-2E9C-101B-9397-08002B2CF9AE}" pid="3" name="MediaServiceImageTags">
    <vt:lpwstr/>
  </property>
</Properties>
</file>