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479E0" w14:textId="77777777" w:rsidR="00A53FEB" w:rsidRDefault="00000000">
      <w:pPr>
        <w:spacing w:line="240" w:lineRule="auto"/>
        <w:jc w:val="center"/>
        <w:rPr>
          <w:rFonts w:ascii="Arial" w:eastAsia="Arial" w:hAnsi="Arial" w:cs="Arial"/>
          <w:b/>
          <w:bCs/>
          <w:sz w:val="24"/>
          <w:szCs w:val="24"/>
        </w:rPr>
      </w:pPr>
      <w:r>
        <w:rPr>
          <w:rFonts w:ascii="Arial" w:eastAsia="Arial" w:hAnsi="Arial" w:cs="Arial"/>
          <w:b/>
          <w:bCs/>
          <w:color w:val="000000"/>
          <w:sz w:val="24"/>
          <w:szCs w:val="24"/>
        </w:rPr>
        <w:t>JOB DESCRIPTION</w:t>
      </w:r>
    </w:p>
    <w:tbl>
      <w:tblPr>
        <w:tblStyle w:val="a"/>
        <w:tblW w:w="9195" w:type="dxa"/>
        <w:tblInd w:w="45" w:type="dxa"/>
        <w:tblLayout w:type="fixed"/>
        <w:tblLook w:val="0400" w:firstRow="0" w:lastRow="0" w:firstColumn="0" w:lastColumn="0" w:noHBand="0" w:noVBand="1"/>
      </w:tblPr>
      <w:tblGrid>
        <w:gridCol w:w="3030"/>
        <w:gridCol w:w="6165"/>
      </w:tblGrid>
      <w:tr w:rsidR="00A53FEB" w14:paraId="30973308" w14:textId="77777777">
        <w:tc>
          <w:tcPr>
            <w:tcW w:w="3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46874"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Business Area</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8216D"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 xml:space="preserve">Omagh Bombing Inquiry </w:t>
            </w:r>
          </w:p>
        </w:tc>
      </w:tr>
      <w:tr w:rsidR="00A53FEB" w14:paraId="66642BA1" w14:textId="77777777">
        <w:tc>
          <w:tcPr>
            <w:tcW w:w="3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D8AFB"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Role Title</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98730"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 xml:space="preserve">Inquiry Administration Support and Usher </w:t>
            </w:r>
          </w:p>
        </w:tc>
      </w:tr>
      <w:tr w:rsidR="00A53FEB" w14:paraId="64036CC6" w14:textId="77777777">
        <w:trPr>
          <w:trHeight w:val="437"/>
        </w:trPr>
        <w:tc>
          <w:tcPr>
            <w:tcW w:w="3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AAE9C"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Terms of Appointment</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95875" w14:textId="77777777" w:rsidR="00A53FEB" w:rsidRDefault="00000000">
            <w:pPr>
              <w:spacing w:after="0"/>
              <w:jc w:val="both"/>
              <w:rPr>
                <w:rFonts w:ascii="Arial" w:eastAsia="Arial" w:hAnsi="Arial" w:cs="Arial"/>
                <w:sz w:val="24"/>
                <w:szCs w:val="24"/>
                <w:highlight w:val="yellow"/>
              </w:rPr>
            </w:pPr>
            <w:r>
              <w:rPr>
                <w:rFonts w:ascii="Arial" w:eastAsia="Arial" w:hAnsi="Arial" w:cs="Arial"/>
                <w:sz w:val="24"/>
                <w:szCs w:val="24"/>
              </w:rPr>
              <w:t xml:space="preserve">Loan/Fixed Term (1 year) </w:t>
            </w:r>
          </w:p>
        </w:tc>
      </w:tr>
      <w:tr w:rsidR="00A53FEB" w14:paraId="2AAFD147" w14:textId="77777777">
        <w:trPr>
          <w:trHeight w:val="437"/>
        </w:trPr>
        <w:tc>
          <w:tcPr>
            <w:tcW w:w="3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0D3D3"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Grade</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B3511"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AO</w:t>
            </w:r>
          </w:p>
        </w:tc>
      </w:tr>
      <w:tr w:rsidR="00A53FEB" w14:paraId="70C9BAED" w14:textId="77777777">
        <w:trPr>
          <w:trHeight w:val="437"/>
        </w:trPr>
        <w:tc>
          <w:tcPr>
            <w:tcW w:w="3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C4D43"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Location</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CCD39"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Bradford Court, Belfast, BT8 6RB</w:t>
            </w:r>
          </w:p>
        </w:tc>
      </w:tr>
      <w:tr w:rsidR="00A53FEB" w14:paraId="75DF31A7" w14:textId="77777777">
        <w:tc>
          <w:tcPr>
            <w:tcW w:w="3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51149" w14:textId="77777777" w:rsidR="00A53FEB" w:rsidRDefault="00000000">
            <w:pPr>
              <w:spacing w:after="0"/>
              <w:jc w:val="both"/>
              <w:rPr>
                <w:rFonts w:ascii="Arial" w:eastAsia="Arial" w:hAnsi="Arial" w:cs="Arial"/>
                <w:sz w:val="24"/>
                <w:szCs w:val="24"/>
              </w:rPr>
            </w:pPr>
            <w:r>
              <w:rPr>
                <w:rFonts w:ascii="Arial" w:eastAsia="Arial" w:hAnsi="Arial" w:cs="Arial"/>
                <w:sz w:val="24"/>
                <w:szCs w:val="24"/>
              </w:rPr>
              <w:t>Vacancy Manager</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4C24F" w14:textId="77777777" w:rsidR="00A53FEB" w:rsidRDefault="00000000">
            <w:pPr>
              <w:spacing w:after="0"/>
              <w:jc w:val="both"/>
              <w:rPr>
                <w:rFonts w:ascii="Arial" w:eastAsia="Arial" w:hAnsi="Arial" w:cs="Arial"/>
                <w:color w:val="0B0C0C"/>
                <w:sz w:val="24"/>
                <w:szCs w:val="24"/>
              </w:rPr>
            </w:pPr>
            <w:r>
              <w:rPr>
                <w:rFonts w:ascii="Arial" w:eastAsia="Arial" w:hAnsi="Arial" w:cs="Arial"/>
                <w:color w:val="0B0C0C"/>
                <w:sz w:val="24"/>
                <w:szCs w:val="24"/>
              </w:rPr>
              <w:t>Laura Crichton</w:t>
            </w:r>
          </w:p>
        </w:tc>
      </w:tr>
      <w:tr w:rsidR="00A53FEB" w14:paraId="1A645737" w14:textId="77777777">
        <w:tc>
          <w:tcPr>
            <w:tcW w:w="3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0D5AC" w14:textId="77777777" w:rsidR="00A53FEB" w:rsidRDefault="00000000">
            <w:pPr>
              <w:spacing w:after="0"/>
              <w:jc w:val="both"/>
              <w:rPr>
                <w:rFonts w:ascii="Arial" w:eastAsia="Arial" w:hAnsi="Arial" w:cs="Arial"/>
                <w:sz w:val="24"/>
                <w:szCs w:val="24"/>
              </w:rPr>
            </w:pPr>
            <w:r>
              <w:rPr>
                <w:rFonts w:ascii="Arial" w:eastAsia="Arial" w:hAnsi="Arial" w:cs="Arial"/>
                <w:color w:val="0B0C0C"/>
                <w:sz w:val="24"/>
                <w:szCs w:val="24"/>
              </w:rPr>
              <w:t>Applications Invited From</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1E0A7" w14:textId="77777777" w:rsidR="00A53FEB" w:rsidRDefault="00000000">
            <w:pPr>
              <w:spacing w:after="0"/>
              <w:jc w:val="both"/>
            </w:pPr>
            <w:r>
              <w:rPr>
                <w:rFonts w:ascii="Arial" w:eastAsia="Arial" w:hAnsi="Arial" w:cs="Arial"/>
                <w:color w:val="0B0C0C"/>
                <w:sz w:val="24"/>
                <w:szCs w:val="24"/>
              </w:rPr>
              <w:t>External</w:t>
            </w:r>
          </w:p>
        </w:tc>
      </w:tr>
    </w:tbl>
    <w:p w14:paraId="167285DE" w14:textId="77777777" w:rsidR="00A53FEB" w:rsidRDefault="00A53FEB">
      <w:pPr>
        <w:spacing w:after="0" w:line="240" w:lineRule="auto"/>
        <w:jc w:val="both"/>
        <w:rPr>
          <w:rFonts w:ascii="Arial" w:eastAsia="Arial" w:hAnsi="Arial" w:cs="Arial"/>
          <w:b/>
          <w:bCs/>
          <w:sz w:val="24"/>
          <w:szCs w:val="24"/>
        </w:rPr>
      </w:pPr>
    </w:p>
    <w:p w14:paraId="4286418E" w14:textId="77777777" w:rsidR="00A53FEB"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New entrants to the Civil Service will be expected to join on the minimum of the pay range.  </w:t>
      </w:r>
    </w:p>
    <w:p w14:paraId="338DCF5C" w14:textId="77777777" w:rsidR="00A53FEB"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Existing Civil Servants will have their salary calculated in accordance with the Department’s pay on transfer / pay on promotion rules. </w:t>
      </w:r>
    </w:p>
    <w:p w14:paraId="6258D00A" w14:textId="77777777" w:rsidR="00A53FEB" w:rsidRDefault="00000000">
      <w:pPr>
        <w:spacing w:after="0"/>
        <w:ind w:right="-220"/>
        <w:jc w:val="both"/>
        <w:rPr>
          <w:rFonts w:ascii="Arial" w:eastAsia="Arial" w:hAnsi="Arial" w:cs="Arial"/>
          <w:sz w:val="24"/>
          <w:szCs w:val="24"/>
        </w:rPr>
      </w:pPr>
      <w:r>
        <w:rPr>
          <w:rFonts w:ascii="Arial" w:eastAsia="Arial" w:hAnsi="Arial" w:cs="Arial"/>
          <w:sz w:val="24"/>
          <w:szCs w:val="24"/>
        </w:rPr>
        <w:t xml:space="preserve">The national salary is £25,582. </w:t>
      </w:r>
    </w:p>
    <w:p w14:paraId="043204C0" w14:textId="77777777" w:rsidR="00A53FEB" w:rsidRDefault="00000000">
      <w:pPr>
        <w:spacing w:before="240" w:after="240" w:line="240" w:lineRule="auto"/>
        <w:jc w:val="both"/>
        <w:rPr>
          <w:rFonts w:ascii="Arial" w:eastAsia="Arial" w:hAnsi="Arial" w:cs="Arial"/>
          <w:b/>
          <w:bCs/>
        </w:rPr>
      </w:pPr>
      <w:r>
        <w:rPr>
          <w:rFonts w:ascii="Arial" w:eastAsia="Arial" w:hAnsi="Arial" w:cs="Arial"/>
          <w:b/>
          <w:bCs/>
        </w:rPr>
        <w:t>BACKGROUND</w:t>
      </w:r>
    </w:p>
    <w:p w14:paraId="0DECE98F" w14:textId="77777777" w:rsidR="00A53FEB" w:rsidRDefault="00A53FEB">
      <w:pPr>
        <w:spacing w:before="240" w:after="240" w:line="240" w:lineRule="auto"/>
        <w:jc w:val="both"/>
        <w:rPr>
          <w:rFonts w:ascii="Arial" w:eastAsia="Arial" w:hAnsi="Arial" w:cs="Arial"/>
          <w:b/>
          <w:bCs/>
        </w:rPr>
      </w:pPr>
    </w:p>
    <w:p w14:paraId="54C8C214" w14:textId="77777777" w:rsidR="00A53FEB" w:rsidRDefault="00000000">
      <w:pPr>
        <w:spacing w:before="240" w:after="240" w:line="240" w:lineRule="auto"/>
        <w:jc w:val="both"/>
        <w:rPr>
          <w:rFonts w:ascii="Arial" w:eastAsia="Arial" w:hAnsi="Arial" w:cs="Arial"/>
          <w:b/>
          <w:bCs/>
        </w:rPr>
      </w:pPr>
      <w:r>
        <w:rPr>
          <w:rFonts w:ascii="Arial" w:eastAsia="Arial" w:hAnsi="Arial" w:cs="Arial"/>
          <w:b/>
          <w:bCs/>
        </w:rPr>
        <w:t>This post will be located at Bradford Court, Belfast BT8 6RB.</w:t>
      </w:r>
    </w:p>
    <w:p w14:paraId="34CA5CC5" w14:textId="77777777" w:rsidR="00A53FEB" w:rsidRDefault="00000000">
      <w:pPr>
        <w:pBdr>
          <w:top w:val="nil"/>
          <w:bottom w:val="nil"/>
        </w:pBdr>
        <w:spacing w:before="240" w:after="240" w:line="240" w:lineRule="auto"/>
        <w:jc w:val="both"/>
        <w:rPr>
          <w:rFonts w:ascii="Arial" w:eastAsia="Arial" w:hAnsi="Arial" w:cs="Arial"/>
          <w:sz w:val="24"/>
          <w:szCs w:val="24"/>
        </w:rPr>
      </w:pPr>
      <w:r>
        <w:rPr>
          <w:rFonts w:ascii="Arial" w:eastAsia="Arial" w:hAnsi="Arial" w:cs="Arial"/>
          <w:sz w:val="24"/>
          <w:szCs w:val="24"/>
        </w:rPr>
        <w:t>On 2 February 2023, the then Secretary of State for Northern Ireland announced that he would establish an independent statutory inquiry into the Real IRA bombing of Omagh on 15 August 1998, in which 31 lives were lost.</w:t>
      </w:r>
    </w:p>
    <w:p w14:paraId="5255D3CC" w14:textId="77777777" w:rsidR="00A53FEB" w:rsidRDefault="00000000">
      <w:pPr>
        <w:pBdr>
          <w:top w:val="nil"/>
          <w:bottom w:val="nil"/>
        </w:pBdr>
        <w:spacing w:before="240" w:after="240" w:line="240" w:lineRule="auto"/>
        <w:jc w:val="both"/>
        <w:rPr>
          <w:rFonts w:ascii="Arial" w:eastAsia="Arial" w:hAnsi="Arial" w:cs="Arial"/>
          <w:sz w:val="24"/>
          <w:szCs w:val="24"/>
        </w:rPr>
      </w:pPr>
      <w:r>
        <w:rPr>
          <w:rFonts w:ascii="Arial" w:eastAsia="Arial" w:hAnsi="Arial" w:cs="Arial"/>
          <w:sz w:val="24"/>
          <w:szCs w:val="24"/>
        </w:rPr>
        <w:t xml:space="preserve">The Inquiry was formally established on publication of its Terms of Reference in February 2024. Since then, it has conducted a number of procedural hearings and commemorative public hearings in Omagh and Belfast. The Chairman of the Inquiry is supported by a small secretariat, led by the Secretary to the Inquiry. The secretariat provides administrative and policy support to the Chairman and other office holders. The post holder will join a small innovative team and will contribute to the Inquiry’s work as it progresses towards holding evidential hearings. </w:t>
      </w:r>
    </w:p>
    <w:p w14:paraId="41AB17F8" w14:textId="77777777" w:rsidR="00A53FEB" w:rsidRDefault="00000000">
      <w:pPr>
        <w:pBdr>
          <w:top w:val="nil"/>
          <w:bottom w:val="nil"/>
        </w:pBdr>
        <w:spacing w:before="240" w:after="240" w:line="240" w:lineRule="auto"/>
        <w:jc w:val="both"/>
        <w:rPr>
          <w:rFonts w:ascii="Arial" w:eastAsia="Arial" w:hAnsi="Arial" w:cs="Arial"/>
          <w:sz w:val="24"/>
          <w:szCs w:val="24"/>
        </w:rPr>
      </w:pPr>
      <w:r>
        <w:rPr>
          <w:rFonts w:ascii="Arial" w:eastAsia="Arial" w:hAnsi="Arial" w:cs="Arial"/>
          <w:sz w:val="24"/>
          <w:szCs w:val="24"/>
        </w:rPr>
        <w:t xml:space="preserve">It’s an exciting time to be part of an energetic growing team with lots of potential for ownership, development and growth.  </w:t>
      </w:r>
    </w:p>
    <w:p w14:paraId="5BC35D48" w14:textId="77777777" w:rsidR="00A53FEB" w:rsidRDefault="00000000">
      <w:pPr>
        <w:pBdr>
          <w:bottom w:val="none" w:sz="0" w:space="8" w:color="000000"/>
        </w:pBdr>
        <w:spacing w:before="240" w:after="240" w:line="240" w:lineRule="auto"/>
        <w:jc w:val="both"/>
        <w:rPr>
          <w:rFonts w:ascii="Arial" w:eastAsia="Arial" w:hAnsi="Arial" w:cs="Arial"/>
          <w:b/>
          <w:bCs/>
          <w:color w:val="000000"/>
          <w:sz w:val="24"/>
          <w:szCs w:val="24"/>
        </w:rPr>
      </w:pPr>
      <w:r>
        <w:rPr>
          <w:rFonts w:ascii="Arial" w:eastAsia="Arial" w:hAnsi="Arial" w:cs="Arial"/>
          <w:b/>
          <w:bCs/>
          <w:sz w:val="24"/>
          <w:szCs w:val="24"/>
        </w:rPr>
        <w:t>A</w:t>
      </w:r>
      <w:r>
        <w:rPr>
          <w:rFonts w:ascii="Arial" w:eastAsia="Arial" w:hAnsi="Arial" w:cs="Arial"/>
          <w:b/>
          <w:bCs/>
          <w:color w:val="000000"/>
          <w:sz w:val="24"/>
          <w:szCs w:val="24"/>
        </w:rPr>
        <w:t>BOUT T</w:t>
      </w:r>
      <w:r>
        <w:rPr>
          <w:rFonts w:ascii="Arial" w:eastAsia="Arial" w:hAnsi="Arial" w:cs="Arial"/>
          <w:b/>
          <w:bCs/>
          <w:sz w:val="24"/>
          <w:szCs w:val="24"/>
        </w:rPr>
        <w:t>H</w:t>
      </w:r>
      <w:r>
        <w:rPr>
          <w:rFonts w:ascii="Arial" w:eastAsia="Arial" w:hAnsi="Arial" w:cs="Arial"/>
          <w:b/>
          <w:bCs/>
          <w:color w:val="000000"/>
          <w:sz w:val="24"/>
          <w:szCs w:val="24"/>
        </w:rPr>
        <w:t>E ROLE:</w:t>
      </w:r>
    </w:p>
    <w:p w14:paraId="70DE8B57" w14:textId="77777777" w:rsidR="00A53FEB" w:rsidRDefault="00000000">
      <w:pPr>
        <w:pBdr>
          <w:bottom w:val="none" w:sz="0" w:space="8" w:color="000000"/>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Working to the Hearings and Communications Manager, the </w:t>
      </w:r>
      <w:r>
        <w:rPr>
          <w:rFonts w:ascii="Arial" w:eastAsia="Arial" w:hAnsi="Arial" w:cs="Arial"/>
          <w:sz w:val="24"/>
          <w:szCs w:val="24"/>
        </w:rPr>
        <w:t xml:space="preserve">Inquiry Administration Support and Usher </w:t>
      </w:r>
      <w:proofErr w:type="gramStart"/>
      <w:r>
        <w:rPr>
          <w:rFonts w:ascii="Arial" w:eastAsia="Arial" w:hAnsi="Arial" w:cs="Arial"/>
          <w:color w:val="000000"/>
          <w:sz w:val="24"/>
          <w:szCs w:val="24"/>
        </w:rPr>
        <w:t>is</w:t>
      </w:r>
      <w:proofErr w:type="gramEnd"/>
      <w:r>
        <w:rPr>
          <w:rFonts w:ascii="Arial" w:eastAsia="Arial" w:hAnsi="Arial" w:cs="Arial"/>
          <w:color w:val="000000"/>
          <w:sz w:val="24"/>
          <w:szCs w:val="24"/>
        </w:rPr>
        <w:t xml:space="preserve"> a key, central role and will support the delivery of the Inquiry’s hearings.  </w:t>
      </w:r>
    </w:p>
    <w:p w14:paraId="24946FEF" w14:textId="77777777" w:rsidR="00A53FEB" w:rsidRDefault="00000000">
      <w:pPr>
        <w:pBdr>
          <w:bottom w:val="none" w:sz="0" w:space="8" w:color="000000"/>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The primary responsibility of the role is ensuring the effective and professional delivery of the Inquiry’s hearings. This provides the post holder with an exciting opportunity to work in a public facing role, acting as a key point of contact for Inquiry attendees and ensuring hearings run smoothly and effectively. The post holder will work flexibly across the secretariat team to provide support across various work strands. </w:t>
      </w:r>
    </w:p>
    <w:p w14:paraId="6D96E9E1" w14:textId="77777777" w:rsidR="00A53FEB" w:rsidRDefault="00000000">
      <w:pPr>
        <w:spacing w:after="80" w:line="288" w:lineRule="auto"/>
        <w:ind w:left="-220" w:right="-220" w:firstLine="220"/>
        <w:jc w:val="both"/>
        <w:rPr>
          <w:rFonts w:ascii="Arial" w:eastAsia="Arial" w:hAnsi="Arial" w:cs="Arial"/>
          <w:b/>
          <w:bCs/>
          <w:color w:val="000000"/>
          <w:sz w:val="24"/>
          <w:szCs w:val="24"/>
        </w:rPr>
      </w:pPr>
      <w:r>
        <w:rPr>
          <w:rFonts w:ascii="Arial" w:eastAsia="Arial" w:hAnsi="Arial" w:cs="Arial"/>
          <w:b/>
          <w:bCs/>
          <w:color w:val="000000"/>
          <w:sz w:val="24"/>
          <w:szCs w:val="24"/>
        </w:rPr>
        <w:t>DUTIES AND RESPONSIBILITIES</w:t>
      </w:r>
    </w:p>
    <w:p w14:paraId="51975692" w14:textId="77777777" w:rsidR="00A53FEB" w:rsidRDefault="00A53FEB">
      <w:pPr>
        <w:spacing w:after="0" w:line="240" w:lineRule="auto"/>
        <w:jc w:val="both"/>
        <w:rPr>
          <w:rFonts w:ascii="Arial" w:eastAsia="Arial" w:hAnsi="Arial" w:cs="Arial"/>
          <w:b/>
          <w:bCs/>
          <w:sz w:val="24"/>
          <w:szCs w:val="24"/>
        </w:rPr>
      </w:pPr>
    </w:p>
    <w:p w14:paraId="35E1065E" w14:textId="77777777" w:rsidR="00A53FEB"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t>The Inquiry Administration Support and Usher will have oversight of the hearing room on hearing days.</w:t>
      </w:r>
    </w:p>
    <w:p w14:paraId="14BE0A22" w14:textId="77777777" w:rsidR="00A53FEB"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This may include:</w:t>
      </w:r>
    </w:p>
    <w:p w14:paraId="599786DA" w14:textId="77777777" w:rsidR="00A53FEB" w:rsidRDefault="00000000">
      <w:pPr>
        <w:numPr>
          <w:ilvl w:val="0"/>
          <w:numId w:val="3"/>
        </w:numPr>
        <w:pBdr>
          <w:top w:val="nil"/>
          <w:left w:val="nil"/>
          <w:bottom w:val="nil"/>
          <w:right w:val="nil"/>
          <w:between w:val="nil"/>
        </w:pBdr>
        <w:spacing w:after="0" w:line="288" w:lineRule="auto"/>
        <w:ind w:right="-220"/>
        <w:jc w:val="both"/>
        <w:rPr>
          <w:rFonts w:ascii="Arial" w:eastAsia="Arial" w:hAnsi="Arial" w:cs="Arial"/>
          <w:color w:val="000000"/>
          <w:sz w:val="24"/>
          <w:szCs w:val="24"/>
        </w:rPr>
      </w:pPr>
      <w:r>
        <w:rPr>
          <w:rFonts w:ascii="Arial" w:eastAsia="Arial" w:hAnsi="Arial" w:cs="Arial"/>
          <w:color w:val="000000"/>
          <w:sz w:val="24"/>
          <w:szCs w:val="24"/>
        </w:rPr>
        <w:t>Preparing the hearing room for public hearing days.</w:t>
      </w:r>
    </w:p>
    <w:p w14:paraId="251D447F" w14:textId="77777777" w:rsidR="00A53FEB" w:rsidRDefault="00000000">
      <w:pPr>
        <w:numPr>
          <w:ilvl w:val="0"/>
          <w:numId w:val="3"/>
        </w:numPr>
        <w:pBdr>
          <w:top w:val="nil"/>
          <w:left w:val="nil"/>
          <w:bottom w:val="nil"/>
          <w:right w:val="nil"/>
          <w:between w:val="nil"/>
        </w:pBdr>
        <w:spacing w:after="0" w:line="288" w:lineRule="auto"/>
        <w:ind w:right="-220"/>
        <w:jc w:val="both"/>
        <w:rPr>
          <w:rFonts w:ascii="Arial" w:eastAsia="Arial" w:hAnsi="Arial" w:cs="Arial"/>
          <w:color w:val="000000"/>
          <w:sz w:val="24"/>
          <w:szCs w:val="24"/>
        </w:rPr>
      </w:pPr>
      <w:r>
        <w:rPr>
          <w:rFonts w:ascii="Arial" w:eastAsia="Arial" w:hAnsi="Arial" w:cs="Arial"/>
          <w:color w:val="000000"/>
          <w:sz w:val="24"/>
          <w:szCs w:val="24"/>
        </w:rPr>
        <w:t xml:space="preserve">Welcoming and assisting members of the public and legal teams into the hearing centre and managing the flow of hearings. </w:t>
      </w:r>
    </w:p>
    <w:p w14:paraId="6ED973CE" w14:textId="77777777" w:rsidR="00A53FEB" w:rsidRDefault="00000000">
      <w:pPr>
        <w:numPr>
          <w:ilvl w:val="0"/>
          <w:numId w:val="3"/>
        </w:numPr>
        <w:pBdr>
          <w:top w:val="nil"/>
          <w:left w:val="nil"/>
          <w:bottom w:val="nil"/>
          <w:right w:val="nil"/>
          <w:between w:val="nil"/>
        </w:pBdr>
        <w:spacing w:after="80" w:line="288" w:lineRule="auto"/>
        <w:ind w:right="-220"/>
        <w:jc w:val="both"/>
        <w:rPr>
          <w:rFonts w:ascii="Arial" w:eastAsia="Arial" w:hAnsi="Arial" w:cs="Arial"/>
          <w:color w:val="000000"/>
          <w:sz w:val="24"/>
          <w:szCs w:val="24"/>
        </w:rPr>
      </w:pPr>
      <w:r>
        <w:rPr>
          <w:rFonts w:ascii="Arial" w:eastAsia="Arial" w:hAnsi="Arial" w:cs="Arial"/>
          <w:color w:val="000000"/>
          <w:sz w:val="24"/>
          <w:szCs w:val="24"/>
        </w:rPr>
        <w:t>Providing in person hearing room management including, working with the Inquiry team and the Inquiry’s AV provider to ensure the legal teams in the room are familiar with the technology in place, supporting with daily announcements and swearing witnesses in before they give evidence.</w:t>
      </w:r>
    </w:p>
    <w:p w14:paraId="273CA477" w14:textId="77777777" w:rsidR="00A53FEB"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t xml:space="preserve">Outside of hearings, the Inquiry Administration Support and Usher will provide operational and administrative support to the Inquiry. </w:t>
      </w:r>
    </w:p>
    <w:p w14:paraId="5C7E422B" w14:textId="77777777" w:rsidR="00A53FEB" w:rsidRDefault="00000000">
      <w:pPr>
        <w:spacing w:after="80" w:line="288" w:lineRule="auto"/>
        <w:ind w:right="-220"/>
        <w:jc w:val="both"/>
        <w:rPr>
          <w:rFonts w:ascii="Arial" w:eastAsia="Arial" w:hAnsi="Arial" w:cs="Arial"/>
          <w:color w:val="FF0000"/>
          <w:sz w:val="24"/>
          <w:szCs w:val="24"/>
        </w:rPr>
      </w:pPr>
      <w:r>
        <w:rPr>
          <w:rFonts w:ascii="Arial" w:eastAsia="Arial" w:hAnsi="Arial" w:cs="Arial"/>
          <w:sz w:val="24"/>
          <w:szCs w:val="24"/>
        </w:rPr>
        <w:t>This may include:</w:t>
      </w:r>
    </w:p>
    <w:p w14:paraId="72BD5CC3" w14:textId="77777777" w:rsidR="00A53FEB" w:rsidRDefault="00000000">
      <w:pPr>
        <w:numPr>
          <w:ilvl w:val="0"/>
          <w:numId w:val="3"/>
        </w:numPr>
        <w:pBdr>
          <w:top w:val="nil"/>
          <w:left w:val="nil"/>
          <w:bottom w:val="nil"/>
          <w:right w:val="nil"/>
          <w:between w:val="nil"/>
        </w:pBdr>
        <w:spacing w:after="0" w:line="288" w:lineRule="auto"/>
        <w:ind w:right="-220"/>
        <w:jc w:val="both"/>
        <w:rPr>
          <w:rFonts w:ascii="Arial" w:eastAsia="Arial" w:hAnsi="Arial" w:cs="Arial"/>
          <w:color w:val="000000"/>
          <w:sz w:val="24"/>
          <w:szCs w:val="24"/>
        </w:rPr>
      </w:pPr>
      <w:r>
        <w:rPr>
          <w:rFonts w:ascii="Arial" w:eastAsia="Arial" w:hAnsi="Arial" w:cs="Arial"/>
          <w:color w:val="000000"/>
          <w:sz w:val="24"/>
          <w:szCs w:val="24"/>
        </w:rPr>
        <w:t>Inbox and diary management for the Secretariat team.</w:t>
      </w:r>
    </w:p>
    <w:p w14:paraId="659C8951" w14:textId="77777777" w:rsidR="00A53FEB" w:rsidRDefault="00000000">
      <w:pPr>
        <w:numPr>
          <w:ilvl w:val="0"/>
          <w:numId w:val="3"/>
        </w:numPr>
        <w:pBdr>
          <w:top w:val="nil"/>
          <w:left w:val="nil"/>
          <w:bottom w:val="nil"/>
          <w:right w:val="nil"/>
          <w:between w:val="nil"/>
        </w:pBdr>
        <w:spacing w:after="0" w:line="288" w:lineRule="auto"/>
        <w:ind w:right="-220"/>
        <w:jc w:val="both"/>
        <w:rPr>
          <w:rFonts w:ascii="Arial" w:eastAsia="Arial" w:hAnsi="Arial" w:cs="Arial"/>
          <w:color w:val="000000"/>
          <w:sz w:val="24"/>
          <w:szCs w:val="24"/>
        </w:rPr>
      </w:pPr>
      <w:r>
        <w:rPr>
          <w:rFonts w:ascii="Arial" w:eastAsia="Arial" w:hAnsi="Arial" w:cs="Arial"/>
          <w:color w:val="000000"/>
          <w:sz w:val="24"/>
          <w:szCs w:val="24"/>
        </w:rPr>
        <w:t xml:space="preserve">Organising travel/accommodation requests. </w:t>
      </w:r>
    </w:p>
    <w:p w14:paraId="414CD898" w14:textId="77777777" w:rsidR="00A53FEB" w:rsidRDefault="00000000">
      <w:pPr>
        <w:numPr>
          <w:ilvl w:val="0"/>
          <w:numId w:val="3"/>
        </w:numPr>
        <w:pBdr>
          <w:top w:val="nil"/>
          <w:left w:val="nil"/>
          <w:bottom w:val="nil"/>
          <w:right w:val="nil"/>
          <w:between w:val="nil"/>
        </w:pBdr>
        <w:spacing w:after="0" w:line="288" w:lineRule="auto"/>
        <w:ind w:right="-220"/>
        <w:jc w:val="both"/>
        <w:rPr>
          <w:rFonts w:ascii="Arial" w:eastAsia="Arial" w:hAnsi="Arial" w:cs="Arial"/>
          <w:color w:val="000000"/>
          <w:sz w:val="24"/>
          <w:szCs w:val="24"/>
        </w:rPr>
      </w:pPr>
      <w:r>
        <w:rPr>
          <w:rFonts w:ascii="Arial" w:eastAsia="Arial" w:hAnsi="Arial" w:cs="Arial"/>
          <w:color w:val="000000"/>
          <w:sz w:val="24"/>
          <w:szCs w:val="24"/>
        </w:rPr>
        <w:t>Processing invoices.</w:t>
      </w:r>
    </w:p>
    <w:p w14:paraId="3C1E15D6" w14:textId="77777777" w:rsidR="00A53FEB" w:rsidRDefault="00000000">
      <w:pPr>
        <w:numPr>
          <w:ilvl w:val="0"/>
          <w:numId w:val="3"/>
        </w:numPr>
        <w:pBdr>
          <w:top w:val="nil"/>
          <w:left w:val="nil"/>
          <w:bottom w:val="nil"/>
          <w:right w:val="nil"/>
          <w:between w:val="nil"/>
        </w:pBdr>
        <w:spacing w:after="80" w:line="288" w:lineRule="auto"/>
        <w:ind w:right="-220"/>
        <w:jc w:val="both"/>
        <w:rPr>
          <w:rFonts w:ascii="Arial" w:eastAsia="Arial" w:hAnsi="Arial" w:cs="Arial"/>
          <w:color w:val="000000"/>
          <w:sz w:val="24"/>
          <w:szCs w:val="24"/>
        </w:rPr>
      </w:pPr>
      <w:r>
        <w:rPr>
          <w:rFonts w:ascii="Arial" w:eastAsia="Arial" w:hAnsi="Arial" w:cs="Arial"/>
          <w:color w:val="000000"/>
          <w:sz w:val="24"/>
          <w:szCs w:val="24"/>
        </w:rPr>
        <w:t xml:space="preserve">Working with the Hearings and Communications manager to ensure external suppliers are arranged in advance of hearing dates. </w:t>
      </w:r>
    </w:p>
    <w:p w14:paraId="69388BAE" w14:textId="77777777" w:rsidR="00A53FEB" w:rsidRDefault="00000000">
      <w:pPr>
        <w:spacing w:after="80" w:line="288" w:lineRule="auto"/>
        <w:ind w:left="-220" w:right="-220" w:firstLine="220"/>
        <w:jc w:val="both"/>
        <w:rPr>
          <w:rFonts w:ascii="Arial" w:eastAsia="Arial" w:hAnsi="Arial" w:cs="Arial"/>
          <w:b/>
          <w:bCs/>
          <w:color w:val="000000"/>
          <w:sz w:val="24"/>
          <w:szCs w:val="24"/>
        </w:rPr>
      </w:pPr>
      <w:r>
        <w:rPr>
          <w:rFonts w:ascii="Arial" w:eastAsia="Arial" w:hAnsi="Arial" w:cs="Arial"/>
          <w:b/>
          <w:bCs/>
          <w:color w:val="000000"/>
          <w:sz w:val="24"/>
          <w:szCs w:val="24"/>
        </w:rPr>
        <w:t>ESSENTIAL CRITERIA:</w:t>
      </w:r>
    </w:p>
    <w:p w14:paraId="3953835A" w14:textId="77777777" w:rsidR="00A53FEB" w:rsidRDefault="00A53FEB">
      <w:pPr>
        <w:spacing w:after="0" w:line="240" w:lineRule="auto"/>
        <w:jc w:val="both"/>
        <w:rPr>
          <w:rFonts w:ascii="Arial" w:eastAsia="Arial" w:hAnsi="Arial" w:cs="Arial"/>
          <w:b/>
          <w:bCs/>
          <w:sz w:val="24"/>
          <w:szCs w:val="24"/>
        </w:rPr>
      </w:pPr>
    </w:p>
    <w:p w14:paraId="53E2F82C" w14:textId="77777777" w:rsidR="00A53FEB"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t>The post holder will need to demonstrate the following in their application and at interview:</w:t>
      </w:r>
    </w:p>
    <w:p w14:paraId="4557A014" w14:textId="77777777" w:rsidR="00A53FEB" w:rsidRDefault="00000000">
      <w:pPr>
        <w:numPr>
          <w:ilvl w:val="0"/>
          <w:numId w:val="4"/>
        </w:numPr>
        <w:spacing w:after="80" w:line="288" w:lineRule="auto"/>
        <w:ind w:right="-220"/>
        <w:jc w:val="both"/>
        <w:rPr>
          <w:rFonts w:ascii="Arial" w:eastAsia="Arial" w:hAnsi="Arial" w:cs="Arial"/>
          <w:sz w:val="24"/>
          <w:szCs w:val="24"/>
        </w:rPr>
      </w:pPr>
      <w:r>
        <w:rPr>
          <w:rFonts w:ascii="Arial" w:eastAsia="Arial" w:hAnsi="Arial" w:cs="Arial"/>
          <w:sz w:val="24"/>
          <w:szCs w:val="24"/>
        </w:rPr>
        <w:t>Strong verbal and interpersonal communication skills.</w:t>
      </w:r>
    </w:p>
    <w:p w14:paraId="4DA4EEEA" w14:textId="77777777" w:rsidR="00A53FEB" w:rsidRDefault="00000000">
      <w:pPr>
        <w:numPr>
          <w:ilvl w:val="0"/>
          <w:numId w:val="4"/>
        </w:numPr>
        <w:spacing w:after="80" w:line="288" w:lineRule="auto"/>
        <w:ind w:right="-220"/>
        <w:jc w:val="both"/>
        <w:rPr>
          <w:rFonts w:ascii="Arial" w:eastAsia="Arial" w:hAnsi="Arial" w:cs="Arial"/>
          <w:sz w:val="24"/>
          <w:szCs w:val="24"/>
        </w:rPr>
      </w:pPr>
      <w:r>
        <w:rPr>
          <w:rFonts w:ascii="Arial" w:eastAsia="Arial" w:hAnsi="Arial" w:cs="Arial"/>
          <w:sz w:val="24"/>
          <w:szCs w:val="24"/>
        </w:rPr>
        <w:t xml:space="preserve">Confident with a sound ability to build professional relationships. </w:t>
      </w:r>
    </w:p>
    <w:p w14:paraId="4B6E6412" w14:textId="77777777" w:rsidR="00A53FEB" w:rsidRDefault="00000000">
      <w:pPr>
        <w:numPr>
          <w:ilvl w:val="0"/>
          <w:numId w:val="4"/>
        </w:numPr>
        <w:spacing w:after="80" w:line="288" w:lineRule="auto"/>
        <w:ind w:right="-220"/>
        <w:jc w:val="both"/>
        <w:rPr>
          <w:rFonts w:ascii="Arial" w:eastAsia="Arial" w:hAnsi="Arial" w:cs="Arial"/>
          <w:sz w:val="24"/>
          <w:szCs w:val="24"/>
        </w:rPr>
      </w:pPr>
      <w:r>
        <w:rPr>
          <w:rFonts w:ascii="Arial" w:eastAsia="Arial" w:hAnsi="Arial" w:cs="Arial"/>
          <w:sz w:val="24"/>
          <w:szCs w:val="24"/>
        </w:rPr>
        <w:t>Strong organisational and multitasking abilities, with excellent attention to detail.</w:t>
      </w:r>
    </w:p>
    <w:p w14:paraId="6501D0F1" w14:textId="77777777" w:rsidR="00A53FEB" w:rsidRDefault="00000000">
      <w:pPr>
        <w:numPr>
          <w:ilvl w:val="0"/>
          <w:numId w:val="4"/>
        </w:numPr>
        <w:spacing w:after="80" w:line="288" w:lineRule="auto"/>
        <w:ind w:right="-220"/>
        <w:jc w:val="both"/>
        <w:rPr>
          <w:rFonts w:ascii="Arial" w:eastAsia="Arial" w:hAnsi="Arial" w:cs="Arial"/>
          <w:sz w:val="24"/>
          <w:szCs w:val="24"/>
        </w:rPr>
      </w:pPr>
      <w:r>
        <w:rPr>
          <w:rFonts w:ascii="Arial" w:eastAsia="Arial" w:hAnsi="Arial" w:cs="Arial"/>
          <w:sz w:val="24"/>
          <w:szCs w:val="24"/>
        </w:rPr>
        <w:t>Proficiency in Microsoft Office.</w:t>
      </w:r>
    </w:p>
    <w:p w14:paraId="11B9958E" w14:textId="77777777" w:rsidR="00A53FEB" w:rsidRDefault="00000000">
      <w:pPr>
        <w:numPr>
          <w:ilvl w:val="0"/>
          <w:numId w:val="4"/>
        </w:numPr>
        <w:spacing w:after="80" w:line="288" w:lineRule="auto"/>
        <w:ind w:right="-220"/>
        <w:jc w:val="both"/>
        <w:rPr>
          <w:rFonts w:ascii="Arial" w:eastAsia="Arial" w:hAnsi="Arial" w:cs="Arial"/>
          <w:sz w:val="24"/>
          <w:szCs w:val="24"/>
        </w:rPr>
      </w:pPr>
      <w:r>
        <w:rPr>
          <w:rFonts w:ascii="Arial" w:eastAsia="Arial" w:hAnsi="Arial" w:cs="Arial"/>
          <w:sz w:val="24"/>
          <w:szCs w:val="24"/>
        </w:rPr>
        <w:t>Flexible, reliable, and proactive approach to work.</w:t>
      </w:r>
    </w:p>
    <w:p w14:paraId="17AB208F" w14:textId="77777777" w:rsidR="00A53FEB" w:rsidRDefault="00A53FEB">
      <w:pPr>
        <w:spacing w:after="80" w:line="288" w:lineRule="auto"/>
        <w:ind w:right="-220"/>
        <w:jc w:val="both"/>
        <w:rPr>
          <w:rFonts w:ascii="Arial" w:eastAsia="Arial" w:hAnsi="Arial" w:cs="Arial"/>
          <w:sz w:val="24"/>
          <w:szCs w:val="24"/>
        </w:rPr>
      </w:pPr>
    </w:p>
    <w:p w14:paraId="1B0CDBBA" w14:textId="77777777" w:rsidR="00A53FEB" w:rsidRDefault="00A53FEB">
      <w:pPr>
        <w:pBdr>
          <w:top w:val="nil"/>
          <w:left w:val="nil"/>
          <w:bottom w:val="nil"/>
          <w:right w:val="nil"/>
          <w:between w:val="nil"/>
        </w:pBdr>
        <w:spacing w:after="0" w:line="240" w:lineRule="auto"/>
        <w:rPr>
          <w:rFonts w:ascii="Arial" w:eastAsia="Arial" w:hAnsi="Arial" w:cs="Arial"/>
          <w:color w:val="000000"/>
          <w:sz w:val="24"/>
          <w:szCs w:val="24"/>
        </w:rPr>
      </w:pPr>
    </w:p>
    <w:p w14:paraId="575636E0" w14:textId="77777777" w:rsidR="00A53FEB"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The role will require some out of hours working, particularly during Inquiry hearings. </w:t>
      </w:r>
    </w:p>
    <w:p w14:paraId="21841415" w14:textId="77777777" w:rsidR="00A53FEB" w:rsidRDefault="00A53FEB">
      <w:pPr>
        <w:pBdr>
          <w:top w:val="nil"/>
          <w:left w:val="nil"/>
          <w:bottom w:val="nil"/>
          <w:right w:val="nil"/>
          <w:between w:val="nil"/>
        </w:pBdr>
        <w:spacing w:after="0" w:line="240" w:lineRule="auto"/>
        <w:rPr>
          <w:rFonts w:ascii="Arial" w:eastAsia="Arial" w:hAnsi="Arial" w:cs="Arial"/>
          <w:color w:val="000000"/>
          <w:sz w:val="24"/>
          <w:szCs w:val="24"/>
        </w:rPr>
      </w:pPr>
    </w:p>
    <w:p w14:paraId="630321E6" w14:textId="77777777" w:rsidR="00A53FEB"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Desirable:</w:t>
      </w:r>
    </w:p>
    <w:p w14:paraId="0A385E35" w14:textId="77777777" w:rsidR="00A53FEB" w:rsidRDefault="00000000">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Existing CTC clearance (or higher) </w:t>
      </w:r>
    </w:p>
    <w:p w14:paraId="2F82CF14" w14:textId="77777777" w:rsidR="00A53FEB" w:rsidRDefault="00000000">
      <w:pPr>
        <w:spacing w:after="160"/>
        <w:ind w:right="-220"/>
        <w:jc w:val="both"/>
        <w:rPr>
          <w:rFonts w:ascii="Arial" w:eastAsia="Arial" w:hAnsi="Arial" w:cs="Arial"/>
          <w:sz w:val="24"/>
          <w:szCs w:val="24"/>
        </w:rPr>
      </w:pPr>
      <w:r>
        <w:rPr>
          <w:rFonts w:ascii="Arial" w:eastAsia="Arial" w:hAnsi="Arial" w:cs="Arial"/>
          <w:sz w:val="24"/>
          <w:szCs w:val="24"/>
        </w:rPr>
        <w:tab/>
      </w:r>
    </w:p>
    <w:p w14:paraId="484EF21B" w14:textId="77777777" w:rsidR="00A53FEB" w:rsidRDefault="00000000">
      <w:pPr>
        <w:spacing w:before="120" w:after="240"/>
        <w:jc w:val="both"/>
        <w:rPr>
          <w:rFonts w:ascii="Arial" w:eastAsia="Arial" w:hAnsi="Arial" w:cs="Arial"/>
          <w:b/>
          <w:bCs/>
        </w:rPr>
      </w:pPr>
      <w:r>
        <w:rPr>
          <w:rFonts w:ascii="Arial" w:eastAsia="Arial" w:hAnsi="Arial" w:cs="Arial"/>
          <w:sz w:val="24"/>
          <w:szCs w:val="24"/>
        </w:rPr>
        <w:t>We will assess you against the following Success Profiles behaviours at AO level</w:t>
      </w:r>
      <w:r>
        <w:rPr>
          <w:rFonts w:ascii="Arial" w:eastAsia="Arial" w:hAnsi="Arial" w:cs="Arial"/>
          <w:color w:val="FF0000"/>
          <w:sz w:val="24"/>
          <w:szCs w:val="24"/>
        </w:rPr>
        <w:t xml:space="preserve"> </w:t>
      </w:r>
      <w:r>
        <w:rPr>
          <w:rFonts w:ascii="Arial" w:eastAsia="Arial" w:hAnsi="Arial" w:cs="Arial"/>
          <w:sz w:val="24"/>
          <w:szCs w:val="24"/>
        </w:rPr>
        <w:t>during the application sift and interview process</w:t>
      </w:r>
      <w:r>
        <w:rPr>
          <w:rFonts w:ascii="Arial" w:eastAsia="Arial" w:hAnsi="Arial" w:cs="Arial"/>
          <w:b/>
          <w:bCs/>
          <w:sz w:val="24"/>
          <w:szCs w:val="24"/>
        </w:rPr>
        <w:t>:</w:t>
      </w:r>
    </w:p>
    <w:p w14:paraId="17AAC65C" w14:textId="77777777" w:rsidR="00A53FEB" w:rsidRDefault="00000000">
      <w:pPr>
        <w:spacing w:before="120" w:after="240"/>
        <w:jc w:val="both"/>
        <w:rPr>
          <w:rFonts w:ascii="Arial" w:eastAsia="Arial" w:hAnsi="Arial" w:cs="Arial"/>
          <w:b/>
          <w:bCs/>
        </w:rPr>
      </w:pPr>
      <w:r>
        <w:rPr>
          <w:rFonts w:ascii="Arial" w:eastAsia="Arial" w:hAnsi="Arial" w:cs="Arial"/>
          <w:b/>
          <w:bCs/>
        </w:rPr>
        <w:t>BEHAVIOURS:</w:t>
      </w:r>
    </w:p>
    <w:p w14:paraId="0D887504" w14:textId="77777777" w:rsidR="00A53FEB" w:rsidRDefault="00000000">
      <w:pPr>
        <w:spacing w:before="120" w:after="240"/>
        <w:jc w:val="both"/>
        <w:rPr>
          <w:rFonts w:ascii="Arial" w:eastAsia="Arial" w:hAnsi="Arial" w:cs="Arial"/>
          <w:sz w:val="24"/>
          <w:szCs w:val="24"/>
        </w:rPr>
      </w:pPr>
      <w:r>
        <w:rPr>
          <w:rFonts w:ascii="Arial" w:eastAsia="Arial" w:hAnsi="Arial" w:cs="Arial"/>
          <w:sz w:val="24"/>
          <w:szCs w:val="24"/>
        </w:rPr>
        <w:t>Communicating and Influencing (application and interview) (lead behaviour)</w:t>
      </w:r>
    </w:p>
    <w:p w14:paraId="46FDD9C4" w14:textId="77777777" w:rsidR="00A53FEB" w:rsidRDefault="00000000">
      <w:pPr>
        <w:spacing w:before="120" w:after="240"/>
        <w:jc w:val="both"/>
        <w:rPr>
          <w:rFonts w:ascii="Arial" w:eastAsia="Arial" w:hAnsi="Arial" w:cs="Arial"/>
          <w:sz w:val="24"/>
          <w:szCs w:val="24"/>
        </w:rPr>
      </w:pPr>
      <w:r>
        <w:rPr>
          <w:rFonts w:ascii="Arial" w:eastAsia="Arial" w:hAnsi="Arial" w:cs="Arial"/>
          <w:sz w:val="24"/>
          <w:szCs w:val="24"/>
        </w:rPr>
        <w:t>Working together (application and interview)</w:t>
      </w:r>
    </w:p>
    <w:p w14:paraId="139820B4" w14:textId="77777777" w:rsidR="00A53FEB" w:rsidRDefault="00000000">
      <w:pPr>
        <w:spacing w:before="120" w:after="240"/>
        <w:jc w:val="both"/>
        <w:rPr>
          <w:rFonts w:ascii="Arial" w:eastAsia="Arial" w:hAnsi="Arial" w:cs="Arial"/>
          <w:sz w:val="24"/>
          <w:szCs w:val="24"/>
        </w:rPr>
      </w:pPr>
      <w:r>
        <w:rPr>
          <w:rFonts w:ascii="Arial" w:eastAsia="Arial" w:hAnsi="Arial" w:cs="Arial"/>
          <w:sz w:val="24"/>
          <w:szCs w:val="24"/>
        </w:rPr>
        <w:t xml:space="preserve">Managing a Quality Service (interview) </w:t>
      </w:r>
    </w:p>
    <w:p w14:paraId="4E2B4D77" w14:textId="77777777" w:rsidR="00A53FEB" w:rsidRDefault="00000000">
      <w:pPr>
        <w:spacing w:before="120" w:after="240"/>
        <w:jc w:val="both"/>
        <w:rPr>
          <w:rFonts w:ascii="Arial" w:eastAsia="Arial" w:hAnsi="Arial" w:cs="Arial"/>
          <w:sz w:val="24"/>
          <w:szCs w:val="24"/>
        </w:rPr>
      </w:pPr>
      <w:r>
        <w:rPr>
          <w:rFonts w:ascii="Arial" w:eastAsia="Arial" w:hAnsi="Arial" w:cs="Arial"/>
          <w:sz w:val="24"/>
          <w:szCs w:val="24"/>
        </w:rPr>
        <w:t>Delivering at Pace (interview)</w:t>
      </w:r>
    </w:p>
    <w:p w14:paraId="6E47B148" w14:textId="77777777" w:rsidR="00A53FEB" w:rsidRDefault="00000000">
      <w:pPr>
        <w:spacing w:after="160"/>
        <w:ind w:right="-220"/>
        <w:jc w:val="both"/>
        <w:rPr>
          <w:rFonts w:ascii="Arial" w:eastAsia="Arial" w:hAnsi="Arial" w:cs="Arial"/>
          <w:b/>
          <w:bCs/>
        </w:rPr>
      </w:pPr>
      <w:r>
        <w:rPr>
          <w:rFonts w:ascii="Arial" w:eastAsia="Arial" w:hAnsi="Arial" w:cs="Arial"/>
          <w:b/>
          <w:bCs/>
        </w:rPr>
        <w:t>EXPERIENCE:</w:t>
      </w:r>
    </w:p>
    <w:p w14:paraId="4F691C4E" w14:textId="77777777" w:rsidR="00A53FEB" w:rsidRDefault="00000000">
      <w:pPr>
        <w:spacing w:before="120" w:after="240"/>
        <w:jc w:val="both"/>
        <w:rPr>
          <w:rFonts w:ascii="Arial" w:eastAsia="Arial" w:hAnsi="Arial" w:cs="Arial"/>
          <w:sz w:val="24"/>
          <w:szCs w:val="24"/>
        </w:rPr>
      </w:pPr>
      <w:r>
        <w:rPr>
          <w:rFonts w:ascii="Arial" w:eastAsia="Arial" w:hAnsi="Arial" w:cs="Arial"/>
          <w:sz w:val="24"/>
          <w:szCs w:val="24"/>
        </w:rPr>
        <w:t>Please provide a work history and statement of suitability no longer than 500 words outlining how you meet the essential and desirable criteria.</w:t>
      </w:r>
      <w:r>
        <w:rPr>
          <w:rFonts w:ascii="Arial" w:eastAsia="Arial" w:hAnsi="Arial" w:cs="Arial"/>
          <w:color w:val="FF0000"/>
          <w:sz w:val="24"/>
          <w:szCs w:val="24"/>
        </w:rPr>
        <w:t xml:space="preserve"> </w:t>
      </w:r>
      <w:r>
        <w:rPr>
          <w:rFonts w:ascii="Arial" w:eastAsia="Arial" w:hAnsi="Arial" w:cs="Arial"/>
          <w:sz w:val="24"/>
          <w:szCs w:val="24"/>
        </w:rPr>
        <w:t xml:space="preserve">Both will be used in order to assess any demonstrable experience, career history and achievements that are relevant to the role. </w:t>
      </w:r>
    </w:p>
    <w:p w14:paraId="0E6FADA3" w14:textId="77777777" w:rsidR="00A53FEB" w:rsidRDefault="00000000">
      <w:pPr>
        <w:pBdr>
          <w:top w:val="none" w:sz="0" w:space="6" w:color="000000"/>
          <w:bottom w:val="none" w:sz="0" w:space="6" w:color="000000"/>
          <w:between w:val="none" w:sz="0" w:space="6" w:color="000000"/>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t xml:space="preserve">Your statement of suitability 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that are relevant to the role. Share with us what makes you suited to this role and why. What you can do, the skills you have that are transferable and the life experience or passion you have that are linked to this role. </w:t>
      </w:r>
    </w:p>
    <w:p w14:paraId="6D64FCC3" w14:textId="77777777" w:rsidR="00A53FEB" w:rsidRDefault="00000000">
      <w:pPr>
        <w:pBdr>
          <w:top w:val="none" w:sz="0" w:space="6" w:color="000000"/>
          <w:bottom w:val="none" w:sz="0" w:space="6" w:color="000000"/>
          <w:between w:val="none" w:sz="0" w:space="6" w:color="000000"/>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t xml:space="preserve">If you don’t have work-based examples then give examples from school/college, clubs, volunteering or other activities you have been involved in.  </w:t>
      </w:r>
    </w:p>
    <w:p w14:paraId="5641A7AB" w14:textId="77777777" w:rsidR="00A53FEB" w:rsidRDefault="00000000">
      <w:pPr>
        <w:pBdr>
          <w:top w:val="none" w:sz="0" w:space="6" w:color="000000"/>
          <w:bottom w:val="none" w:sz="0" w:space="6" w:color="000000"/>
          <w:between w:val="none" w:sz="0" w:space="6" w:color="000000"/>
        </w:pBdr>
        <w:shd w:val="clear" w:color="auto" w:fill="FFFFFF"/>
        <w:spacing w:after="0"/>
        <w:jc w:val="both"/>
        <w:rPr>
          <w:rFonts w:ascii="Arial" w:eastAsia="Arial" w:hAnsi="Arial" w:cs="Arial"/>
          <w:sz w:val="24"/>
          <w:szCs w:val="24"/>
        </w:rPr>
      </w:pPr>
      <w:r>
        <w:rPr>
          <w:rFonts w:ascii="Arial" w:eastAsia="Arial" w:hAnsi="Arial" w:cs="Arial"/>
          <w:color w:val="0B0C0C"/>
          <w:sz w:val="24"/>
          <w:szCs w:val="24"/>
        </w:rPr>
        <w:t xml:space="preserve">You will also be asked to complete a CV with details of your education, professional qualifications, previous skills and full employment history. Your CV will not be formally assessed so please put the main evidence of your skills into your personal statement. Your CV will be used to add context to your personal statement. </w:t>
      </w:r>
    </w:p>
    <w:p w14:paraId="2FCA3B71" w14:textId="77777777" w:rsidR="00A53FEB"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More information on behaviours and success profiles can be found </w:t>
      </w:r>
      <w:hyperlink r:id="rId8">
        <w:r>
          <w:rPr>
            <w:rFonts w:ascii="Arial" w:eastAsia="Arial" w:hAnsi="Arial" w:cs="Arial"/>
            <w:color w:val="1155CC"/>
            <w:sz w:val="24"/>
            <w:szCs w:val="24"/>
            <w:u w:val="single"/>
          </w:rPr>
          <w:t>here</w:t>
        </w:r>
      </w:hyperlink>
      <w:r>
        <w:rPr>
          <w:rFonts w:ascii="Arial" w:eastAsia="Arial" w:hAnsi="Arial" w:cs="Arial"/>
          <w:sz w:val="24"/>
          <w:szCs w:val="24"/>
        </w:rPr>
        <w:t>.</w:t>
      </w:r>
    </w:p>
    <w:p w14:paraId="7C571C3D" w14:textId="77777777" w:rsidR="00A53FEB" w:rsidRDefault="00000000">
      <w:pPr>
        <w:spacing w:after="80" w:line="288" w:lineRule="auto"/>
        <w:ind w:right="-220"/>
        <w:jc w:val="both"/>
        <w:rPr>
          <w:rFonts w:ascii="Arial" w:eastAsia="Arial" w:hAnsi="Arial" w:cs="Arial"/>
          <w:b/>
          <w:bCs/>
          <w:sz w:val="24"/>
          <w:szCs w:val="24"/>
        </w:rPr>
      </w:pPr>
      <w:r>
        <w:rPr>
          <w:rFonts w:ascii="Arial" w:eastAsia="Arial" w:hAnsi="Arial" w:cs="Arial"/>
          <w:sz w:val="24"/>
          <w:szCs w:val="24"/>
        </w:rPr>
        <w:t xml:space="preserve">Please note that in the event of a large number of applications being received we may run the initial sift on the lead behaviour – communicating and influencing. </w:t>
      </w:r>
    </w:p>
    <w:p w14:paraId="34E34739" w14:textId="77777777" w:rsidR="00A53FEB" w:rsidRDefault="00A53FEB">
      <w:pPr>
        <w:spacing w:after="80" w:line="288" w:lineRule="auto"/>
        <w:ind w:right="-220"/>
        <w:jc w:val="both"/>
        <w:rPr>
          <w:rFonts w:ascii="Arial" w:eastAsia="Arial" w:hAnsi="Arial" w:cs="Arial"/>
          <w:b/>
          <w:bCs/>
          <w:sz w:val="24"/>
          <w:szCs w:val="24"/>
        </w:rPr>
      </w:pPr>
    </w:p>
    <w:p w14:paraId="0E302150" w14:textId="77777777" w:rsidR="00A53FEB"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INTERVIEW:</w:t>
      </w:r>
    </w:p>
    <w:p w14:paraId="677AB81A" w14:textId="77777777" w:rsidR="00A53FEB"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t>You will be assessed against the same behaviours at the interview stage and will be asked to provide examples of how you have demonstrated the behaviours.</w:t>
      </w:r>
    </w:p>
    <w:p w14:paraId="69F5A691" w14:textId="77777777" w:rsidR="00A53FEB" w:rsidRDefault="00000000">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 xml:space="preserve">It may help to use one or more examples of a piece of work you have completed or a situation you have been in and use the WHO or STAR model to explain:    </w:t>
      </w:r>
    </w:p>
    <w:p w14:paraId="100402D0" w14:textId="77777777" w:rsidR="00A53FEB" w:rsidRDefault="00000000">
      <w:pPr>
        <w:numPr>
          <w:ilvl w:val="0"/>
          <w:numId w:val="6"/>
        </w:numPr>
        <w:shd w:val="clear" w:color="auto" w:fill="FFFFFF"/>
        <w:spacing w:after="0" w:line="288" w:lineRule="auto"/>
        <w:jc w:val="both"/>
        <w:rPr>
          <w:sz w:val="24"/>
          <w:szCs w:val="24"/>
        </w:rPr>
      </w:pPr>
      <w:r>
        <w:rPr>
          <w:rFonts w:ascii="Arial" w:eastAsia="Arial" w:hAnsi="Arial" w:cs="Arial"/>
          <w:color w:val="0B0C0C"/>
          <w:sz w:val="24"/>
          <w:szCs w:val="24"/>
        </w:rPr>
        <w:t xml:space="preserve">WHO - What it was? How you approached the work/situation? What the Outcomes were, what did you achieve? </w:t>
      </w:r>
    </w:p>
    <w:p w14:paraId="04EC9BE4" w14:textId="77777777" w:rsidR="00A53FEB" w:rsidRDefault="00000000">
      <w:pPr>
        <w:shd w:val="clear" w:color="auto" w:fill="FFFFFF"/>
        <w:spacing w:after="0" w:line="288" w:lineRule="auto"/>
        <w:ind w:left="720"/>
        <w:jc w:val="both"/>
        <w:rPr>
          <w:sz w:val="24"/>
          <w:szCs w:val="24"/>
        </w:rPr>
      </w:pPr>
      <w:r>
        <w:rPr>
          <w:rFonts w:ascii="Arial" w:eastAsia="Arial" w:hAnsi="Arial" w:cs="Arial"/>
          <w:i/>
          <w:iCs/>
          <w:color w:val="0B0C0C"/>
          <w:sz w:val="24"/>
          <w:szCs w:val="24"/>
        </w:rPr>
        <w:t>or</w:t>
      </w:r>
    </w:p>
    <w:p w14:paraId="04252165" w14:textId="77777777" w:rsidR="00A53FEB" w:rsidRDefault="00000000">
      <w:pPr>
        <w:numPr>
          <w:ilvl w:val="0"/>
          <w:numId w:val="6"/>
        </w:numPr>
        <w:shd w:val="clear" w:color="auto" w:fill="FFFFFF"/>
        <w:spacing w:after="160" w:line="288" w:lineRule="auto"/>
        <w:jc w:val="both"/>
        <w:rPr>
          <w:sz w:val="24"/>
          <w:szCs w:val="24"/>
        </w:rPr>
      </w:pPr>
      <w:r>
        <w:rPr>
          <w:rFonts w:ascii="Arial" w:eastAsia="Arial" w:hAnsi="Arial" w:cs="Arial"/>
          <w:color w:val="0B0C0C"/>
          <w:sz w:val="24"/>
          <w:szCs w:val="24"/>
        </w:rPr>
        <w:t>STAR- What was the Situation? What were the Tasks? What Action did you take?  What were the Results of your actions?</w:t>
      </w:r>
    </w:p>
    <w:p w14:paraId="1F7ECF93" w14:textId="77777777" w:rsidR="00A53FEB" w:rsidRDefault="00000000">
      <w:pPr>
        <w:shd w:val="clear" w:color="auto" w:fill="FFFFFF"/>
        <w:spacing w:after="160" w:line="288" w:lineRule="auto"/>
        <w:jc w:val="both"/>
        <w:rPr>
          <w:sz w:val="24"/>
          <w:szCs w:val="24"/>
        </w:rPr>
      </w:pPr>
      <w:r>
        <w:rPr>
          <w:rFonts w:ascii="Arial" w:eastAsia="Arial" w:hAnsi="Arial" w:cs="Arial"/>
          <w:color w:val="0B0C0C"/>
          <w:sz w:val="24"/>
          <w:szCs w:val="24"/>
        </w:rPr>
        <w:t xml:space="preserve">Interviews are expected to take place in person. Further details will be provided should you be invited to an interview. </w:t>
      </w:r>
    </w:p>
    <w:p w14:paraId="5EEDF080" w14:textId="77777777" w:rsidR="00A53FEB" w:rsidRDefault="00000000">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b/>
          <w:bCs/>
          <w:color w:val="0B0C0C"/>
          <w:sz w:val="24"/>
          <w:szCs w:val="24"/>
        </w:rPr>
      </w:pPr>
      <w:r>
        <w:rPr>
          <w:rFonts w:ascii="Arial" w:eastAsia="Arial" w:hAnsi="Arial" w:cs="Arial"/>
          <w:b/>
          <w:bCs/>
          <w:color w:val="0B0C0C"/>
          <w:sz w:val="24"/>
          <w:szCs w:val="24"/>
        </w:rPr>
        <w:t>Strengths</w:t>
      </w:r>
    </w:p>
    <w:p w14:paraId="69303DE2" w14:textId="77777777" w:rsidR="00A53FEB" w:rsidRDefault="00000000">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 xml:space="preserve">You will be asked a strength question at interview on the strength ‘explainer’. </w:t>
      </w:r>
    </w:p>
    <w:p w14:paraId="7AC2E9B4" w14:textId="77777777" w:rsidR="00A53FEB" w:rsidRDefault="00000000">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w:t>
      </w:r>
    </w:p>
    <w:p w14:paraId="228CA018" w14:textId="77777777" w:rsidR="00A53FEB" w:rsidRDefault="00000000">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sz w:val="24"/>
          <w:szCs w:val="24"/>
        </w:rPr>
      </w:pPr>
      <w:r>
        <w:rPr>
          <w:rFonts w:ascii="Arial" w:eastAsia="Arial" w:hAnsi="Arial" w:cs="Arial"/>
          <w:color w:val="0B0C0C"/>
          <w:sz w:val="24"/>
          <w:szCs w:val="24"/>
        </w:rPr>
        <w:t xml:space="preserve">If you do not have work-based examples then please give examples from school/college, clubs, volunteering or other activities you have been involved in.   </w:t>
      </w:r>
    </w:p>
    <w:p w14:paraId="07E67C62" w14:textId="77777777" w:rsidR="00A53FEB" w:rsidRDefault="00A53FEB">
      <w:pPr>
        <w:spacing w:after="80" w:line="288" w:lineRule="auto"/>
        <w:ind w:right="-220"/>
        <w:jc w:val="both"/>
        <w:rPr>
          <w:rFonts w:ascii="Arial" w:eastAsia="Arial" w:hAnsi="Arial" w:cs="Arial"/>
          <w:sz w:val="24"/>
          <w:szCs w:val="24"/>
        </w:rPr>
      </w:pPr>
    </w:p>
    <w:p w14:paraId="303E6FE7" w14:textId="77777777" w:rsidR="00A53FEB"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6657C283" w14:textId="77777777" w:rsidR="00A53FEB" w:rsidRDefault="00000000">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b/>
          <w:bCs/>
          <w:color w:val="0B0C0C"/>
          <w:sz w:val="24"/>
          <w:szCs w:val="24"/>
        </w:rPr>
      </w:pPr>
      <w:r>
        <w:rPr>
          <w:rFonts w:ascii="Arial" w:eastAsia="Arial" w:hAnsi="Arial" w:cs="Arial"/>
          <w:b/>
          <w:bCs/>
          <w:color w:val="0B0C0C"/>
          <w:sz w:val="24"/>
          <w:szCs w:val="24"/>
        </w:rPr>
        <w:t>OFFER</w:t>
      </w:r>
    </w:p>
    <w:p w14:paraId="4FCE1460" w14:textId="77777777" w:rsidR="00A53FEB" w:rsidRDefault="00000000">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Once all interviews have been completed, you will be notified of the outcome by email. Offers will be made in strict merit order to the highest scoring candidate first.</w:t>
      </w:r>
    </w:p>
    <w:p w14:paraId="2FF07939" w14:textId="77777777" w:rsidR="00A53FEB" w:rsidRDefault="00000000">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The successful candidate will be notified of a start date following successful security checks.</w:t>
      </w:r>
    </w:p>
    <w:p w14:paraId="37674B16" w14:textId="77777777" w:rsidR="00A53FEB" w:rsidRDefault="00A53FEB">
      <w:pPr>
        <w:spacing w:after="80" w:line="288" w:lineRule="auto"/>
        <w:ind w:left="-220" w:right="-220" w:firstLine="220"/>
        <w:jc w:val="both"/>
        <w:rPr>
          <w:rFonts w:ascii="Arial" w:eastAsia="Arial" w:hAnsi="Arial" w:cs="Arial"/>
          <w:sz w:val="24"/>
          <w:szCs w:val="24"/>
        </w:rPr>
      </w:pPr>
    </w:p>
    <w:p w14:paraId="10B85A7F" w14:textId="77777777" w:rsidR="00A53FEB" w:rsidRDefault="00000000">
      <w:pPr>
        <w:spacing w:after="80" w:line="288" w:lineRule="auto"/>
        <w:ind w:right="-220"/>
        <w:jc w:val="both"/>
        <w:rPr>
          <w:rFonts w:ascii="Arial" w:eastAsia="Arial" w:hAnsi="Arial" w:cs="Arial"/>
          <w:b/>
          <w:bCs/>
          <w:sz w:val="24"/>
          <w:szCs w:val="24"/>
        </w:rPr>
      </w:pPr>
      <w:r>
        <w:rPr>
          <w:rFonts w:ascii="Arial" w:eastAsia="Arial" w:hAnsi="Arial" w:cs="Arial"/>
          <w:sz w:val="24"/>
          <w:szCs w:val="24"/>
        </w:rPr>
        <w:lastRenderedPageBreak/>
        <w:t>Additional information received after the closing date will not be considered.  Failure to provide sufficient information in support of an application prior to the closing date will not be considered as grounds for an appeal if an applicant is not shortlisted for interview.</w:t>
      </w:r>
    </w:p>
    <w:p w14:paraId="0B7462E7" w14:textId="77777777" w:rsidR="00A53FEB" w:rsidRDefault="00A53FEB">
      <w:pPr>
        <w:spacing w:after="80" w:line="288" w:lineRule="auto"/>
        <w:ind w:right="-220"/>
        <w:jc w:val="both"/>
        <w:rPr>
          <w:rFonts w:ascii="Arial" w:eastAsia="Arial" w:hAnsi="Arial" w:cs="Arial"/>
          <w:b/>
          <w:bCs/>
          <w:sz w:val="24"/>
          <w:szCs w:val="24"/>
        </w:rPr>
      </w:pPr>
    </w:p>
    <w:p w14:paraId="0B02E434" w14:textId="77777777" w:rsidR="00A53FEB" w:rsidRDefault="00000000">
      <w:pPr>
        <w:spacing w:after="80" w:line="288" w:lineRule="auto"/>
        <w:ind w:right="-220"/>
        <w:jc w:val="both"/>
        <w:rPr>
          <w:rFonts w:ascii="Arial" w:eastAsia="Arial" w:hAnsi="Arial" w:cs="Arial"/>
          <w:b/>
          <w:bCs/>
          <w:sz w:val="24"/>
          <w:szCs w:val="24"/>
        </w:rPr>
      </w:pPr>
      <w:r>
        <w:rPr>
          <w:rFonts w:ascii="Arial" w:eastAsia="Arial" w:hAnsi="Arial" w:cs="Arial"/>
          <w:b/>
          <w:bCs/>
          <w:sz w:val="24"/>
          <w:szCs w:val="24"/>
        </w:rPr>
        <w:t xml:space="preserve">SECURITY CLEARANCE: </w:t>
      </w:r>
    </w:p>
    <w:p w14:paraId="08F95FC8" w14:textId="77777777" w:rsidR="00A53FEB" w:rsidRDefault="00000000">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This role requires National Security Vetting given the access to sensitive information afforded by the job role.  You can find more information by reviewing the information held in the following links:</w:t>
      </w:r>
    </w:p>
    <w:p w14:paraId="61DC3AAB" w14:textId="77777777" w:rsidR="00A53FEB" w:rsidRDefault="00000000">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color w:val="0000FF"/>
          <w:sz w:val="24"/>
          <w:szCs w:val="24"/>
          <w:u w:val="single"/>
        </w:rPr>
      </w:pPr>
      <w:hyperlink r:id="rId9">
        <w:r>
          <w:rPr>
            <w:rFonts w:ascii="Arial" w:eastAsia="Arial" w:hAnsi="Arial" w:cs="Arial"/>
            <w:color w:val="0000FF"/>
            <w:sz w:val="24"/>
            <w:szCs w:val="24"/>
            <w:u w:val="single"/>
          </w:rPr>
          <w:t>United Kingdom Security Vetting: Applicant - GOV.UK (www.gov.uk)</w:t>
        </w:r>
      </w:hyperlink>
    </w:p>
    <w:p w14:paraId="58C3A91B" w14:textId="77777777" w:rsidR="00A53FEB" w:rsidRDefault="00000000">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color w:val="0000FF"/>
          <w:sz w:val="24"/>
          <w:szCs w:val="24"/>
          <w:u w:val="single"/>
        </w:rPr>
      </w:pPr>
      <w:hyperlink r:id="rId10">
        <w:r>
          <w:rPr>
            <w:rFonts w:ascii="Arial" w:eastAsia="Arial" w:hAnsi="Arial" w:cs="Arial"/>
            <w:color w:val="0000FF"/>
            <w:sz w:val="24"/>
            <w:szCs w:val="24"/>
            <w:u w:val="single"/>
          </w:rPr>
          <w:t>The vetting charter - GOV.UK (www.gov.uk)</w:t>
        </w:r>
      </w:hyperlink>
    </w:p>
    <w:p w14:paraId="653B5BBB" w14:textId="77777777" w:rsidR="00A53FEB" w:rsidRDefault="00000000">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In addition, there is a minimum UK residency requirement set by the Cabinet Office which is dependent on the security level required for the role.</w:t>
      </w:r>
    </w:p>
    <w:p w14:paraId="313AF67E" w14:textId="77777777" w:rsidR="00A53FEB" w:rsidRDefault="00000000">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 xml:space="preserve">This role requires CTC and to be eligible to apply for this role you should have been present in the UK continuously for the past 3 years. </w:t>
      </w:r>
    </w:p>
    <w:p w14:paraId="3E0F0648" w14:textId="77777777" w:rsidR="00A53FEB" w:rsidRDefault="00A53FEB">
      <w:pPr>
        <w:spacing w:after="80" w:line="288" w:lineRule="auto"/>
        <w:ind w:left="-220" w:right="-220"/>
        <w:jc w:val="both"/>
        <w:rPr>
          <w:rFonts w:ascii="Arial" w:eastAsia="Arial" w:hAnsi="Arial" w:cs="Arial"/>
          <w:b/>
          <w:bCs/>
          <w:sz w:val="24"/>
          <w:szCs w:val="24"/>
        </w:rPr>
      </w:pPr>
    </w:p>
    <w:p w14:paraId="6170CF12" w14:textId="77777777" w:rsidR="00A53FEB"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Neither Detached Duty terms nor relocation costs will apply to this post.</w:t>
      </w:r>
    </w:p>
    <w:p w14:paraId="3FC4DA5A" w14:textId="77777777" w:rsidR="00A53FEB" w:rsidRDefault="00A53FEB">
      <w:pPr>
        <w:spacing w:after="80" w:line="288" w:lineRule="auto"/>
        <w:ind w:left="-220" w:right="-220" w:firstLine="220"/>
        <w:jc w:val="both"/>
        <w:rPr>
          <w:rFonts w:ascii="Arial" w:eastAsia="Arial" w:hAnsi="Arial" w:cs="Arial"/>
          <w:b/>
          <w:bCs/>
          <w:sz w:val="24"/>
          <w:szCs w:val="24"/>
        </w:rPr>
      </w:pPr>
    </w:p>
    <w:p w14:paraId="7DF98F59" w14:textId="77777777" w:rsidR="00A53FEB"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ARTIFICIAL INTELLIGENCE</w:t>
      </w:r>
    </w:p>
    <w:p w14:paraId="69FD55AC" w14:textId="77777777" w:rsidR="00A53FEB"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w:t>
      </w:r>
    </w:p>
    <w:p w14:paraId="36CC8991" w14:textId="77777777" w:rsidR="00A53FEB" w:rsidRDefault="00000000">
      <w:pPr>
        <w:spacing w:after="80"/>
        <w:ind w:left="-220" w:right="-220" w:firstLine="220"/>
        <w:jc w:val="both"/>
        <w:rPr>
          <w:rFonts w:ascii="Arial" w:eastAsia="Arial" w:hAnsi="Arial" w:cs="Arial"/>
          <w:i/>
          <w:iCs/>
          <w:sz w:val="24"/>
          <w:szCs w:val="24"/>
        </w:rPr>
      </w:pPr>
      <w:r>
        <w:rPr>
          <w:rFonts w:ascii="Arial" w:eastAsia="Arial" w:hAnsi="Arial" w:cs="Arial"/>
          <w:sz w:val="24"/>
          <w:szCs w:val="24"/>
        </w:rPr>
        <w:t xml:space="preserve">Please see our </w:t>
      </w:r>
      <w:hyperlink r:id="rId11">
        <w:r>
          <w:rPr>
            <w:rFonts w:ascii="Arial" w:eastAsia="Arial" w:hAnsi="Arial" w:cs="Arial"/>
            <w:color w:val="1155CC"/>
            <w:sz w:val="24"/>
            <w:szCs w:val="24"/>
            <w:highlight w:val="white"/>
            <w:u w:val="single"/>
          </w:rPr>
          <w:t>candidate guidance</w:t>
        </w:r>
      </w:hyperlink>
      <w:r>
        <w:rPr>
          <w:rFonts w:ascii="Arial" w:eastAsia="Arial" w:hAnsi="Arial" w:cs="Arial"/>
          <w:sz w:val="24"/>
          <w:szCs w:val="24"/>
        </w:rPr>
        <w:t xml:space="preserve"> for more information on appropriate and inappropriate use</w:t>
      </w:r>
      <w:r>
        <w:rPr>
          <w:rFonts w:ascii="Arial" w:eastAsia="Arial" w:hAnsi="Arial" w:cs="Arial"/>
          <w:i/>
          <w:iCs/>
          <w:sz w:val="24"/>
          <w:szCs w:val="24"/>
        </w:rPr>
        <w:t xml:space="preserve">. </w:t>
      </w:r>
    </w:p>
    <w:p w14:paraId="5FC65099" w14:textId="77777777" w:rsidR="00A53FEB" w:rsidRDefault="00A53FEB">
      <w:pPr>
        <w:spacing w:after="80" w:line="288" w:lineRule="auto"/>
        <w:ind w:left="-220" w:right="-220"/>
        <w:jc w:val="both"/>
        <w:rPr>
          <w:rFonts w:ascii="Arial" w:eastAsia="Arial" w:hAnsi="Arial" w:cs="Arial"/>
          <w:b/>
          <w:bCs/>
          <w:i/>
          <w:iCs/>
        </w:rPr>
      </w:pPr>
    </w:p>
    <w:p w14:paraId="560EDE04" w14:textId="77777777" w:rsidR="00A53FEB"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Further Information:</w:t>
      </w:r>
    </w:p>
    <w:p w14:paraId="13681087" w14:textId="77777777" w:rsidR="00A53FEB" w:rsidRDefault="00A53FEB">
      <w:pPr>
        <w:spacing w:after="80" w:line="288" w:lineRule="auto"/>
        <w:ind w:left="-220" w:right="-220"/>
        <w:jc w:val="both"/>
        <w:rPr>
          <w:rFonts w:ascii="Arial" w:eastAsia="Arial" w:hAnsi="Arial" w:cs="Arial"/>
          <w:b/>
          <w:bCs/>
          <w:sz w:val="24"/>
          <w:szCs w:val="24"/>
        </w:rPr>
      </w:pPr>
    </w:p>
    <w:p w14:paraId="1A4ED30D" w14:textId="77777777" w:rsidR="00A53FEB"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t xml:space="preserve">Further information about the post may be obtained from Laura Crichton via email to </w:t>
      </w:r>
      <w:hyperlink r:id="rId12">
        <w:r>
          <w:rPr>
            <w:rFonts w:ascii="Arial" w:eastAsia="Arial" w:hAnsi="Arial" w:cs="Arial"/>
            <w:color w:val="0000FF"/>
            <w:sz w:val="24"/>
            <w:szCs w:val="24"/>
            <w:u w:val="single"/>
          </w:rPr>
          <w:t>laura.crichton@omagh.independent-inquiry.uk</w:t>
        </w:r>
      </w:hyperlink>
      <w:r>
        <w:rPr>
          <w:rFonts w:ascii="Arial" w:eastAsia="Arial" w:hAnsi="Arial" w:cs="Arial"/>
          <w:sz w:val="24"/>
          <w:szCs w:val="24"/>
        </w:rPr>
        <w:t xml:space="preserve">. </w:t>
      </w:r>
    </w:p>
    <w:p w14:paraId="5D03628D" w14:textId="77777777" w:rsidR="00A53FEB" w:rsidRDefault="00A53FEB">
      <w:pPr>
        <w:spacing w:after="80" w:line="288" w:lineRule="auto"/>
        <w:ind w:left="-220" w:right="-220"/>
        <w:jc w:val="both"/>
        <w:rPr>
          <w:rFonts w:ascii="Arial" w:eastAsia="Arial" w:hAnsi="Arial" w:cs="Arial"/>
          <w:sz w:val="24"/>
          <w:szCs w:val="24"/>
        </w:rPr>
      </w:pPr>
    </w:p>
    <w:p w14:paraId="65E8AA57" w14:textId="77777777" w:rsidR="00A53FEB"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29DBB3C2" w14:textId="77777777" w:rsidR="00A53FEB" w:rsidRDefault="00A53FEB">
      <w:pPr>
        <w:spacing w:after="80" w:line="288" w:lineRule="auto"/>
        <w:ind w:left="-220" w:right="-220"/>
        <w:jc w:val="both"/>
        <w:rPr>
          <w:rFonts w:ascii="Arial" w:eastAsia="Arial" w:hAnsi="Arial" w:cs="Arial"/>
          <w:sz w:val="24"/>
          <w:szCs w:val="24"/>
        </w:rPr>
      </w:pPr>
    </w:p>
    <w:p w14:paraId="6C8BDF62" w14:textId="77777777" w:rsidR="00A53FEB"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lastRenderedPageBreak/>
        <w:t>This job description should not be taken as constituting conditions of employment.</w:t>
      </w:r>
    </w:p>
    <w:p w14:paraId="4D059E7F" w14:textId="77777777" w:rsidR="00A53FEB" w:rsidRDefault="00A53FEB">
      <w:pPr>
        <w:spacing w:after="80" w:line="288" w:lineRule="auto"/>
        <w:ind w:left="-220" w:right="-220"/>
        <w:jc w:val="both"/>
        <w:rPr>
          <w:rFonts w:ascii="Arial" w:eastAsia="Arial" w:hAnsi="Arial" w:cs="Arial"/>
          <w:b/>
          <w:bCs/>
          <w:sz w:val="24"/>
          <w:szCs w:val="24"/>
        </w:rPr>
      </w:pPr>
    </w:p>
    <w:p w14:paraId="6B9E5D8E" w14:textId="77777777" w:rsidR="00A53FEB" w:rsidRDefault="00000000">
      <w:pPr>
        <w:spacing w:after="80" w:line="288" w:lineRule="auto"/>
        <w:ind w:right="-220"/>
        <w:jc w:val="both"/>
        <w:rPr>
          <w:rFonts w:ascii="Arial" w:eastAsia="Arial" w:hAnsi="Arial" w:cs="Arial"/>
          <w:b/>
          <w:bCs/>
          <w:sz w:val="24"/>
          <w:szCs w:val="24"/>
        </w:rPr>
      </w:pPr>
      <w:r>
        <w:rPr>
          <w:rFonts w:ascii="Arial" w:eastAsia="Arial" w:hAnsi="Arial" w:cs="Arial"/>
          <w:b/>
          <w:bCs/>
          <w:sz w:val="24"/>
          <w:szCs w:val="24"/>
        </w:rPr>
        <w:t>Please note that due to the high interest in NIO opportunities, feedback cannot be given if you are unsuccessful at the sift stage. Feedback is available on request if unsuccessful following the interview.</w:t>
      </w:r>
    </w:p>
    <w:p w14:paraId="3577EE3F" w14:textId="77777777" w:rsidR="00A53FEB" w:rsidRDefault="00A53FEB">
      <w:pPr>
        <w:spacing w:after="80" w:line="288" w:lineRule="auto"/>
        <w:ind w:left="-220" w:right="-220"/>
        <w:jc w:val="both"/>
        <w:rPr>
          <w:rFonts w:ascii="Arial" w:eastAsia="Arial" w:hAnsi="Arial" w:cs="Arial"/>
          <w:sz w:val="24"/>
          <w:szCs w:val="24"/>
        </w:rPr>
      </w:pPr>
    </w:p>
    <w:p w14:paraId="54FBC2D3" w14:textId="77777777" w:rsidR="00A53FEB"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COMPLAINTS:</w:t>
      </w:r>
    </w:p>
    <w:p w14:paraId="596DED9F"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rPr>
        <w:t xml:space="preserve">The </w:t>
      </w:r>
      <w:hyperlink r:id="rId13">
        <w:r>
          <w:rPr>
            <w:rFonts w:ascii="Arial" w:eastAsia="Arial" w:hAnsi="Arial" w:cs="Arial"/>
            <w:color w:val="4C2C92"/>
            <w:sz w:val="24"/>
            <w:szCs w:val="24"/>
          </w:rPr>
          <w:t>Civil Service Code</w:t>
        </w:r>
      </w:hyperlink>
      <w:r>
        <w:rPr>
          <w:rFonts w:ascii="Arial" w:eastAsia="Arial" w:hAnsi="Arial" w:cs="Arial"/>
          <w:color w:val="0B0C0C"/>
          <w:sz w:val="24"/>
          <w:szCs w:val="24"/>
        </w:rPr>
        <w:t xml:space="preserve"> sets out the standards of behaviour expected of civil servants.</w:t>
      </w:r>
      <w:r>
        <w:rPr>
          <w:rFonts w:ascii="Arial" w:eastAsia="Arial" w:hAnsi="Arial" w:cs="Arial"/>
          <w:color w:val="222222"/>
          <w:sz w:val="24"/>
          <w:szCs w:val="24"/>
        </w:rPr>
        <w:t xml:space="preserve">  </w:t>
      </w:r>
      <w:r>
        <w:rPr>
          <w:rFonts w:ascii="Arial" w:eastAsia="Arial" w:hAnsi="Arial" w:cs="Arial"/>
          <w:sz w:val="24"/>
          <w:szCs w:val="24"/>
        </w:rPr>
        <w:t xml:space="preserve">Appointment to the Civil Service is governed by the Civil Service Commission’s Recruitment Principles. You have the right to complain if you feel a department has breached the requirement of the Recruitment Principles. </w:t>
      </w:r>
    </w:p>
    <w:p w14:paraId="6941C5D9"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14:paraId="1B5014EA" w14:textId="77777777" w:rsidR="00A53FEB" w:rsidRDefault="00000000">
      <w:pPr>
        <w:spacing w:after="80" w:line="288" w:lineRule="auto"/>
        <w:ind w:left="-220" w:right="-220"/>
        <w:jc w:val="both"/>
        <w:rPr>
          <w:rFonts w:ascii="Arial" w:eastAsia="Arial" w:hAnsi="Arial" w:cs="Arial"/>
          <w:color w:val="0000FF"/>
          <w:sz w:val="24"/>
          <w:szCs w:val="24"/>
        </w:rPr>
      </w:pPr>
      <w:hyperlink r:id="rId14">
        <w:r>
          <w:rPr>
            <w:rFonts w:ascii="Arial" w:eastAsia="Arial" w:hAnsi="Arial" w:cs="Arial"/>
            <w:color w:val="0000FF"/>
            <w:sz w:val="24"/>
            <w:szCs w:val="24"/>
          </w:rPr>
          <w:t>http://civilservicecommission.independent.gov.uk/civil-service-recruitment/complaints/</w:t>
        </w:r>
      </w:hyperlink>
    </w:p>
    <w:p w14:paraId="6A3F0AE1" w14:textId="77777777" w:rsidR="00A53FEB" w:rsidRDefault="00000000">
      <w:pPr>
        <w:spacing w:after="80" w:line="288" w:lineRule="auto"/>
        <w:ind w:left="-220" w:right="-220"/>
        <w:jc w:val="both"/>
        <w:rPr>
          <w:rFonts w:ascii="Arial" w:eastAsia="Arial" w:hAnsi="Arial" w:cs="Arial"/>
          <w:color w:val="0000FF"/>
          <w:sz w:val="24"/>
          <w:szCs w:val="24"/>
        </w:rPr>
      </w:pPr>
      <w:hyperlink r:id="rId15">
        <w:r>
          <w:rPr>
            <w:rFonts w:ascii="Arial" w:eastAsia="Arial" w:hAnsi="Arial" w:cs="Arial"/>
            <w:color w:val="0000FF"/>
            <w:sz w:val="24"/>
            <w:szCs w:val="24"/>
          </w:rPr>
          <w:t>https://civilservicecommission.independent.gov.uk/code/</w:t>
        </w:r>
      </w:hyperlink>
    </w:p>
    <w:p w14:paraId="0F914A95" w14:textId="77777777" w:rsidR="00A53FEB" w:rsidRDefault="00A53FEB">
      <w:pPr>
        <w:spacing w:after="80" w:line="288" w:lineRule="auto"/>
        <w:ind w:left="-220" w:right="-220"/>
        <w:jc w:val="both"/>
        <w:rPr>
          <w:rFonts w:ascii="Arial" w:eastAsia="Arial" w:hAnsi="Arial" w:cs="Arial"/>
          <w:b/>
          <w:bCs/>
          <w:sz w:val="24"/>
          <w:szCs w:val="24"/>
        </w:rPr>
      </w:pPr>
    </w:p>
    <w:p w14:paraId="53E6FEBC" w14:textId="77777777" w:rsidR="00A53FEB"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RESERVE LISTS:</w:t>
      </w:r>
    </w:p>
    <w:p w14:paraId="5FC74C82"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w:t>
      </w:r>
    </w:p>
    <w:p w14:paraId="7BCF0BBD"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color w:val="1155CC"/>
          <w:sz w:val="24"/>
          <w:szCs w:val="24"/>
        </w:rPr>
        <w:t>MoJ-recruitment-vetting-enquiries@gov.sscl.com</w:t>
      </w:r>
      <w:r>
        <w:rPr>
          <w:rFonts w:ascii="Arial" w:eastAsia="Arial" w:hAnsi="Arial" w:cs="Arial"/>
          <w:sz w:val="24"/>
          <w:szCs w:val="24"/>
        </w:rPr>
        <w:t xml:space="preserve"> to be removed from the reserve list.</w:t>
      </w:r>
    </w:p>
    <w:p w14:paraId="51023CCF" w14:textId="77777777" w:rsidR="00A53FEB" w:rsidRDefault="00A53FEB">
      <w:pPr>
        <w:spacing w:after="80"/>
        <w:ind w:left="-220" w:right="-220"/>
        <w:jc w:val="both"/>
        <w:rPr>
          <w:rFonts w:ascii="Arial" w:eastAsia="Arial" w:hAnsi="Arial" w:cs="Arial"/>
          <w:b/>
          <w:bCs/>
          <w:sz w:val="24"/>
          <w:szCs w:val="24"/>
        </w:rPr>
      </w:pPr>
    </w:p>
    <w:p w14:paraId="5DE3A172" w14:textId="77777777" w:rsidR="00A53FEB"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Additional Information  </w:t>
      </w:r>
    </w:p>
    <w:p w14:paraId="00B580DD" w14:textId="77777777" w:rsidR="00A53FEB"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Arrangements &amp; Further Information</w:t>
      </w:r>
    </w:p>
    <w:p w14:paraId="4E1D47B8"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14:paraId="545548D7"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Some roles will not be suitable for Hybrid Working. Similarly, Hybrid Working will not suit everyone’s circumstances. Arrangements will be discussed and agreed with the successful candidate(s) and subject to regular review.</w:t>
      </w:r>
    </w:p>
    <w:p w14:paraId="66D85418"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lastRenderedPageBreak/>
        <w:t xml:space="preserve">Please note that it will be necessary for the Inquiry Administration Support and Usher to be work in the office in Belfast five days a week during hearings. </w:t>
      </w:r>
    </w:p>
    <w:p w14:paraId="141EFD74" w14:textId="77777777" w:rsidR="00A53FEB" w:rsidRDefault="00A53FEB">
      <w:pPr>
        <w:spacing w:after="80" w:line="288" w:lineRule="auto"/>
        <w:ind w:left="-220" w:right="-220"/>
        <w:jc w:val="both"/>
        <w:rPr>
          <w:rFonts w:ascii="Arial" w:eastAsia="Arial" w:hAnsi="Arial" w:cs="Arial"/>
          <w:b/>
          <w:bCs/>
          <w:sz w:val="24"/>
          <w:szCs w:val="24"/>
        </w:rPr>
      </w:pPr>
    </w:p>
    <w:p w14:paraId="03EE11BA" w14:textId="77777777" w:rsidR="00A53FEB"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Flexible working hours</w:t>
      </w:r>
    </w:p>
    <w:p w14:paraId="5F2AC417"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14:paraId="06B1970D" w14:textId="77777777" w:rsidR="00A53FEB" w:rsidRDefault="00A53FEB">
      <w:pPr>
        <w:spacing w:after="80" w:line="288" w:lineRule="auto"/>
        <w:ind w:left="-220" w:right="-220"/>
        <w:jc w:val="both"/>
        <w:rPr>
          <w:rFonts w:ascii="Arial" w:eastAsia="Arial" w:hAnsi="Arial" w:cs="Arial"/>
          <w:b/>
          <w:bCs/>
          <w:sz w:val="24"/>
          <w:szCs w:val="24"/>
        </w:rPr>
      </w:pPr>
    </w:p>
    <w:p w14:paraId="65FC8864" w14:textId="77777777" w:rsidR="00A53FEB"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Benefits:</w:t>
      </w:r>
    </w:p>
    <w:p w14:paraId="240946C9" w14:textId="77777777" w:rsidR="00A53FEB" w:rsidRDefault="00000000">
      <w:pPr>
        <w:numPr>
          <w:ilvl w:val="0"/>
          <w:numId w:val="2"/>
        </w:numPr>
        <w:spacing w:after="0"/>
        <w:jc w:val="both"/>
        <w:rPr>
          <w:rFonts w:ascii="Arial" w:eastAsia="Arial" w:hAnsi="Arial" w:cs="Arial"/>
          <w:color w:val="0B0C0C"/>
          <w:sz w:val="24"/>
          <w:szCs w:val="24"/>
        </w:rPr>
      </w:pPr>
      <w:r>
        <w:rPr>
          <w:rFonts w:ascii="Arial" w:eastAsia="Arial" w:hAnsi="Arial" w:cs="Arial"/>
          <w:color w:val="0B0C0C"/>
          <w:sz w:val="24"/>
          <w:szCs w:val="24"/>
        </w:rPr>
        <w:t>Access to learning and development</w:t>
      </w:r>
    </w:p>
    <w:p w14:paraId="12ED5A6C" w14:textId="77777777" w:rsidR="00A53FEB" w:rsidRDefault="00000000">
      <w:pPr>
        <w:numPr>
          <w:ilvl w:val="0"/>
          <w:numId w:val="2"/>
        </w:numPr>
        <w:spacing w:after="0"/>
        <w:jc w:val="both"/>
        <w:rPr>
          <w:rFonts w:ascii="Arial" w:eastAsia="Arial" w:hAnsi="Arial" w:cs="Arial"/>
          <w:color w:val="0B0C0C"/>
          <w:sz w:val="24"/>
          <w:szCs w:val="24"/>
        </w:rPr>
      </w:pPr>
      <w:r>
        <w:rPr>
          <w:rFonts w:ascii="Arial" w:eastAsia="Arial" w:hAnsi="Arial" w:cs="Arial"/>
          <w:color w:val="0B0C0C"/>
          <w:sz w:val="24"/>
          <w:szCs w:val="24"/>
        </w:rPr>
        <w:t>A working environment that supports a range of flexible working options to enhance your work life balance</w:t>
      </w:r>
    </w:p>
    <w:p w14:paraId="36B2AD10" w14:textId="77777777" w:rsidR="00A53FEB" w:rsidRDefault="00000000">
      <w:pPr>
        <w:numPr>
          <w:ilvl w:val="0"/>
          <w:numId w:val="2"/>
        </w:numPr>
        <w:spacing w:after="0"/>
        <w:jc w:val="both"/>
        <w:rPr>
          <w:rFonts w:ascii="Arial" w:eastAsia="Arial" w:hAnsi="Arial" w:cs="Arial"/>
          <w:color w:val="0B0C0C"/>
          <w:sz w:val="24"/>
          <w:szCs w:val="24"/>
        </w:rPr>
      </w:pPr>
      <w:r>
        <w:rPr>
          <w:rFonts w:ascii="Arial" w:eastAsia="Arial" w:hAnsi="Arial" w:cs="Arial"/>
          <w:color w:val="0B0C0C"/>
          <w:sz w:val="24"/>
          <w:szCs w:val="24"/>
        </w:rPr>
        <w:t>A working culture which encourages inclusion and diversity</w:t>
      </w:r>
    </w:p>
    <w:p w14:paraId="7FA611C1" w14:textId="77777777" w:rsidR="00A53FEB" w:rsidRDefault="00000000">
      <w:pPr>
        <w:numPr>
          <w:ilvl w:val="0"/>
          <w:numId w:val="2"/>
        </w:numPr>
        <w:spacing w:after="0"/>
        <w:jc w:val="both"/>
        <w:rPr>
          <w:rFonts w:ascii="Arial" w:eastAsia="Arial" w:hAnsi="Arial" w:cs="Arial"/>
          <w:color w:val="0B0C0C"/>
          <w:sz w:val="24"/>
          <w:szCs w:val="24"/>
        </w:rPr>
      </w:pPr>
      <w:r>
        <w:rPr>
          <w:rFonts w:ascii="Arial" w:eastAsia="Arial" w:hAnsi="Arial" w:cs="Arial"/>
          <w:color w:val="0B0C0C"/>
          <w:sz w:val="24"/>
          <w:szCs w:val="24"/>
        </w:rPr>
        <w:t xml:space="preserve">A </w:t>
      </w:r>
      <w:hyperlink r:id="rId16">
        <w:r>
          <w:rPr>
            <w:rFonts w:ascii="Arial" w:eastAsia="Arial" w:hAnsi="Arial" w:cs="Arial"/>
            <w:color w:val="005EA5"/>
            <w:sz w:val="24"/>
            <w:szCs w:val="24"/>
            <w:u w:val="single"/>
          </w:rPr>
          <w:t>Civil Service pension</w:t>
        </w:r>
      </w:hyperlink>
    </w:p>
    <w:p w14:paraId="21041C3D" w14:textId="77777777" w:rsidR="00A53FEB" w:rsidRDefault="00000000">
      <w:pPr>
        <w:numPr>
          <w:ilvl w:val="0"/>
          <w:numId w:val="2"/>
        </w:numPr>
        <w:spacing w:after="0"/>
        <w:jc w:val="both"/>
        <w:rPr>
          <w:rFonts w:ascii="Arial" w:eastAsia="Arial" w:hAnsi="Arial" w:cs="Arial"/>
          <w:color w:val="0B0C0C"/>
          <w:sz w:val="24"/>
          <w:szCs w:val="24"/>
        </w:rPr>
      </w:pPr>
      <w:r>
        <w:rPr>
          <w:rFonts w:ascii="Arial" w:eastAsia="Arial" w:hAnsi="Arial" w:cs="Arial"/>
          <w:color w:val="0B0C0C"/>
          <w:sz w:val="24"/>
          <w:szCs w:val="24"/>
        </w:rPr>
        <w:t xml:space="preserve">25 days annual leave, increasing to 30 days after five </w:t>
      </w:r>
      <w:proofErr w:type="spellStart"/>
      <w:r>
        <w:rPr>
          <w:rFonts w:ascii="Arial" w:eastAsia="Arial" w:hAnsi="Arial" w:cs="Arial"/>
          <w:color w:val="0B0C0C"/>
          <w:sz w:val="24"/>
          <w:szCs w:val="24"/>
        </w:rPr>
        <w:t>years service</w:t>
      </w:r>
      <w:proofErr w:type="spellEnd"/>
      <w:r>
        <w:rPr>
          <w:rFonts w:ascii="Arial" w:eastAsia="Arial" w:hAnsi="Arial" w:cs="Arial"/>
          <w:color w:val="0B0C0C"/>
          <w:sz w:val="24"/>
          <w:szCs w:val="24"/>
        </w:rPr>
        <w:t>.</w:t>
      </w:r>
    </w:p>
    <w:p w14:paraId="35BC2534" w14:textId="77777777" w:rsidR="00A53FEB" w:rsidRDefault="00000000">
      <w:pPr>
        <w:numPr>
          <w:ilvl w:val="0"/>
          <w:numId w:val="2"/>
        </w:numPr>
        <w:spacing w:after="0"/>
        <w:jc w:val="both"/>
        <w:rPr>
          <w:rFonts w:ascii="Arial" w:eastAsia="Arial" w:hAnsi="Arial" w:cs="Arial"/>
          <w:color w:val="0B0C0C"/>
          <w:sz w:val="24"/>
          <w:szCs w:val="24"/>
        </w:rPr>
      </w:pPr>
      <w:r>
        <w:rPr>
          <w:rFonts w:ascii="Arial" w:eastAsia="Arial" w:hAnsi="Arial" w:cs="Arial"/>
          <w:color w:val="0B0C0C"/>
          <w:sz w:val="24"/>
          <w:szCs w:val="24"/>
        </w:rPr>
        <w:t>Public Holidays</w:t>
      </w:r>
    </w:p>
    <w:p w14:paraId="0DEC1BF4" w14:textId="77777777" w:rsidR="00A53FEB" w:rsidRDefault="00000000">
      <w:pPr>
        <w:numPr>
          <w:ilvl w:val="0"/>
          <w:numId w:val="2"/>
        </w:numPr>
        <w:spacing w:after="460"/>
        <w:jc w:val="both"/>
        <w:rPr>
          <w:rFonts w:ascii="Arial" w:eastAsia="Arial" w:hAnsi="Arial" w:cs="Arial"/>
          <w:color w:val="0B0C0C"/>
          <w:sz w:val="24"/>
          <w:szCs w:val="24"/>
        </w:rPr>
      </w:pPr>
      <w:r>
        <w:rPr>
          <w:rFonts w:ascii="Arial" w:eastAsia="Arial" w:hAnsi="Arial" w:cs="Arial"/>
          <w:color w:val="0B0C0C"/>
          <w:sz w:val="24"/>
          <w:szCs w:val="24"/>
        </w:rPr>
        <w:t>Season Ticket Advance</w:t>
      </w:r>
    </w:p>
    <w:p w14:paraId="35F90DDF" w14:textId="77777777" w:rsidR="00A53FEB" w:rsidRDefault="00A53FEB">
      <w:pPr>
        <w:spacing w:after="80" w:line="288" w:lineRule="auto"/>
        <w:ind w:left="-220" w:right="-220"/>
        <w:jc w:val="both"/>
        <w:rPr>
          <w:rFonts w:ascii="Arial" w:eastAsia="Arial" w:hAnsi="Arial" w:cs="Arial"/>
          <w:b/>
          <w:bCs/>
          <w:sz w:val="24"/>
          <w:szCs w:val="24"/>
        </w:rPr>
      </w:pPr>
    </w:p>
    <w:p w14:paraId="2E9600A0" w14:textId="77777777" w:rsidR="00A53FEB"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Networks</w:t>
      </w:r>
    </w:p>
    <w:p w14:paraId="4BA2C115"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14:paraId="3DD61CFE" w14:textId="77777777" w:rsidR="00A53FEB" w:rsidRDefault="00A53FEB">
      <w:pPr>
        <w:spacing w:after="80" w:line="288" w:lineRule="auto"/>
        <w:ind w:left="-220" w:right="-220"/>
        <w:jc w:val="both"/>
        <w:rPr>
          <w:rFonts w:ascii="Arial" w:eastAsia="Arial" w:hAnsi="Arial" w:cs="Arial"/>
          <w:b/>
          <w:bCs/>
          <w:sz w:val="24"/>
          <w:szCs w:val="24"/>
        </w:rPr>
      </w:pPr>
    </w:p>
    <w:p w14:paraId="5A23185C" w14:textId="77777777" w:rsidR="00A53FEB"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Support</w:t>
      </w:r>
    </w:p>
    <w:p w14:paraId="0F6A6455" w14:textId="77777777" w:rsidR="00A53FEB"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A range of ‘Family Friendly’ policies such as opportunities to work reduced hours or job share.</w:t>
      </w:r>
    </w:p>
    <w:p w14:paraId="7F97BB5C" w14:textId="77777777" w:rsidR="00A53FEB"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Access to flexible benefits such as voluntary benefits, retail vouchers and discounts on a range of goods and services.</w:t>
      </w:r>
    </w:p>
    <w:p w14:paraId="7AFBB83F" w14:textId="77777777" w:rsidR="00A53FEB"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7">
        <w:r>
          <w:rPr>
            <w:rFonts w:ascii="Arial" w:eastAsia="Arial" w:hAnsi="Arial" w:cs="Arial"/>
            <w:color w:val="4E6280"/>
            <w:sz w:val="24"/>
            <w:szCs w:val="24"/>
          </w:rPr>
          <w:t>GOV.UK</w:t>
        </w:r>
      </w:hyperlink>
      <w:r>
        <w:rPr>
          <w:rFonts w:ascii="Arial" w:eastAsia="Arial" w:hAnsi="Arial" w:cs="Arial"/>
          <w:sz w:val="24"/>
          <w:szCs w:val="24"/>
        </w:rPr>
        <w:t xml:space="preserve"> or </w:t>
      </w:r>
      <w:hyperlink r:id="rId18">
        <w:r>
          <w:rPr>
            <w:rFonts w:ascii="Arial" w:eastAsia="Arial" w:hAnsi="Arial" w:cs="Arial"/>
            <w:color w:val="4E6280"/>
            <w:sz w:val="24"/>
            <w:szCs w:val="24"/>
          </w:rPr>
          <w:t>Childcare Choices</w:t>
        </w:r>
      </w:hyperlink>
      <w:r>
        <w:rPr>
          <w:rFonts w:ascii="Arial" w:eastAsia="Arial" w:hAnsi="Arial" w:cs="Arial"/>
          <w:sz w:val="24"/>
          <w:szCs w:val="24"/>
        </w:rPr>
        <w:t xml:space="preserve">. You can determine your eligibility at </w:t>
      </w:r>
      <w:hyperlink r:id="rId19">
        <w:r>
          <w:rPr>
            <w:rFonts w:ascii="Arial" w:eastAsia="Arial" w:hAnsi="Arial" w:cs="Arial"/>
            <w:color w:val="4E6280"/>
            <w:sz w:val="24"/>
            <w:szCs w:val="24"/>
          </w:rPr>
          <w:t>https://www.childcarechoices.gov.uk/</w:t>
        </w:r>
      </w:hyperlink>
      <w:r>
        <w:rPr>
          <w:rFonts w:ascii="Arial" w:eastAsia="Arial" w:hAnsi="Arial" w:cs="Arial"/>
          <w:sz w:val="24"/>
          <w:szCs w:val="24"/>
        </w:rPr>
        <w:t>.</w:t>
      </w:r>
    </w:p>
    <w:p w14:paraId="25D84498" w14:textId="77777777" w:rsidR="00A53FEB"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Paid paternity, adoption and maternity leave.</w:t>
      </w:r>
    </w:p>
    <w:p w14:paraId="74CC50DC" w14:textId="77777777" w:rsidR="00A53FEB" w:rsidRDefault="00000000">
      <w:pPr>
        <w:numPr>
          <w:ilvl w:val="0"/>
          <w:numId w:val="7"/>
        </w:numPr>
        <w:spacing w:after="160"/>
        <w:ind w:left="500" w:right="-220"/>
        <w:jc w:val="both"/>
        <w:rPr>
          <w:rFonts w:ascii="Arial" w:eastAsia="Arial" w:hAnsi="Arial" w:cs="Arial"/>
          <w:sz w:val="24"/>
          <w:szCs w:val="24"/>
        </w:rPr>
      </w:pPr>
      <w:r>
        <w:rPr>
          <w:rFonts w:ascii="Arial" w:eastAsia="Arial" w:hAnsi="Arial" w:cs="Arial"/>
          <w:sz w:val="24"/>
          <w:szCs w:val="24"/>
        </w:rPr>
        <w:t>Free annual sight tests for employees who use computer screens.</w:t>
      </w:r>
    </w:p>
    <w:p w14:paraId="5D46F95D" w14:textId="77777777" w:rsidR="00A53FEB" w:rsidRDefault="00A53FEB">
      <w:pPr>
        <w:spacing w:after="80" w:line="288" w:lineRule="auto"/>
        <w:ind w:left="-220" w:right="-220"/>
        <w:jc w:val="both"/>
        <w:rPr>
          <w:rFonts w:ascii="Arial" w:eastAsia="Arial" w:hAnsi="Arial" w:cs="Arial"/>
          <w:b/>
          <w:bCs/>
          <w:sz w:val="24"/>
          <w:szCs w:val="24"/>
        </w:rPr>
      </w:pPr>
    </w:p>
    <w:p w14:paraId="06D93EED" w14:textId="77777777" w:rsidR="00A53FEB"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for the Civil Service</w:t>
      </w:r>
    </w:p>
    <w:p w14:paraId="574FD147"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w:t>
      </w:r>
      <w:hyperlink r:id="rId20">
        <w:r>
          <w:rPr>
            <w:rFonts w:ascii="Arial" w:eastAsia="Arial" w:hAnsi="Arial" w:cs="Arial"/>
            <w:color w:val="4E6280"/>
            <w:sz w:val="24"/>
            <w:szCs w:val="24"/>
          </w:rPr>
          <w:t>Civil Service Code</w:t>
        </w:r>
      </w:hyperlink>
      <w:r>
        <w:rPr>
          <w:rFonts w:ascii="Arial" w:eastAsia="Arial" w:hAnsi="Arial" w:cs="Arial"/>
          <w:sz w:val="24"/>
          <w:szCs w:val="24"/>
        </w:rPr>
        <w:t xml:space="preserve"> sets out the standards of behaviour expected of civil servants.</w:t>
      </w:r>
    </w:p>
    <w:p w14:paraId="2C1C8010"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We recruit by merit on the basis of fair and open competition, as outlined in the Civil Service Commission's </w:t>
      </w:r>
      <w:hyperlink r:id="rId21">
        <w:r>
          <w:rPr>
            <w:rFonts w:ascii="Arial" w:eastAsia="Arial" w:hAnsi="Arial" w:cs="Arial"/>
            <w:color w:val="4E6280"/>
            <w:sz w:val="24"/>
            <w:szCs w:val="24"/>
          </w:rPr>
          <w:t>recruitment principles</w:t>
        </w:r>
      </w:hyperlink>
      <w:r>
        <w:rPr>
          <w:rFonts w:ascii="Arial" w:eastAsia="Arial" w:hAnsi="Arial" w:cs="Arial"/>
          <w:sz w:val="24"/>
          <w:szCs w:val="24"/>
        </w:rPr>
        <w:t>. Should you feel that the recruitment process has breached the recruitment principles you are able to raise a formal complaint in the following order</w:t>
      </w:r>
    </w:p>
    <w:p w14:paraId="5C69B589" w14:textId="77777777" w:rsidR="00A53FEB" w:rsidRDefault="00000000">
      <w:pPr>
        <w:numPr>
          <w:ilvl w:val="0"/>
          <w:numId w:val="5"/>
        </w:numPr>
        <w:spacing w:after="0"/>
        <w:ind w:left="500" w:right="-220"/>
        <w:jc w:val="both"/>
        <w:rPr>
          <w:rFonts w:ascii="Arial" w:eastAsia="Arial" w:hAnsi="Arial" w:cs="Arial"/>
          <w:sz w:val="24"/>
          <w:szCs w:val="24"/>
        </w:rPr>
      </w:pPr>
      <w:r>
        <w:rPr>
          <w:rFonts w:ascii="Arial" w:eastAsia="Arial" w:hAnsi="Arial" w:cs="Arial"/>
          <w:sz w:val="24"/>
          <w:szCs w:val="24"/>
        </w:rPr>
        <w:t xml:space="preserve">To Shared </w:t>
      </w:r>
      <w:proofErr w:type="gramStart"/>
      <w:r>
        <w:rPr>
          <w:rFonts w:ascii="Arial" w:eastAsia="Arial" w:hAnsi="Arial" w:cs="Arial"/>
          <w:sz w:val="24"/>
          <w:szCs w:val="24"/>
        </w:rPr>
        <w:t>Service Connected</w:t>
      </w:r>
      <w:proofErr w:type="gramEnd"/>
      <w:r>
        <w:rPr>
          <w:rFonts w:ascii="Arial" w:eastAsia="Arial" w:hAnsi="Arial" w:cs="Arial"/>
          <w:sz w:val="24"/>
          <w:szCs w:val="24"/>
        </w:rPr>
        <w:t xml:space="preserve"> Ltd (0845 241 5358 (Monday to Friday 8am - 6pm) or e mail </w:t>
      </w:r>
      <w:r>
        <w:rPr>
          <w:rFonts w:ascii="Arial" w:eastAsia="Arial" w:hAnsi="Arial" w:cs="Arial"/>
          <w:color w:val="4E6280"/>
          <w:sz w:val="24"/>
          <w:szCs w:val="24"/>
        </w:rPr>
        <w:t>Moj-recruitment-vetting-enquiries@gov.sscl.com</w:t>
      </w:r>
      <w:r>
        <w:rPr>
          <w:rFonts w:ascii="Arial" w:eastAsia="Arial" w:hAnsi="Arial" w:cs="Arial"/>
          <w:sz w:val="24"/>
          <w:szCs w:val="24"/>
        </w:rPr>
        <w:t>);</w:t>
      </w:r>
    </w:p>
    <w:p w14:paraId="5E662CCC" w14:textId="77777777" w:rsidR="00A53FEB" w:rsidRDefault="00000000">
      <w:pPr>
        <w:numPr>
          <w:ilvl w:val="0"/>
          <w:numId w:val="5"/>
        </w:numPr>
        <w:spacing w:after="0"/>
        <w:ind w:left="500" w:right="-220"/>
        <w:jc w:val="both"/>
        <w:rPr>
          <w:rFonts w:ascii="Arial" w:eastAsia="Arial" w:hAnsi="Arial" w:cs="Arial"/>
          <w:sz w:val="24"/>
          <w:szCs w:val="24"/>
        </w:rPr>
      </w:pPr>
      <w:r>
        <w:rPr>
          <w:rFonts w:ascii="Arial" w:eastAsia="Arial" w:hAnsi="Arial" w:cs="Arial"/>
          <w:sz w:val="24"/>
          <w:szCs w:val="24"/>
        </w:rPr>
        <w:t>To Ministry of Justice Resourcing team (</w:t>
      </w:r>
      <w:r>
        <w:rPr>
          <w:rFonts w:ascii="Arial" w:eastAsia="Arial" w:hAnsi="Arial" w:cs="Arial"/>
          <w:color w:val="4E6280"/>
          <w:sz w:val="24"/>
          <w:szCs w:val="24"/>
        </w:rPr>
        <w:t>resourcing-management-office@justice.gov.uk</w:t>
      </w:r>
      <w:r>
        <w:rPr>
          <w:rFonts w:ascii="Arial" w:eastAsia="Arial" w:hAnsi="Arial" w:cs="Arial"/>
          <w:sz w:val="24"/>
          <w:szCs w:val="24"/>
        </w:rPr>
        <w:t>);</w:t>
      </w:r>
    </w:p>
    <w:p w14:paraId="10D17AC2" w14:textId="77777777" w:rsidR="00A53FEB" w:rsidRDefault="00000000">
      <w:pPr>
        <w:numPr>
          <w:ilvl w:val="0"/>
          <w:numId w:val="5"/>
        </w:numPr>
        <w:spacing w:after="160"/>
        <w:ind w:left="500" w:right="-220"/>
        <w:jc w:val="both"/>
        <w:rPr>
          <w:rFonts w:ascii="Arial" w:eastAsia="Arial" w:hAnsi="Arial" w:cs="Arial"/>
          <w:sz w:val="24"/>
          <w:szCs w:val="24"/>
        </w:rPr>
      </w:pPr>
      <w:r>
        <w:rPr>
          <w:rFonts w:ascii="Arial" w:eastAsia="Arial" w:hAnsi="Arial" w:cs="Arial"/>
          <w:sz w:val="24"/>
          <w:szCs w:val="24"/>
        </w:rPr>
        <w:t xml:space="preserve">To the Civil Service Commission (details available </w:t>
      </w:r>
      <w:hyperlink r:id="rId22">
        <w:r>
          <w:rPr>
            <w:rFonts w:ascii="Arial" w:eastAsia="Arial" w:hAnsi="Arial" w:cs="Arial"/>
            <w:color w:val="4E6280"/>
            <w:sz w:val="24"/>
            <w:szCs w:val="24"/>
          </w:rPr>
          <w:t>here</w:t>
        </w:r>
      </w:hyperlink>
      <w:r>
        <w:rPr>
          <w:rFonts w:ascii="Arial" w:eastAsia="Arial" w:hAnsi="Arial" w:cs="Arial"/>
          <w:sz w:val="24"/>
          <w:szCs w:val="24"/>
        </w:rPr>
        <w:t>)</w:t>
      </w:r>
    </w:p>
    <w:p w14:paraId="4F5F267D"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14:paraId="1054643A"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For more information on applying for a role as a candidate with a disability or long-term condition, please see our </w:t>
      </w:r>
      <w:hyperlink r:id="rId23">
        <w:r>
          <w:rPr>
            <w:rFonts w:ascii="Arial" w:eastAsia="Arial" w:hAnsi="Arial" w:cs="Arial"/>
            <w:color w:val="4E6280"/>
            <w:sz w:val="24"/>
            <w:szCs w:val="24"/>
          </w:rPr>
          <w:t>Disability Confident Scheme Frequently Asked Questions</w:t>
        </w:r>
      </w:hyperlink>
      <w:r>
        <w:rPr>
          <w:rFonts w:ascii="Arial" w:eastAsia="Arial" w:hAnsi="Arial" w:cs="Arial"/>
          <w:sz w:val="24"/>
          <w:szCs w:val="24"/>
        </w:rPr>
        <w:t xml:space="preserve"> webpage.</w:t>
      </w:r>
    </w:p>
    <w:p w14:paraId="1095BE3E"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You will be able to request reasonable adjustments to the recruitment process within the application form. If you need additional help completing the application form, please contact the SSCL Recruitment Enquiries Team.</w:t>
      </w:r>
    </w:p>
    <w:p w14:paraId="5BB01AB3"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highlight w:val="white"/>
        </w:rPr>
        <w:t>The Civil Service also offers a Redeployment Interview Scheme to civil servants who are at risk of redundancy, and who meet the minimum requirements for the advertised vacancy.</w:t>
      </w:r>
    </w:p>
    <w:p w14:paraId="0DFD3E7D" w14:textId="77777777" w:rsidR="00A53FEB" w:rsidRDefault="00A53FEB">
      <w:pPr>
        <w:spacing w:after="80" w:line="288" w:lineRule="auto"/>
        <w:ind w:left="-220" w:right="-220"/>
        <w:jc w:val="both"/>
        <w:rPr>
          <w:rFonts w:ascii="Arial" w:eastAsia="Arial" w:hAnsi="Arial" w:cs="Arial"/>
          <w:b/>
          <w:bCs/>
          <w:sz w:val="24"/>
          <w:szCs w:val="24"/>
        </w:rPr>
      </w:pPr>
    </w:p>
    <w:p w14:paraId="475305BF" w14:textId="77777777" w:rsidR="00A53FEB"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Diversity &amp; Inclusion</w:t>
      </w:r>
    </w:p>
    <w:p w14:paraId="57103D0A" w14:textId="77777777" w:rsidR="00A53FEB"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Civil Service is committed to attract, retain and invest in talent wherever it is found. To learn more please see the </w:t>
      </w:r>
      <w:hyperlink r:id="rId24">
        <w:r>
          <w:rPr>
            <w:rFonts w:ascii="Arial" w:eastAsia="Arial" w:hAnsi="Arial" w:cs="Arial"/>
            <w:color w:val="4E6280"/>
            <w:sz w:val="24"/>
            <w:szCs w:val="24"/>
          </w:rPr>
          <w:t>Civil Service People Plan</w:t>
        </w:r>
      </w:hyperlink>
      <w:r>
        <w:rPr>
          <w:rFonts w:ascii="Arial" w:eastAsia="Arial" w:hAnsi="Arial" w:cs="Arial"/>
          <w:color w:val="1155CD"/>
          <w:sz w:val="24"/>
          <w:szCs w:val="24"/>
        </w:rPr>
        <w:t xml:space="preserve"> </w:t>
      </w:r>
      <w:r>
        <w:rPr>
          <w:rFonts w:ascii="Arial" w:eastAsia="Arial" w:hAnsi="Arial" w:cs="Arial"/>
          <w:sz w:val="24"/>
          <w:szCs w:val="24"/>
        </w:rPr>
        <w:t xml:space="preserve">and the </w:t>
      </w:r>
      <w:hyperlink r:id="rId25">
        <w:r>
          <w:rPr>
            <w:rFonts w:ascii="Arial" w:eastAsia="Arial" w:hAnsi="Arial" w:cs="Arial"/>
            <w:color w:val="4E6280"/>
            <w:sz w:val="24"/>
            <w:szCs w:val="24"/>
          </w:rPr>
          <w:t>Civil Service Diversity and Inclusion Strategy</w:t>
        </w:r>
      </w:hyperlink>
      <w:r>
        <w:rPr>
          <w:rFonts w:ascii="Arial" w:eastAsia="Arial" w:hAnsi="Arial" w:cs="Arial"/>
          <w:sz w:val="24"/>
          <w:szCs w:val="24"/>
        </w:rPr>
        <w:t>.</w:t>
      </w:r>
    </w:p>
    <w:p w14:paraId="25027B81" w14:textId="77777777" w:rsidR="00A53FEB" w:rsidRDefault="00A53FEB">
      <w:pPr>
        <w:spacing w:after="80"/>
        <w:ind w:left="-220" w:right="-220"/>
        <w:jc w:val="both"/>
        <w:rPr>
          <w:rFonts w:ascii="Arial" w:eastAsia="Arial" w:hAnsi="Arial" w:cs="Arial"/>
          <w:b/>
          <w:bCs/>
          <w:sz w:val="24"/>
          <w:szCs w:val="24"/>
        </w:rPr>
      </w:pPr>
    </w:p>
    <w:p w14:paraId="6B48D9A7" w14:textId="77777777" w:rsidR="00A53FEB"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lastRenderedPageBreak/>
        <w:t xml:space="preserve">Contact information  </w:t>
      </w:r>
    </w:p>
    <w:p w14:paraId="64D2DB0B" w14:textId="77777777" w:rsidR="00A53FEB" w:rsidRDefault="00000000">
      <w:pPr>
        <w:spacing w:after="80" w:line="288" w:lineRule="auto"/>
        <w:ind w:left="-220" w:right="-220"/>
        <w:jc w:val="both"/>
      </w:pPr>
      <w:r>
        <w:rPr>
          <w:rFonts w:ascii="Arial" w:eastAsia="Arial" w:hAnsi="Arial" w:cs="Arial"/>
          <w:sz w:val="24"/>
          <w:szCs w:val="24"/>
        </w:rPr>
        <w:t xml:space="preserve">If you require any </w:t>
      </w:r>
      <w:proofErr w:type="gramStart"/>
      <w:r>
        <w:rPr>
          <w:rFonts w:ascii="Arial" w:eastAsia="Arial" w:hAnsi="Arial" w:cs="Arial"/>
          <w:sz w:val="24"/>
          <w:szCs w:val="24"/>
        </w:rPr>
        <w:t>assistance</w:t>
      </w:r>
      <w:proofErr w:type="gramEnd"/>
      <w:r>
        <w:rPr>
          <w:rFonts w:ascii="Arial" w:eastAsia="Arial" w:hAnsi="Arial" w:cs="Arial"/>
          <w:sz w:val="24"/>
          <w:szCs w:val="24"/>
        </w:rPr>
        <w:t xml:space="preserve"> please call 0345 241 5359 (Monday to Friday 8am - 6pm) or e mail </w:t>
      </w:r>
      <w:hyperlink r:id="rId26">
        <w:r>
          <w:rPr>
            <w:rFonts w:ascii="Arial" w:eastAsia="Arial" w:hAnsi="Arial" w:cs="Arial"/>
            <w:color w:val="1155CC"/>
            <w:sz w:val="24"/>
            <w:szCs w:val="24"/>
            <w:u w:val="single"/>
          </w:rPr>
          <w:t>Moj-recruitment-vetting-enquiries@gov.sscl.com</w:t>
        </w:r>
      </w:hyperlink>
    </w:p>
    <w:sectPr w:rsidR="00A53FEB">
      <w:headerReference w:type="default" r:id="rId27"/>
      <w:footerReference w:type="default" r:id="rId2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DE0F7" w14:textId="77777777" w:rsidR="00BC6449" w:rsidRDefault="00BC6449">
      <w:pPr>
        <w:spacing w:after="0" w:line="240" w:lineRule="auto"/>
      </w:pPr>
      <w:r>
        <w:separator/>
      </w:r>
    </w:p>
  </w:endnote>
  <w:endnote w:type="continuationSeparator" w:id="0">
    <w:p w14:paraId="2F80FF14" w14:textId="77777777" w:rsidR="00BC6449" w:rsidRDefault="00BC6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C23AFB8C-856A-4C65-9423-81065F9CADA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87EB88E-BC5E-4AF0-B84A-158888A0B36A}"/>
    <w:embedBold r:id="rId3" w:fontKey="{EDAC51B7-1C12-400E-A45B-6AFC07AFCF5F}"/>
  </w:font>
  <w:font w:name="Georgia">
    <w:panose1 w:val="02040502050405020303"/>
    <w:charset w:val="00"/>
    <w:family w:val="auto"/>
    <w:pitch w:val="default"/>
    <w:embedItalic r:id="rId4" w:fontKey="{FFEAB50E-07CD-48A3-9F35-C17D91A83A98}"/>
  </w:font>
  <w:font w:name="Cambria">
    <w:panose1 w:val="02040503050406030204"/>
    <w:charset w:val="00"/>
    <w:family w:val="roman"/>
    <w:pitch w:val="variable"/>
    <w:sig w:usb0="E00006FF" w:usb1="420024FF" w:usb2="02000000" w:usb3="00000000" w:csb0="0000019F" w:csb1="00000000"/>
    <w:embedRegular r:id="rId5" w:fontKey="{233ADA63-4571-43EC-8F4F-61A6B4E72E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314BD" w14:textId="77777777" w:rsidR="00A53FEB" w:rsidRDefault="00A53FEB">
    <w:pPr>
      <w:widowControl w:val="0"/>
      <w:pBdr>
        <w:top w:val="nil"/>
        <w:left w:val="nil"/>
        <w:bottom w:val="nil"/>
        <w:right w:val="nil"/>
        <w:between w:val="nil"/>
      </w:pBdr>
      <w:spacing w:after="0"/>
    </w:pPr>
  </w:p>
  <w:tbl>
    <w:tblPr>
      <w:tblStyle w:val="a0"/>
      <w:tblW w:w="9015" w:type="dxa"/>
      <w:tblInd w:w="0" w:type="dxa"/>
      <w:tblLayout w:type="fixed"/>
      <w:tblLook w:val="0600" w:firstRow="0" w:lastRow="0" w:firstColumn="0" w:lastColumn="0" w:noHBand="1" w:noVBand="1"/>
    </w:tblPr>
    <w:tblGrid>
      <w:gridCol w:w="3005"/>
      <w:gridCol w:w="3005"/>
      <w:gridCol w:w="3005"/>
    </w:tblGrid>
    <w:tr w:rsidR="00A53FEB" w14:paraId="4FB9A2C3" w14:textId="77777777">
      <w:trPr>
        <w:trHeight w:val="300"/>
      </w:trPr>
      <w:tc>
        <w:tcPr>
          <w:tcW w:w="3005" w:type="dxa"/>
        </w:tcPr>
        <w:p w14:paraId="140F723A" w14:textId="77777777" w:rsidR="00A53FEB" w:rsidRDefault="00A53FEB">
          <w:pPr>
            <w:pBdr>
              <w:top w:val="nil"/>
              <w:left w:val="nil"/>
              <w:bottom w:val="nil"/>
              <w:right w:val="nil"/>
              <w:between w:val="nil"/>
            </w:pBdr>
            <w:tabs>
              <w:tab w:val="center" w:pos="4680"/>
              <w:tab w:val="right" w:pos="9360"/>
            </w:tabs>
            <w:spacing w:after="0" w:line="240" w:lineRule="auto"/>
            <w:ind w:left="-115"/>
            <w:rPr>
              <w:color w:val="000000"/>
            </w:rPr>
          </w:pPr>
        </w:p>
      </w:tc>
      <w:tc>
        <w:tcPr>
          <w:tcW w:w="3005" w:type="dxa"/>
        </w:tcPr>
        <w:p w14:paraId="2F9DCD33" w14:textId="77777777" w:rsidR="00A53FEB" w:rsidRDefault="00A53FEB">
          <w:pPr>
            <w:pBdr>
              <w:top w:val="nil"/>
              <w:left w:val="nil"/>
              <w:bottom w:val="nil"/>
              <w:right w:val="nil"/>
              <w:between w:val="nil"/>
            </w:pBdr>
            <w:tabs>
              <w:tab w:val="center" w:pos="4680"/>
              <w:tab w:val="right" w:pos="9360"/>
            </w:tabs>
            <w:spacing w:after="0" w:line="240" w:lineRule="auto"/>
            <w:jc w:val="center"/>
            <w:rPr>
              <w:color w:val="000000"/>
            </w:rPr>
          </w:pPr>
        </w:p>
      </w:tc>
      <w:tc>
        <w:tcPr>
          <w:tcW w:w="3005" w:type="dxa"/>
        </w:tcPr>
        <w:p w14:paraId="53D5E4DC" w14:textId="77777777" w:rsidR="00A53FEB" w:rsidRDefault="00A53FEB">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1FA600B0" w14:textId="77777777" w:rsidR="00A53FEB" w:rsidRDefault="00A53FE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40145" w14:textId="77777777" w:rsidR="00BC6449" w:rsidRDefault="00BC6449">
      <w:pPr>
        <w:spacing w:after="0" w:line="240" w:lineRule="auto"/>
      </w:pPr>
      <w:r>
        <w:separator/>
      </w:r>
    </w:p>
  </w:footnote>
  <w:footnote w:type="continuationSeparator" w:id="0">
    <w:p w14:paraId="563F45FE" w14:textId="77777777" w:rsidR="00BC6449" w:rsidRDefault="00BC6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84FAA" w14:textId="77777777" w:rsidR="00A53FEB" w:rsidRDefault="00000000">
    <w:r>
      <w:rPr>
        <w:noProof/>
      </w:rPr>
      <w:drawing>
        <wp:inline distT="0" distB="0" distL="114300" distR="114300" wp14:anchorId="41547123" wp14:editId="5F852A46">
          <wp:extent cx="1971675" cy="657225"/>
          <wp:effectExtent l="0" t="0" r="0" b="0"/>
          <wp:docPr id="1" name="image1.png" descr="Picture 1057512794, Picture"/>
          <wp:cNvGraphicFramePr/>
          <a:graphic xmlns:a="http://schemas.openxmlformats.org/drawingml/2006/main">
            <a:graphicData uri="http://schemas.openxmlformats.org/drawingml/2006/picture">
              <pic:pic xmlns:pic="http://schemas.openxmlformats.org/drawingml/2006/picture">
                <pic:nvPicPr>
                  <pic:cNvPr id="0" name="image1.png" descr="Picture 1057512794, Picture"/>
                  <pic:cNvPicPr preferRelativeResize="0"/>
                </pic:nvPicPr>
                <pic:blipFill>
                  <a:blip r:embed="rId1"/>
                  <a:srcRect/>
                  <a:stretch>
                    <a:fillRect/>
                  </a:stretch>
                </pic:blipFill>
                <pic:spPr>
                  <a:xfrm>
                    <a:off x="0" y="0"/>
                    <a:ext cx="1971675" cy="6572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93A2F"/>
    <w:multiLevelType w:val="multilevel"/>
    <w:tmpl w:val="AA980A66"/>
    <w:lvl w:ilvl="0">
      <w:start w:val="1"/>
      <w:numFmt w:val="bullet"/>
      <w:lvlText w:val="●"/>
      <w:lvlJc w:val="left"/>
      <w:pPr>
        <w:ind w:left="720" w:hanging="360"/>
      </w:pPr>
      <w:rPr>
        <w:rFonts w:ascii="Arial" w:eastAsia="Arial" w:hAnsi="Arial" w:cs="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C25ABC"/>
    <w:multiLevelType w:val="multilevel"/>
    <w:tmpl w:val="52922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A2634E"/>
    <w:multiLevelType w:val="multilevel"/>
    <w:tmpl w:val="F6A47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603EB8"/>
    <w:multiLevelType w:val="multilevel"/>
    <w:tmpl w:val="BE6A9B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9452260"/>
    <w:multiLevelType w:val="multilevel"/>
    <w:tmpl w:val="03A04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CE59D7"/>
    <w:multiLevelType w:val="multilevel"/>
    <w:tmpl w:val="C11CE38E"/>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C6F31A2"/>
    <w:multiLevelType w:val="multilevel"/>
    <w:tmpl w:val="B598F6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76508433">
    <w:abstractNumId w:val="6"/>
  </w:num>
  <w:num w:numId="2" w16cid:durableId="157884415">
    <w:abstractNumId w:val="4"/>
  </w:num>
  <w:num w:numId="3" w16cid:durableId="26100819">
    <w:abstractNumId w:val="5"/>
  </w:num>
  <w:num w:numId="4" w16cid:durableId="699936513">
    <w:abstractNumId w:val="3"/>
  </w:num>
  <w:num w:numId="5" w16cid:durableId="386806528">
    <w:abstractNumId w:val="2"/>
  </w:num>
  <w:num w:numId="6" w16cid:durableId="1383287370">
    <w:abstractNumId w:val="0"/>
  </w:num>
  <w:num w:numId="7" w16cid:durableId="1349982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FEB"/>
    <w:rsid w:val="00347411"/>
    <w:rsid w:val="006A6808"/>
    <w:rsid w:val="00A53FEB"/>
    <w:rsid w:val="00BC6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EEE7B"/>
  <w15:docId w15:val="{D5D70781-6154-4FC6-9FAB-71850EEBE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success-profiles-civil-service-behaviours" TargetMode="External"/><Relationship Id="rId13" Type="http://schemas.openxmlformats.org/officeDocument/2006/relationships/hyperlink" Target="http://civilservicecommission.independent.gov.uk/code/" TargetMode="External"/><Relationship Id="rId18" Type="http://schemas.openxmlformats.org/officeDocument/2006/relationships/hyperlink" Target="https://www.childcarechoices.gov.uk/" TargetMode="External"/><Relationship Id="rId26" Type="http://schemas.openxmlformats.org/officeDocument/2006/relationships/hyperlink" Target="mailto:Moj-recruitment-vetting-enquiries@gov.sscl.com" TargetMode="External"/><Relationship Id="rId3" Type="http://schemas.openxmlformats.org/officeDocument/2006/relationships/styles" Target="styles.xml"/><Relationship Id="rId21" Type="http://schemas.openxmlformats.org/officeDocument/2006/relationships/hyperlink" Target="https://civilservicecommission.independent.gov.uk/recruitment/recruitment-principles/" TargetMode="External"/><Relationship Id="rId7" Type="http://schemas.openxmlformats.org/officeDocument/2006/relationships/endnotes" Target="endnotes.xml"/><Relationship Id="rId12" Type="http://schemas.openxmlformats.org/officeDocument/2006/relationships/hyperlink" Target="mailto:laura.crichton@omagh.independent-inquiry.uk" TargetMode="External"/><Relationship Id="rId17" Type="http://schemas.openxmlformats.org/officeDocument/2006/relationships/hyperlink" Target="https://www.gov.uk/help-with-childcare-costs/tax-free-childcare" TargetMode="External"/><Relationship Id="rId25" Type="http://schemas.openxmlformats.org/officeDocument/2006/relationships/hyperlink" Target="https://www.gov.uk/government/publications/civil-service-diversity-and-inclusion-strategy-2022-to-2025" TargetMode="External"/><Relationship Id="rId2" Type="http://schemas.openxmlformats.org/officeDocument/2006/relationships/numbering" Target="numbering.xml"/><Relationship Id="rId16" Type="http://schemas.openxmlformats.org/officeDocument/2006/relationships/hyperlink" Target="https://www.civilservicepensionscheme.org.uk/members/joining-the-civil-service-pension-scheme/" TargetMode="External"/><Relationship Id="rId20" Type="http://schemas.openxmlformats.org/officeDocument/2006/relationships/hyperlink" Target="http://civilservicecommission.independent.gov.uk/cod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vil-service-careers.gov.uk/artificial-intelligence-and-recruitment/" TargetMode="External"/><Relationship Id="rId24" Type="http://schemas.openxmlformats.org/officeDocument/2006/relationships/hyperlink" Target="https://www.gov.uk/government/publications/civil-service-people-plan-2024-2027" TargetMode="External"/><Relationship Id="rId5" Type="http://schemas.openxmlformats.org/officeDocument/2006/relationships/webSettings" Target="webSettings.xml"/><Relationship Id="rId15" Type="http://schemas.openxmlformats.org/officeDocument/2006/relationships/hyperlink" Target="https://civilservicecommission.independent.gov.uk/code/" TargetMode="External"/><Relationship Id="rId23" Type="http://schemas.openxmlformats.org/officeDocument/2006/relationships/hyperlink" Target="https://jobs.justice.gov.uk/role/disability-confident-scheme-faqs/" TargetMode="External"/><Relationship Id="rId28" Type="http://schemas.openxmlformats.org/officeDocument/2006/relationships/footer" Target="footer1.xml"/><Relationship Id="rId10" Type="http://schemas.openxmlformats.org/officeDocument/2006/relationships/hyperlink" Target="https://www.gov.uk/government/publications/vetting-explained-and-our-vetting-charter/the-vetting-charter?_ga=2.173876641.306619030.1703672781-284062121.1697374550" TargetMode="External"/><Relationship Id="rId19" Type="http://schemas.openxmlformats.org/officeDocument/2006/relationships/hyperlink" Target="https://www.childcarechoices.gov.uk/" TargetMode="External"/><Relationship Id="rId4" Type="http://schemas.openxmlformats.org/officeDocument/2006/relationships/settings" Target="settings.xml"/><Relationship Id="rId9" Type="http://schemas.openxmlformats.org/officeDocument/2006/relationships/hyperlink" Target="https://www.gov.uk/guidance/united-kingdom-security-vetting-applicant?_ga=2.173876641.306619030.1703672781-284062121.1697374550" TargetMode="External"/><Relationship Id="rId14" Type="http://schemas.openxmlformats.org/officeDocument/2006/relationships/hyperlink" Target="http://civilservicecommission.independent.gov.uk/civil-service-recruitment/complaints/" TargetMode="External"/><Relationship Id="rId22" Type="http://schemas.openxmlformats.org/officeDocument/2006/relationships/hyperlink" Target="https://civilservicecommission.independent.gov.uk/recruitment/civilservicerecruitmentcomplaints/"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0ExTss2B0XIkoEBdqchIHbxnEw==">CgMxLjA4AHIhMW9wQ2lSU1VpbFp3WVJJcUN2QlRhOWZYcVFHMU1ucDNB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2906</Words>
  <Characters>14358</Characters>
  <Application>Microsoft Office Word</Application>
  <DocSecurity>0</DocSecurity>
  <Lines>495</Lines>
  <Paragraphs>193</Paragraphs>
  <ScaleCrop>false</ScaleCrop>
  <Company>NICS</Company>
  <LinksUpToDate>false</LinksUpToDate>
  <CharactersWithSpaces>17071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O'Neill, Claire</dc:creator>
  <cp:lastModifiedBy>O'Neill, Claire</cp:lastModifiedBy>
  <cp:revision>2</cp:revision>
  <dcterms:created xsi:type="dcterms:W3CDTF">2026-06-10T12:36:00Z</dcterms:created>
  <dcterms:modified xsi:type="dcterms:W3CDTF">2026-06-10T12:36:00Z</dcterms:modified>
</cp:coreProperties>
</file>