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593"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1701"/>
        <w:gridCol w:w="3970"/>
        <w:gridCol w:w="1417"/>
        <w:gridCol w:w="3544"/>
        <w:gridCol w:w="992"/>
        <w:gridCol w:w="993"/>
        <w:gridCol w:w="1275"/>
        <w:gridCol w:w="1701"/>
      </w:tblGrid>
      <w:tr w:rsidR="005D3EA2" w:rsidRPr="00AA36DD" w14:paraId="4731B939" w14:textId="77777777" w:rsidTr="005D3EA2">
        <w:trPr>
          <w:trHeight w:val="2166"/>
        </w:trPr>
        <w:tc>
          <w:tcPr>
            <w:tcW w:w="1701" w:type="dxa"/>
            <w:tcBorders>
              <w:top w:val="nil"/>
              <w:left w:val="nil"/>
              <w:bottom w:val="nil"/>
              <w:right w:val="nil"/>
            </w:tcBorders>
            <w:vAlign w:val="center"/>
          </w:tcPr>
          <w:p w14:paraId="5CBC5D60" w14:textId="77777777" w:rsidR="009F5019" w:rsidRPr="00AA36DD" w:rsidRDefault="009F5019" w:rsidP="002821B8">
            <w:pPr>
              <w:jc w:val="right"/>
              <w:rPr>
                <w:rFonts w:ascii="Arial" w:hAnsi="Arial" w:cs="Arial"/>
              </w:rPr>
            </w:pPr>
          </w:p>
        </w:tc>
        <w:tc>
          <w:tcPr>
            <w:tcW w:w="13892" w:type="dxa"/>
            <w:gridSpan w:val="7"/>
            <w:tcBorders>
              <w:top w:val="nil"/>
              <w:left w:val="nil"/>
              <w:bottom w:val="nil"/>
              <w:right w:val="nil"/>
            </w:tcBorders>
            <w:vAlign w:val="center"/>
          </w:tcPr>
          <w:p w14:paraId="415724F6" w14:textId="77777777" w:rsidR="009F5019" w:rsidRPr="00AA36DD" w:rsidRDefault="009F5019" w:rsidP="00FE4DB0">
            <w:pPr>
              <w:rPr>
                <w:rFonts w:ascii="Arial" w:hAnsi="Arial" w:cs="Arial"/>
              </w:rPr>
            </w:pPr>
          </w:p>
        </w:tc>
      </w:tr>
      <w:tr w:rsidR="005D3EA2" w:rsidRPr="00AA36DD" w14:paraId="020B6AFA" w14:textId="77777777" w:rsidTr="005D3EA2">
        <w:trPr>
          <w:trHeight w:val="567"/>
        </w:trPr>
        <w:tc>
          <w:tcPr>
            <w:tcW w:w="1701" w:type="dxa"/>
            <w:tcBorders>
              <w:top w:val="nil"/>
              <w:left w:val="nil"/>
              <w:bottom w:val="nil"/>
              <w:right w:val="nil"/>
            </w:tcBorders>
            <w:vAlign w:val="center"/>
          </w:tcPr>
          <w:p w14:paraId="599BA0F6" w14:textId="77777777" w:rsidR="005D3EA2" w:rsidRPr="00AA36DD" w:rsidRDefault="00495AD1" w:rsidP="005D3EA2">
            <w:pPr>
              <w:jc w:val="right"/>
              <w:rPr>
                <w:rFonts w:ascii="Arial" w:hAnsi="Arial" w:cs="Arial"/>
              </w:rPr>
            </w:pPr>
            <w:r w:rsidRPr="00AA36DD">
              <w:rPr>
                <w:rFonts w:ascii="Arial" w:hAnsi="Arial" w:cs="Arial"/>
              </w:rPr>
              <w:t>Role Title</w:t>
            </w:r>
            <w:r w:rsidR="005D3EA2" w:rsidRPr="00AA36DD">
              <w:rPr>
                <w:rFonts w:ascii="Arial" w:hAnsi="Arial" w:cs="Arial"/>
              </w:rPr>
              <w:t xml:space="preserve"> </w:t>
            </w:r>
          </w:p>
        </w:tc>
        <w:tc>
          <w:tcPr>
            <w:tcW w:w="13892" w:type="dxa"/>
            <w:gridSpan w:val="7"/>
            <w:tcBorders>
              <w:top w:val="nil"/>
              <w:left w:val="nil"/>
              <w:bottom w:val="nil"/>
              <w:right w:val="nil"/>
            </w:tcBorders>
            <w:shd w:val="clear" w:color="auto" w:fill="FFFFFF"/>
            <w:vAlign w:val="center"/>
          </w:tcPr>
          <w:p w14:paraId="427AF4BA" w14:textId="69F62959" w:rsidR="005D3EA2" w:rsidRPr="00AA36DD" w:rsidRDefault="000766C8" w:rsidP="005D3EA2">
            <w:pPr>
              <w:rPr>
                <w:rFonts w:ascii="Arial" w:hAnsi="Arial" w:cs="Arial"/>
                <w:b/>
                <w:bCs/>
                <w:sz w:val="28"/>
                <w:szCs w:val="28"/>
              </w:rPr>
            </w:pPr>
            <w:r>
              <w:rPr>
                <w:rFonts w:ascii="Arial" w:hAnsi="Arial" w:cs="Arial"/>
                <w:b/>
                <w:bCs/>
                <w:sz w:val="28"/>
                <w:szCs w:val="28"/>
              </w:rPr>
              <w:t>Diary Manager</w:t>
            </w:r>
          </w:p>
        </w:tc>
      </w:tr>
      <w:tr w:rsidR="005D3EA2" w:rsidRPr="00AA36DD" w14:paraId="7FDFE257" w14:textId="77777777" w:rsidTr="005D3EA2">
        <w:trPr>
          <w:trHeight w:val="20"/>
        </w:trPr>
        <w:tc>
          <w:tcPr>
            <w:tcW w:w="1701" w:type="dxa"/>
            <w:tcBorders>
              <w:top w:val="nil"/>
              <w:left w:val="nil"/>
              <w:bottom w:val="nil"/>
              <w:right w:val="nil"/>
            </w:tcBorders>
            <w:vAlign w:val="center"/>
          </w:tcPr>
          <w:p w14:paraId="0B139F69" w14:textId="77777777" w:rsidR="005D3EA2" w:rsidRPr="00AA36DD" w:rsidRDefault="005D3EA2" w:rsidP="005D3EA2">
            <w:pPr>
              <w:jc w:val="right"/>
              <w:rPr>
                <w:rFonts w:ascii="Arial" w:hAnsi="Arial" w:cs="Arial"/>
                <w:sz w:val="10"/>
                <w:szCs w:val="10"/>
              </w:rPr>
            </w:pPr>
          </w:p>
        </w:tc>
        <w:tc>
          <w:tcPr>
            <w:tcW w:w="13892" w:type="dxa"/>
            <w:gridSpan w:val="7"/>
            <w:tcBorders>
              <w:top w:val="nil"/>
              <w:left w:val="nil"/>
              <w:bottom w:val="nil"/>
              <w:right w:val="nil"/>
            </w:tcBorders>
          </w:tcPr>
          <w:p w14:paraId="0AD74788" w14:textId="77777777" w:rsidR="005D3EA2" w:rsidRPr="00AA36DD" w:rsidRDefault="005D3EA2" w:rsidP="005D3EA2">
            <w:pPr>
              <w:rPr>
                <w:rFonts w:ascii="Arial" w:hAnsi="Arial" w:cs="Arial"/>
                <w:sz w:val="10"/>
                <w:szCs w:val="10"/>
              </w:rPr>
            </w:pPr>
          </w:p>
        </w:tc>
      </w:tr>
      <w:tr w:rsidR="005D3EA2" w:rsidRPr="00AA36DD" w14:paraId="106F8525" w14:textId="77777777" w:rsidTr="00B636B2">
        <w:trPr>
          <w:trHeight w:val="567"/>
        </w:trPr>
        <w:tc>
          <w:tcPr>
            <w:tcW w:w="1701" w:type="dxa"/>
            <w:tcBorders>
              <w:top w:val="nil"/>
              <w:left w:val="nil"/>
              <w:bottom w:val="nil"/>
              <w:right w:val="nil"/>
            </w:tcBorders>
            <w:vAlign w:val="center"/>
          </w:tcPr>
          <w:p w14:paraId="4AFB3285" w14:textId="77777777" w:rsidR="005D3EA2" w:rsidRPr="00B636B2" w:rsidRDefault="00110535" w:rsidP="005D3EA2">
            <w:pPr>
              <w:jc w:val="right"/>
              <w:rPr>
                <w:rFonts w:ascii="Arial" w:hAnsi="Arial" w:cs="Arial"/>
              </w:rPr>
            </w:pPr>
            <w:r w:rsidRPr="00B636B2">
              <w:rPr>
                <w:rFonts w:ascii="Arial" w:hAnsi="Arial" w:cs="Arial"/>
              </w:rPr>
              <w:t>Job family group</w:t>
            </w:r>
          </w:p>
        </w:tc>
        <w:tc>
          <w:tcPr>
            <w:tcW w:w="3970" w:type="dxa"/>
            <w:tcBorders>
              <w:top w:val="nil"/>
              <w:left w:val="nil"/>
              <w:bottom w:val="nil"/>
              <w:right w:val="nil"/>
            </w:tcBorders>
            <w:shd w:val="clear" w:color="auto" w:fill="FFFFFF"/>
            <w:vAlign w:val="center"/>
          </w:tcPr>
          <w:p w14:paraId="21CE087C" w14:textId="40711B72" w:rsidR="005D3EA2" w:rsidRPr="00B636B2" w:rsidRDefault="00422F13" w:rsidP="005D3EA2">
            <w:pPr>
              <w:rPr>
                <w:rFonts w:ascii="Arial" w:hAnsi="Arial" w:cs="Arial"/>
              </w:rPr>
            </w:pPr>
            <w:r>
              <w:rPr>
                <w:rFonts w:ascii="Arial" w:hAnsi="Arial" w:cs="Arial"/>
              </w:rPr>
              <w:t>National Services</w:t>
            </w:r>
          </w:p>
        </w:tc>
        <w:tc>
          <w:tcPr>
            <w:tcW w:w="1417" w:type="dxa"/>
            <w:tcBorders>
              <w:top w:val="nil"/>
              <w:left w:val="nil"/>
              <w:bottom w:val="nil"/>
              <w:right w:val="nil"/>
            </w:tcBorders>
            <w:vAlign w:val="center"/>
          </w:tcPr>
          <w:p w14:paraId="782853A9" w14:textId="0003A24F" w:rsidR="005D3EA2" w:rsidRPr="00B636B2" w:rsidRDefault="00495AD1" w:rsidP="005D3EA2">
            <w:pPr>
              <w:jc w:val="right"/>
              <w:rPr>
                <w:rFonts w:ascii="Arial" w:hAnsi="Arial" w:cs="Arial"/>
              </w:rPr>
            </w:pPr>
            <w:r w:rsidRPr="00B636B2">
              <w:rPr>
                <w:rFonts w:ascii="Arial" w:hAnsi="Arial" w:cs="Arial"/>
              </w:rPr>
              <w:t>Job famil</w:t>
            </w:r>
            <w:r w:rsidR="00A62080" w:rsidRPr="00B636B2">
              <w:rPr>
                <w:rFonts w:ascii="Arial" w:hAnsi="Arial" w:cs="Arial"/>
              </w:rPr>
              <w:t>y</w:t>
            </w:r>
          </w:p>
        </w:tc>
        <w:tc>
          <w:tcPr>
            <w:tcW w:w="3544" w:type="dxa"/>
            <w:tcBorders>
              <w:top w:val="nil"/>
              <w:left w:val="nil"/>
              <w:bottom w:val="nil"/>
              <w:right w:val="nil"/>
            </w:tcBorders>
            <w:shd w:val="clear" w:color="auto" w:fill="FFFFFF"/>
            <w:vAlign w:val="center"/>
          </w:tcPr>
          <w:p w14:paraId="3E1E79B3" w14:textId="0DF8C5AA" w:rsidR="005D3EA2" w:rsidRPr="00B636B2" w:rsidRDefault="00422F13" w:rsidP="005D3EA2">
            <w:pPr>
              <w:rPr>
                <w:rFonts w:ascii="Arial" w:hAnsi="Arial" w:cs="Arial"/>
                <w:color w:val="000000" w:themeColor="text1"/>
              </w:rPr>
            </w:pPr>
            <w:r>
              <w:rPr>
                <w:rFonts w:ascii="Arial" w:hAnsi="Arial" w:cs="Arial"/>
                <w:color w:val="000000" w:themeColor="text1"/>
              </w:rPr>
              <w:t>RSU</w:t>
            </w:r>
          </w:p>
        </w:tc>
        <w:tc>
          <w:tcPr>
            <w:tcW w:w="992" w:type="dxa"/>
            <w:tcBorders>
              <w:top w:val="nil"/>
              <w:left w:val="nil"/>
              <w:bottom w:val="nil"/>
              <w:right w:val="nil"/>
            </w:tcBorders>
            <w:vAlign w:val="center"/>
          </w:tcPr>
          <w:p w14:paraId="322F92E2" w14:textId="77777777" w:rsidR="005D3EA2" w:rsidRPr="00B636B2" w:rsidRDefault="00495AD1" w:rsidP="005D3EA2">
            <w:pPr>
              <w:jc w:val="right"/>
              <w:rPr>
                <w:rFonts w:ascii="Arial" w:hAnsi="Arial" w:cs="Arial"/>
              </w:rPr>
            </w:pPr>
            <w:r w:rsidRPr="00B636B2">
              <w:rPr>
                <w:rFonts w:ascii="Arial" w:hAnsi="Arial" w:cs="Arial"/>
              </w:rPr>
              <w:t>Grade</w:t>
            </w:r>
          </w:p>
        </w:tc>
        <w:tc>
          <w:tcPr>
            <w:tcW w:w="993" w:type="dxa"/>
            <w:tcBorders>
              <w:top w:val="nil"/>
              <w:left w:val="nil"/>
              <w:bottom w:val="nil"/>
              <w:right w:val="nil"/>
            </w:tcBorders>
            <w:shd w:val="clear" w:color="auto" w:fill="FFFFFF"/>
            <w:vAlign w:val="center"/>
          </w:tcPr>
          <w:p w14:paraId="6622AD2F" w14:textId="5D759CD1" w:rsidR="005D3EA2" w:rsidRPr="00B636B2" w:rsidRDefault="000766C8" w:rsidP="005D3EA2">
            <w:pPr>
              <w:rPr>
                <w:rFonts w:ascii="Arial" w:hAnsi="Arial" w:cs="Arial"/>
              </w:rPr>
            </w:pPr>
            <w:r w:rsidRPr="00B636B2">
              <w:rPr>
                <w:rFonts w:ascii="Arial" w:hAnsi="Arial" w:cs="Arial"/>
              </w:rPr>
              <w:t>EO</w:t>
            </w:r>
          </w:p>
        </w:tc>
        <w:tc>
          <w:tcPr>
            <w:tcW w:w="1275" w:type="dxa"/>
            <w:tcBorders>
              <w:top w:val="nil"/>
              <w:left w:val="nil"/>
              <w:bottom w:val="nil"/>
              <w:right w:val="nil"/>
            </w:tcBorders>
            <w:vAlign w:val="center"/>
          </w:tcPr>
          <w:p w14:paraId="5B5AD00B" w14:textId="77777777" w:rsidR="005D3EA2" w:rsidRPr="00B636B2" w:rsidRDefault="005D3EA2" w:rsidP="005D3EA2">
            <w:pPr>
              <w:jc w:val="right"/>
              <w:rPr>
                <w:rFonts w:ascii="Arial" w:hAnsi="Arial" w:cs="Arial"/>
              </w:rPr>
            </w:pPr>
            <w:r w:rsidRPr="00B636B2">
              <w:rPr>
                <w:rFonts w:ascii="Arial" w:hAnsi="Arial" w:cs="Arial"/>
              </w:rPr>
              <w:t>Status</w:t>
            </w:r>
          </w:p>
        </w:tc>
        <w:tc>
          <w:tcPr>
            <w:tcW w:w="1701" w:type="dxa"/>
            <w:tcBorders>
              <w:top w:val="nil"/>
              <w:left w:val="nil"/>
              <w:bottom w:val="nil"/>
              <w:right w:val="nil"/>
            </w:tcBorders>
            <w:shd w:val="clear" w:color="auto" w:fill="FFFFFF"/>
            <w:vAlign w:val="center"/>
          </w:tcPr>
          <w:p w14:paraId="45EC2C62" w14:textId="21F66140" w:rsidR="005D3EA2" w:rsidRPr="00B636B2" w:rsidRDefault="005D3EA2" w:rsidP="005D3EA2">
            <w:pPr>
              <w:rPr>
                <w:rFonts w:ascii="Arial" w:hAnsi="Arial" w:cs="Arial"/>
              </w:rPr>
            </w:pPr>
          </w:p>
        </w:tc>
      </w:tr>
      <w:tr w:rsidR="005D3EA2" w:rsidRPr="00AA36DD" w14:paraId="1E1E1809" w14:textId="77777777" w:rsidTr="00E864B3">
        <w:tc>
          <w:tcPr>
            <w:tcW w:w="15593" w:type="dxa"/>
            <w:gridSpan w:val="8"/>
            <w:tcBorders>
              <w:top w:val="nil"/>
              <w:left w:val="nil"/>
              <w:bottom w:val="nil"/>
              <w:right w:val="nil"/>
            </w:tcBorders>
            <w:vAlign w:val="center"/>
          </w:tcPr>
          <w:p w14:paraId="2153923E" w14:textId="77777777" w:rsidR="005D3EA2" w:rsidRPr="00AA36DD" w:rsidRDefault="005D3EA2" w:rsidP="005D3EA2">
            <w:pPr>
              <w:rPr>
                <w:rFonts w:ascii="Arial" w:hAnsi="Arial" w:cs="Arial"/>
                <w:sz w:val="10"/>
                <w:szCs w:val="10"/>
              </w:rPr>
            </w:pPr>
          </w:p>
        </w:tc>
      </w:tr>
      <w:tr w:rsidR="005D3EA2" w:rsidRPr="00A62080" w14:paraId="42854AFC" w14:textId="77777777" w:rsidTr="006A41C6">
        <w:trPr>
          <w:trHeight w:val="652"/>
        </w:trPr>
        <w:tc>
          <w:tcPr>
            <w:tcW w:w="1701" w:type="dxa"/>
            <w:tcBorders>
              <w:top w:val="nil"/>
              <w:left w:val="nil"/>
              <w:bottom w:val="nil"/>
              <w:right w:val="nil"/>
            </w:tcBorders>
          </w:tcPr>
          <w:p w14:paraId="038CDE00" w14:textId="77777777" w:rsidR="005D3EA2" w:rsidRPr="00A62080" w:rsidRDefault="005D3EA2" w:rsidP="005D3EA2">
            <w:pPr>
              <w:jc w:val="right"/>
              <w:rPr>
                <w:rFonts w:ascii="Arial" w:hAnsi="Arial" w:cs="Arial"/>
              </w:rPr>
            </w:pPr>
            <w:r w:rsidRPr="00A62080">
              <w:rPr>
                <w:rFonts w:ascii="Arial" w:hAnsi="Arial" w:cs="Arial"/>
              </w:rPr>
              <w:t xml:space="preserve">Role </w:t>
            </w:r>
            <w:r w:rsidR="00110535" w:rsidRPr="00A62080">
              <w:rPr>
                <w:rFonts w:ascii="Arial" w:hAnsi="Arial" w:cs="Arial"/>
              </w:rPr>
              <w:t>Purpose</w:t>
            </w:r>
          </w:p>
          <w:p w14:paraId="4E2D597A" w14:textId="26766AFF" w:rsidR="005D3EA2" w:rsidRPr="00A62080" w:rsidRDefault="005D3EA2" w:rsidP="005D3EA2">
            <w:pPr>
              <w:jc w:val="right"/>
              <w:rPr>
                <w:rFonts w:ascii="Arial" w:hAnsi="Arial" w:cs="Arial"/>
                <w:b/>
              </w:rPr>
            </w:pPr>
          </w:p>
        </w:tc>
        <w:tc>
          <w:tcPr>
            <w:tcW w:w="13892" w:type="dxa"/>
            <w:gridSpan w:val="7"/>
            <w:tcBorders>
              <w:top w:val="nil"/>
              <w:left w:val="nil"/>
              <w:bottom w:val="nil"/>
              <w:right w:val="nil"/>
            </w:tcBorders>
            <w:shd w:val="clear" w:color="auto" w:fill="FFFFFF"/>
          </w:tcPr>
          <w:p w14:paraId="5684DFA9" w14:textId="5FAA6D30" w:rsidR="00495AD1" w:rsidRPr="00A62080" w:rsidRDefault="00DA6F33" w:rsidP="00DA6F33">
            <w:pPr>
              <w:rPr>
                <w:rFonts w:ascii="Arial" w:hAnsi="Arial" w:cs="Arial"/>
              </w:rPr>
            </w:pPr>
            <w:r w:rsidRPr="00A62080">
              <w:rPr>
                <w:rFonts w:ascii="Arial" w:hAnsi="Arial" w:cs="Arial"/>
              </w:rPr>
              <w:t>This role, reporting to the Business Manager, will provide</w:t>
            </w:r>
            <w:r w:rsidR="001532F2" w:rsidRPr="00A62080">
              <w:rPr>
                <w:rFonts w:ascii="Arial" w:hAnsi="Arial" w:cs="Arial"/>
              </w:rPr>
              <w:t xml:space="preserve"> high quality, effective administrative support for the</w:t>
            </w:r>
            <w:r w:rsidR="00C352D6" w:rsidRPr="00A62080">
              <w:rPr>
                <w:rFonts w:ascii="Arial" w:hAnsi="Arial" w:cs="Arial"/>
              </w:rPr>
              <w:t xml:space="preserve"> </w:t>
            </w:r>
            <w:r w:rsidR="001532F2" w:rsidRPr="00A62080">
              <w:rPr>
                <w:rFonts w:ascii="Arial" w:hAnsi="Arial" w:cs="Arial"/>
              </w:rPr>
              <w:t>Head</w:t>
            </w:r>
            <w:r w:rsidR="00CF352B" w:rsidRPr="00A62080">
              <w:rPr>
                <w:rFonts w:ascii="Arial" w:hAnsi="Arial" w:cs="Arial"/>
              </w:rPr>
              <w:t>s</w:t>
            </w:r>
            <w:r w:rsidR="001532F2" w:rsidRPr="00A62080">
              <w:rPr>
                <w:rFonts w:ascii="Arial" w:hAnsi="Arial" w:cs="Arial"/>
              </w:rPr>
              <w:t xml:space="preserve"> of Operations &amp; Senior Management Team</w:t>
            </w:r>
            <w:r w:rsidR="00B82CC7" w:rsidRPr="00A62080">
              <w:rPr>
                <w:rFonts w:ascii="Arial" w:hAnsi="Arial" w:cs="Arial"/>
              </w:rPr>
              <w:t xml:space="preserve">. </w:t>
            </w:r>
            <w:r w:rsidRPr="00A62080">
              <w:rPr>
                <w:rFonts w:ascii="Arial" w:hAnsi="Arial" w:cs="Arial"/>
              </w:rPr>
              <w:t>They will e</w:t>
            </w:r>
            <w:r w:rsidR="001532F2" w:rsidRPr="00A62080">
              <w:rPr>
                <w:rFonts w:ascii="Arial" w:hAnsi="Arial" w:cs="Arial"/>
              </w:rPr>
              <w:t>nsure the Senior Management Team has all necessary papers and information to be well-prepared for meetings and other relevant activities.</w:t>
            </w:r>
            <w:r w:rsidRPr="00A62080">
              <w:rPr>
                <w:rFonts w:ascii="Arial" w:hAnsi="Arial" w:cs="Arial"/>
              </w:rPr>
              <w:t xml:space="preserve"> In doing so they will d</w:t>
            </w:r>
            <w:r w:rsidR="001532F2" w:rsidRPr="00A62080">
              <w:rPr>
                <w:rFonts w:ascii="Arial" w:hAnsi="Arial" w:cs="Arial"/>
              </w:rPr>
              <w:t>emonstrate use of Lean TIBs, SOPs and other continuous improvement tools</w:t>
            </w:r>
            <w:r w:rsidRPr="00A62080">
              <w:rPr>
                <w:rFonts w:ascii="Arial" w:hAnsi="Arial" w:cs="Arial"/>
              </w:rPr>
              <w:t xml:space="preserve"> t</w:t>
            </w:r>
            <w:r w:rsidR="001532F2" w:rsidRPr="00A62080">
              <w:rPr>
                <w:rFonts w:ascii="Arial" w:hAnsi="Arial" w:cs="Arial"/>
              </w:rPr>
              <w:t>o assist in the delivery of performance against targets</w:t>
            </w:r>
            <w:r w:rsidR="00B82CC7" w:rsidRPr="00A62080">
              <w:rPr>
                <w:rFonts w:ascii="Arial" w:hAnsi="Arial" w:cs="Arial"/>
              </w:rPr>
              <w:t>.</w:t>
            </w:r>
          </w:p>
        </w:tc>
      </w:tr>
      <w:tr w:rsidR="005D3EA2" w:rsidRPr="00A62080" w14:paraId="5B55E529" w14:textId="77777777" w:rsidTr="005D3EA2">
        <w:trPr>
          <w:trHeight w:val="187"/>
        </w:trPr>
        <w:tc>
          <w:tcPr>
            <w:tcW w:w="1701" w:type="dxa"/>
            <w:tcBorders>
              <w:top w:val="nil"/>
              <w:left w:val="nil"/>
              <w:bottom w:val="nil"/>
              <w:right w:val="nil"/>
            </w:tcBorders>
            <w:vAlign w:val="center"/>
          </w:tcPr>
          <w:p w14:paraId="0E9A714D" w14:textId="77777777" w:rsidR="005D3EA2" w:rsidRPr="00A62080" w:rsidRDefault="005D3EA2" w:rsidP="005D3EA2">
            <w:pPr>
              <w:jc w:val="right"/>
              <w:rPr>
                <w:rFonts w:ascii="Arial" w:hAnsi="Arial" w:cs="Arial"/>
              </w:rPr>
            </w:pPr>
          </w:p>
        </w:tc>
        <w:tc>
          <w:tcPr>
            <w:tcW w:w="13892" w:type="dxa"/>
            <w:gridSpan w:val="7"/>
            <w:tcBorders>
              <w:top w:val="nil"/>
              <w:left w:val="nil"/>
              <w:bottom w:val="nil"/>
              <w:right w:val="nil"/>
            </w:tcBorders>
          </w:tcPr>
          <w:p w14:paraId="55F962F3" w14:textId="77777777" w:rsidR="005D3EA2" w:rsidRPr="00A62080" w:rsidRDefault="005D3EA2" w:rsidP="005D3EA2">
            <w:pPr>
              <w:rPr>
                <w:rFonts w:ascii="Arial" w:hAnsi="Arial" w:cs="Arial"/>
              </w:rPr>
            </w:pPr>
          </w:p>
        </w:tc>
      </w:tr>
      <w:tr w:rsidR="005D3EA2" w:rsidRPr="00A62080" w14:paraId="3D78FA27" w14:textId="77777777" w:rsidTr="005D3EA2">
        <w:trPr>
          <w:trHeight w:val="276"/>
        </w:trPr>
        <w:tc>
          <w:tcPr>
            <w:tcW w:w="15593" w:type="dxa"/>
            <w:gridSpan w:val="8"/>
            <w:tcBorders>
              <w:top w:val="nil"/>
              <w:left w:val="nil"/>
              <w:bottom w:val="nil"/>
              <w:right w:val="nil"/>
            </w:tcBorders>
          </w:tcPr>
          <w:p w14:paraId="544F3E4D" w14:textId="77777777" w:rsidR="005D3EA2" w:rsidRDefault="005D3EA2" w:rsidP="009C14F4">
            <w:pPr>
              <w:ind w:left="360" w:hanging="360"/>
              <w:rPr>
                <w:rFonts w:ascii="Arial" w:hAnsi="Arial" w:cs="Arial"/>
              </w:rPr>
            </w:pPr>
            <w:r w:rsidRPr="00A62080">
              <w:rPr>
                <w:rFonts w:ascii="Arial" w:hAnsi="Arial" w:cs="Arial"/>
              </w:rPr>
              <w:t>Key Accountabilities</w:t>
            </w:r>
          </w:p>
          <w:p w14:paraId="09452A6B" w14:textId="42591F15" w:rsidR="009C14F4" w:rsidRPr="00A62080" w:rsidRDefault="009C14F4" w:rsidP="005D3EA2">
            <w:pPr>
              <w:ind w:left="360"/>
              <w:rPr>
                <w:rFonts w:ascii="Arial" w:eastAsia="+mn-ea" w:hAnsi="Arial" w:cs="Arial"/>
                <w:color w:val="000000"/>
                <w:kern w:val="24"/>
              </w:rPr>
            </w:pPr>
          </w:p>
        </w:tc>
      </w:tr>
      <w:tr w:rsidR="005D3EA2" w:rsidRPr="00A62080" w14:paraId="4F9BCBE0" w14:textId="77777777" w:rsidTr="00956718">
        <w:trPr>
          <w:trHeight w:val="794"/>
        </w:trPr>
        <w:tc>
          <w:tcPr>
            <w:tcW w:w="15593" w:type="dxa"/>
            <w:gridSpan w:val="8"/>
            <w:tcBorders>
              <w:top w:val="nil"/>
              <w:left w:val="nil"/>
              <w:bottom w:val="nil"/>
              <w:right w:val="nil"/>
            </w:tcBorders>
            <w:shd w:val="clear" w:color="auto" w:fill="FFFFFF" w:themeFill="background1"/>
          </w:tcPr>
          <w:p w14:paraId="535771FD" w14:textId="77777777" w:rsidR="006C5BC1" w:rsidRPr="00A62080" w:rsidRDefault="006C5BC1" w:rsidP="006C5BC1">
            <w:pPr>
              <w:rPr>
                <w:rFonts w:ascii="Arial" w:hAnsi="Arial" w:cs="Arial"/>
              </w:rPr>
            </w:pPr>
            <w:r w:rsidRPr="00A62080">
              <w:rPr>
                <w:rFonts w:ascii="Arial" w:hAnsi="Arial" w:cs="Arial"/>
              </w:rPr>
              <w:t>Leadership support</w:t>
            </w:r>
          </w:p>
          <w:p w14:paraId="5CBCD6E4" w14:textId="11C8425E" w:rsidR="006C5BC1" w:rsidRPr="00A62080" w:rsidRDefault="006C5BC1" w:rsidP="006C5BC1">
            <w:pPr>
              <w:numPr>
                <w:ilvl w:val="0"/>
                <w:numId w:val="2"/>
              </w:numPr>
              <w:rPr>
                <w:rFonts w:ascii="Arial" w:hAnsi="Arial" w:cs="Arial"/>
              </w:rPr>
            </w:pPr>
            <w:r w:rsidRPr="00A62080">
              <w:rPr>
                <w:rFonts w:ascii="Arial" w:hAnsi="Arial" w:cs="Arial"/>
              </w:rPr>
              <w:t>Provide administrative support to the members of SLT.</w:t>
            </w:r>
          </w:p>
          <w:p w14:paraId="538CDCD1" w14:textId="0B7EE845" w:rsidR="006C5BC1" w:rsidRPr="00A62080" w:rsidRDefault="006C5BC1" w:rsidP="006C5BC1">
            <w:pPr>
              <w:numPr>
                <w:ilvl w:val="0"/>
                <w:numId w:val="2"/>
              </w:numPr>
              <w:rPr>
                <w:rFonts w:ascii="Arial" w:hAnsi="Arial" w:cs="Arial"/>
              </w:rPr>
            </w:pPr>
            <w:r w:rsidRPr="00A62080">
              <w:rPr>
                <w:rFonts w:ascii="Arial" w:hAnsi="Arial" w:cs="Arial"/>
              </w:rPr>
              <w:t xml:space="preserve">Monitor the flow of work to and from the SLT including the Heads of Operations and the </w:t>
            </w:r>
            <w:r w:rsidR="00A76369" w:rsidRPr="00A62080">
              <w:rPr>
                <w:rFonts w:ascii="Arial" w:hAnsi="Arial" w:cs="Arial"/>
              </w:rPr>
              <w:t>Head of Service Performance and Improvement</w:t>
            </w:r>
            <w:r w:rsidRPr="00A62080">
              <w:rPr>
                <w:rFonts w:ascii="Arial" w:hAnsi="Arial" w:cs="Arial"/>
              </w:rPr>
              <w:t xml:space="preserve"> (</w:t>
            </w:r>
            <w:proofErr w:type="spellStart"/>
            <w:r w:rsidR="00A76369" w:rsidRPr="00A62080">
              <w:rPr>
                <w:rFonts w:ascii="Arial" w:hAnsi="Arial" w:cs="Arial"/>
              </w:rPr>
              <w:t>HoSPI</w:t>
            </w:r>
            <w:proofErr w:type="spellEnd"/>
            <w:r w:rsidRPr="00A62080">
              <w:rPr>
                <w:rFonts w:ascii="Arial" w:hAnsi="Arial" w:cs="Arial"/>
              </w:rPr>
              <w:t>), including screening and filtering correspondence, queries and requests for information on behalf of the SLT and drafting, managing and processing responses on their behalf.</w:t>
            </w:r>
          </w:p>
          <w:p w14:paraId="5E001EA8" w14:textId="07260919" w:rsidR="006C5BC1" w:rsidRPr="00A62080" w:rsidRDefault="006C5BC1" w:rsidP="006C5BC1">
            <w:pPr>
              <w:numPr>
                <w:ilvl w:val="0"/>
                <w:numId w:val="2"/>
              </w:numPr>
              <w:rPr>
                <w:rFonts w:ascii="Arial" w:hAnsi="Arial" w:cs="Arial"/>
              </w:rPr>
            </w:pPr>
            <w:r w:rsidRPr="00A62080">
              <w:rPr>
                <w:rFonts w:ascii="Arial" w:hAnsi="Arial" w:cs="Arial"/>
              </w:rPr>
              <w:t xml:space="preserve">Manage the office and diary commitments of the members of </w:t>
            </w:r>
            <w:r w:rsidR="00492346" w:rsidRPr="00A62080">
              <w:rPr>
                <w:rFonts w:ascii="Arial" w:hAnsi="Arial" w:cs="Arial"/>
              </w:rPr>
              <w:t xml:space="preserve">National Services </w:t>
            </w:r>
            <w:r w:rsidRPr="00A62080">
              <w:rPr>
                <w:rFonts w:ascii="Arial" w:hAnsi="Arial" w:cs="Arial"/>
              </w:rPr>
              <w:t>SLT, negotiating with others to resolve conflicting priorities and ensuring their diaries and calendars are kept up to date and that emails are managed effectively.</w:t>
            </w:r>
          </w:p>
          <w:p w14:paraId="65FCF7B4" w14:textId="1334814A" w:rsidR="006C5BC1" w:rsidRPr="00A62080" w:rsidRDefault="006C5BC1" w:rsidP="006C5BC1">
            <w:pPr>
              <w:numPr>
                <w:ilvl w:val="0"/>
                <w:numId w:val="2"/>
              </w:numPr>
              <w:rPr>
                <w:rFonts w:ascii="Arial" w:hAnsi="Arial" w:cs="Arial"/>
              </w:rPr>
            </w:pPr>
            <w:r w:rsidRPr="00A62080">
              <w:rPr>
                <w:rFonts w:ascii="Arial" w:hAnsi="Arial" w:cs="Arial"/>
              </w:rPr>
              <w:t>Arrange travel and accommodation for SLT where required, following guidance and protocols.</w:t>
            </w:r>
          </w:p>
          <w:p w14:paraId="34B7A515" w14:textId="6A55CC9E" w:rsidR="006C5BC1" w:rsidRPr="00A62080" w:rsidRDefault="006C5BC1" w:rsidP="006C5BC1">
            <w:pPr>
              <w:numPr>
                <w:ilvl w:val="0"/>
                <w:numId w:val="2"/>
              </w:numPr>
              <w:rPr>
                <w:rFonts w:ascii="Arial" w:hAnsi="Arial" w:cs="Arial"/>
              </w:rPr>
            </w:pPr>
            <w:r w:rsidRPr="00A62080">
              <w:rPr>
                <w:rFonts w:ascii="Arial" w:hAnsi="Arial" w:cs="Arial"/>
              </w:rPr>
              <w:t>Provide secretariat support for SLT and other regional meetings, circulating papers, taking notes and recording actions and tracking completion of these.</w:t>
            </w:r>
          </w:p>
          <w:p w14:paraId="64DDF0D9" w14:textId="7A83BA93" w:rsidR="006C5BC1" w:rsidRPr="00A62080" w:rsidRDefault="006C5BC1" w:rsidP="006C5BC1">
            <w:pPr>
              <w:numPr>
                <w:ilvl w:val="0"/>
                <w:numId w:val="2"/>
              </w:numPr>
              <w:rPr>
                <w:rFonts w:ascii="Arial" w:hAnsi="Arial" w:cs="Arial"/>
              </w:rPr>
            </w:pPr>
            <w:r w:rsidRPr="00A62080">
              <w:rPr>
                <w:rFonts w:ascii="Arial" w:hAnsi="Arial" w:cs="Arial"/>
              </w:rPr>
              <w:t xml:space="preserve">Collating and producing management information as required. </w:t>
            </w:r>
          </w:p>
          <w:p w14:paraId="316DA899" w14:textId="269BF7C7" w:rsidR="006C5BC1" w:rsidRPr="00A62080" w:rsidRDefault="006C5BC1" w:rsidP="006C5BC1">
            <w:pPr>
              <w:numPr>
                <w:ilvl w:val="0"/>
                <w:numId w:val="2"/>
              </w:numPr>
              <w:rPr>
                <w:rFonts w:ascii="Arial" w:hAnsi="Arial" w:cs="Arial"/>
              </w:rPr>
            </w:pPr>
            <w:r w:rsidRPr="00A62080">
              <w:rPr>
                <w:rFonts w:ascii="Arial" w:hAnsi="Arial" w:cs="Arial"/>
              </w:rPr>
              <w:lastRenderedPageBreak/>
              <w:t>Provide ad hoc project support to SLT, Head of RSU, People Lead</w:t>
            </w:r>
            <w:r w:rsidR="00CC6070" w:rsidRPr="00A62080">
              <w:rPr>
                <w:rFonts w:ascii="Arial" w:hAnsi="Arial" w:cs="Arial"/>
              </w:rPr>
              <w:t xml:space="preserve">, </w:t>
            </w:r>
            <w:r w:rsidRPr="00A62080">
              <w:rPr>
                <w:rFonts w:ascii="Arial" w:hAnsi="Arial" w:cs="Arial"/>
              </w:rPr>
              <w:t>Performance Lead</w:t>
            </w:r>
            <w:r w:rsidR="00CC6070" w:rsidRPr="00A62080">
              <w:rPr>
                <w:rFonts w:ascii="Arial" w:hAnsi="Arial" w:cs="Arial"/>
              </w:rPr>
              <w:t>, and Assurance Lead</w:t>
            </w:r>
            <w:r w:rsidRPr="00A62080">
              <w:rPr>
                <w:rFonts w:ascii="Arial" w:hAnsi="Arial" w:cs="Arial"/>
              </w:rPr>
              <w:t xml:space="preserve">, Operational Support Managers on various projects as required, undertaking research and creating and maintaining project records. </w:t>
            </w:r>
          </w:p>
          <w:p w14:paraId="56E9C169" w14:textId="774A5279" w:rsidR="006C5BC1" w:rsidRPr="00A62080" w:rsidRDefault="006C5BC1" w:rsidP="006C5BC1">
            <w:pPr>
              <w:numPr>
                <w:ilvl w:val="0"/>
                <w:numId w:val="2"/>
              </w:numPr>
              <w:rPr>
                <w:rFonts w:ascii="Arial" w:hAnsi="Arial" w:cs="Arial"/>
              </w:rPr>
            </w:pPr>
            <w:r w:rsidRPr="00A62080">
              <w:rPr>
                <w:rFonts w:ascii="Arial" w:hAnsi="Arial" w:cs="Arial"/>
              </w:rPr>
              <w:t>Channel incident management communications to the relevant people, ensuring key messages are conveyed to give a clear picture on incidents and actions required and progressed.</w:t>
            </w:r>
          </w:p>
          <w:p w14:paraId="0F38C09C" w14:textId="77777777" w:rsidR="006D175F" w:rsidRPr="00A62080" w:rsidRDefault="006D175F" w:rsidP="006D175F">
            <w:pPr>
              <w:pStyle w:val="ListParagraph"/>
              <w:numPr>
                <w:ilvl w:val="0"/>
                <w:numId w:val="2"/>
              </w:numPr>
              <w:rPr>
                <w:rFonts w:ascii="Arial" w:hAnsi="Arial" w:cs="Arial"/>
              </w:rPr>
            </w:pPr>
            <w:r w:rsidRPr="00A62080">
              <w:rPr>
                <w:rFonts w:ascii="Arial" w:hAnsi="Arial" w:cs="Arial"/>
              </w:rPr>
              <w:t>Ensure the effective management of the Head of Operations personal filing system, monitoring preparation and dispatch of correspondence.</w:t>
            </w:r>
          </w:p>
          <w:p w14:paraId="6E996343" w14:textId="77777777" w:rsidR="006D175F" w:rsidRPr="00A62080" w:rsidRDefault="006D175F" w:rsidP="006D175F">
            <w:pPr>
              <w:numPr>
                <w:ilvl w:val="0"/>
                <w:numId w:val="2"/>
              </w:numPr>
              <w:rPr>
                <w:rFonts w:ascii="Arial" w:hAnsi="Arial" w:cs="Arial"/>
              </w:rPr>
            </w:pPr>
            <w:r w:rsidRPr="00A62080">
              <w:rPr>
                <w:rFonts w:ascii="Arial" w:hAnsi="Arial" w:cs="Arial"/>
              </w:rPr>
              <w:t>Draft and ensure the correct handling of documents, briefing papers, reports, presentations and communications, often to short deadlines.</w:t>
            </w:r>
          </w:p>
          <w:p w14:paraId="0D81FE19" w14:textId="77777777" w:rsidR="006D175F" w:rsidRPr="00A62080" w:rsidRDefault="006D175F" w:rsidP="006D175F">
            <w:pPr>
              <w:numPr>
                <w:ilvl w:val="0"/>
                <w:numId w:val="2"/>
              </w:numPr>
              <w:rPr>
                <w:rFonts w:ascii="Arial" w:hAnsi="Arial" w:cs="Arial"/>
              </w:rPr>
            </w:pPr>
            <w:r w:rsidRPr="00A62080">
              <w:rPr>
                <w:rFonts w:ascii="Arial" w:hAnsi="Arial" w:cs="Arial"/>
              </w:rPr>
              <w:t>Proof reading documents for content, grammar, spelling, punctuation and basic formatting and accuracy. Returning documents to authors for amendment where the content does not meet business needs.</w:t>
            </w:r>
          </w:p>
          <w:p w14:paraId="4B0CDBE1" w14:textId="0F070BD2" w:rsidR="006D175F" w:rsidRPr="00A62080" w:rsidRDefault="006D175F" w:rsidP="006D175F">
            <w:pPr>
              <w:numPr>
                <w:ilvl w:val="0"/>
                <w:numId w:val="2"/>
              </w:numPr>
              <w:rPr>
                <w:rFonts w:ascii="Arial" w:hAnsi="Arial" w:cs="Arial"/>
              </w:rPr>
            </w:pPr>
            <w:r w:rsidRPr="00A62080">
              <w:rPr>
                <w:rFonts w:ascii="Arial" w:hAnsi="Arial" w:cs="Arial"/>
              </w:rPr>
              <w:t>Provide administrative solutions and support, using initiative when confronted with unusual situations.</w:t>
            </w:r>
          </w:p>
          <w:p w14:paraId="6521753F" w14:textId="71AA488A" w:rsidR="006D175F" w:rsidRPr="00A62080" w:rsidRDefault="006D175F" w:rsidP="00971F25">
            <w:pPr>
              <w:numPr>
                <w:ilvl w:val="0"/>
                <w:numId w:val="2"/>
              </w:numPr>
              <w:rPr>
                <w:rFonts w:ascii="Arial" w:hAnsi="Arial" w:cs="Arial"/>
              </w:rPr>
            </w:pPr>
            <w:r w:rsidRPr="00A62080">
              <w:rPr>
                <w:rFonts w:ascii="Arial" w:hAnsi="Arial" w:cs="Arial"/>
              </w:rPr>
              <w:t>Regular urgent requests for information to be managed and turned around in a short space of time (ad-hoc, but frequent).</w:t>
            </w:r>
          </w:p>
        </w:tc>
      </w:tr>
    </w:tbl>
    <w:p w14:paraId="26E92FFC" w14:textId="77777777" w:rsidR="005D3EA2" w:rsidRPr="00A62080" w:rsidRDefault="005D3EA2" w:rsidP="002869D5">
      <w:pPr>
        <w:rPr>
          <w:rFonts w:ascii="Arial" w:hAnsi="Arial" w:cs="Arial"/>
        </w:rPr>
      </w:pPr>
    </w:p>
    <w:p w14:paraId="525611CE" w14:textId="77777777" w:rsidR="00A62080" w:rsidRPr="00A62080" w:rsidRDefault="00A62080" w:rsidP="002869D5">
      <w:pPr>
        <w:rPr>
          <w:rFonts w:ascii="Arial" w:hAnsi="Arial" w:cs="Arial"/>
        </w:rPr>
      </w:pPr>
    </w:p>
    <w:tbl>
      <w:tblPr>
        <w:tblW w:w="0" w:type="auto"/>
        <w:tblInd w:w="-284" w:type="dxa"/>
        <w:tblLook w:val="04A0" w:firstRow="1" w:lastRow="0" w:firstColumn="1" w:lastColumn="0" w:noHBand="0" w:noVBand="1"/>
      </w:tblPr>
      <w:tblGrid>
        <w:gridCol w:w="2264"/>
        <w:gridCol w:w="13178"/>
      </w:tblGrid>
      <w:tr w:rsidR="005D3EA2" w:rsidRPr="00A62080" w14:paraId="444826A3" w14:textId="77777777" w:rsidTr="005D3EA2">
        <w:trPr>
          <w:trHeight w:val="348"/>
        </w:trPr>
        <w:tc>
          <w:tcPr>
            <w:tcW w:w="15442" w:type="dxa"/>
            <w:gridSpan w:val="2"/>
          </w:tcPr>
          <w:p w14:paraId="5AE2A7B1" w14:textId="56567112" w:rsidR="005D3EA2" w:rsidRPr="00A62080" w:rsidRDefault="005D3EA2" w:rsidP="005D3EA2">
            <w:pPr>
              <w:rPr>
                <w:rFonts w:ascii="Arial" w:hAnsi="Arial" w:cs="Arial"/>
              </w:rPr>
            </w:pPr>
            <w:r w:rsidRPr="00A62080">
              <w:rPr>
                <w:rFonts w:ascii="Arial" w:hAnsi="Arial" w:cs="Arial"/>
              </w:rPr>
              <w:t>Knowledge, Skills and Experience</w:t>
            </w:r>
          </w:p>
        </w:tc>
      </w:tr>
      <w:tr w:rsidR="005D3EA2" w:rsidRPr="00A62080" w14:paraId="011FEED3" w14:textId="77777777" w:rsidTr="00A62080">
        <w:trPr>
          <w:trHeight w:val="2082"/>
        </w:trPr>
        <w:tc>
          <w:tcPr>
            <w:tcW w:w="15442" w:type="dxa"/>
            <w:gridSpan w:val="2"/>
            <w:shd w:val="clear" w:color="auto" w:fill="FFFFFF" w:themeFill="background1"/>
          </w:tcPr>
          <w:p w14:paraId="24625638" w14:textId="77777777" w:rsidR="00381271" w:rsidRPr="00A62080" w:rsidRDefault="00381271" w:rsidP="00381271">
            <w:pPr>
              <w:pStyle w:val="ListParagraph"/>
              <w:numPr>
                <w:ilvl w:val="0"/>
                <w:numId w:val="2"/>
              </w:numPr>
              <w:rPr>
                <w:rFonts w:ascii="Arial" w:hAnsi="Arial" w:cs="Arial"/>
                <w:lang w:eastAsia="en-US"/>
              </w:rPr>
            </w:pPr>
            <w:r w:rsidRPr="00A62080">
              <w:rPr>
                <w:rFonts w:ascii="Arial" w:hAnsi="Arial" w:cs="Arial"/>
                <w:lang w:eastAsia="en-US"/>
              </w:rPr>
              <w:t>Interpersonal skills to deal with queries on behalf of SLT members, and engage with stakeholders internally and externally, including the judiciary at all levels.</w:t>
            </w:r>
          </w:p>
          <w:p w14:paraId="638F9F16" w14:textId="3F1A6257" w:rsidR="000D7D49" w:rsidRPr="00A62080" w:rsidRDefault="000D7D49" w:rsidP="000D7D49">
            <w:pPr>
              <w:pStyle w:val="ListParagraph"/>
              <w:numPr>
                <w:ilvl w:val="0"/>
                <w:numId w:val="2"/>
              </w:numPr>
              <w:rPr>
                <w:rFonts w:ascii="Arial" w:hAnsi="Arial" w:cs="Arial"/>
                <w:lang w:eastAsia="en-US"/>
              </w:rPr>
            </w:pPr>
            <w:r w:rsidRPr="00A62080">
              <w:rPr>
                <w:rFonts w:ascii="Arial" w:hAnsi="Arial" w:cs="Arial"/>
                <w:lang w:eastAsia="en-US"/>
              </w:rPr>
              <w:t xml:space="preserve">Organisational and planning skills to support the work and diary commitments of the Delivery Director, Heads of Operations, </w:t>
            </w:r>
            <w:r w:rsidR="006A3CC8" w:rsidRPr="00A62080">
              <w:rPr>
                <w:rFonts w:ascii="Arial" w:hAnsi="Arial" w:cs="Arial"/>
                <w:lang w:eastAsia="en-US"/>
              </w:rPr>
              <w:t>Head of Service Performance and Improvement</w:t>
            </w:r>
            <w:r w:rsidRPr="00A62080">
              <w:rPr>
                <w:rFonts w:ascii="Arial" w:hAnsi="Arial" w:cs="Arial"/>
                <w:lang w:eastAsia="en-US"/>
              </w:rPr>
              <w:t>, and to help support the activities of the Head of RSU, People Lead</w:t>
            </w:r>
            <w:r w:rsidR="006A3CC8" w:rsidRPr="00A62080">
              <w:rPr>
                <w:rFonts w:ascii="Arial" w:hAnsi="Arial" w:cs="Arial"/>
                <w:lang w:eastAsia="en-US"/>
              </w:rPr>
              <w:t xml:space="preserve">, </w:t>
            </w:r>
            <w:r w:rsidRPr="00A62080">
              <w:rPr>
                <w:rFonts w:ascii="Arial" w:hAnsi="Arial" w:cs="Arial"/>
                <w:lang w:eastAsia="en-US"/>
              </w:rPr>
              <w:t>Performance Lead</w:t>
            </w:r>
            <w:r w:rsidR="006A3CC8" w:rsidRPr="00A62080">
              <w:rPr>
                <w:rFonts w:ascii="Arial" w:hAnsi="Arial" w:cs="Arial"/>
                <w:lang w:eastAsia="en-US"/>
              </w:rPr>
              <w:t>, and Assurance Lead.</w:t>
            </w:r>
          </w:p>
          <w:p w14:paraId="4A3DFC1E" w14:textId="77777777" w:rsidR="0088743C" w:rsidRPr="00A62080" w:rsidRDefault="0088743C" w:rsidP="0088743C">
            <w:pPr>
              <w:numPr>
                <w:ilvl w:val="0"/>
                <w:numId w:val="2"/>
              </w:numPr>
              <w:rPr>
                <w:rFonts w:ascii="Arial" w:hAnsi="Arial" w:cs="Arial"/>
              </w:rPr>
            </w:pPr>
            <w:r w:rsidRPr="00A62080">
              <w:rPr>
                <w:rFonts w:ascii="Arial" w:hAnsi="Arial" w:cs="Arial"/>
              </w:rPr>
              <w:t>Think beyond own area of responsibility, considering wider organisational implications of issues.</w:t>
            </w:r>
            <w:r w:rsidRPr="00A62080">
              <w:rPr>
                <w:rFonts w:ascii="Arial" w:hAnsi="Arial" w:cs="Arial"/>
                <w:iCs/>
              </w:rPr>
              <w:t xml:space="preserve"> </w:t>
            </w:r>
          </w:p>
          <w:p w14:paraId="73BDBE1E" w14:textId="77927FCE" w:rsidR="0088743C" w:rsidRPr="00A62080" w:rsidRDefault="0088743C" w:rsidP="0088743C">
            <w:pPr>
              <w:numPr>
                <w:ilvl w:val="0"/>
                <w:numId w:val="2"/>
              </w:numPr>
              <w:rPr>
                <w:rFonts w:ascii="Arial" w:hAnsi="Arial" w:cs="Arial"/>
              </w:rPr>
            </w:pPr>
            <w:r w:rsidRPr="00A62080">
              <w:rPr>
                <w:rFonts w:ascii="Arial" w:hAnsi="Arial" w:cs="Arial"/>
                <w:iCs/>
              </w:rPr>
              <w:t>Own areas of continuous improvement and/or change activity/projects.</w:t>
            </w:r>
          </w:p>
          <w:p w14:paraId="0D54968A" w14:textId="7EB0A965" w:rsidR="00306EBC" w:rsidRPr="00A62080" w:rsidRDefault="0088743C" w:rsidP="006C5BC1">
            <w:pPr>
              <w:widowControl w:val="0"/>
              <w:numPr>
                <w:ilvl w:val="0"/>
                <w:numId w:val="2"/>
              </w:numPr>
              <w:overflowPunct w:val="0"/>
              <w:autoSpaceDE w:val="0"/>
              <w:autoSpaceDN w:val="0"/>
              <w:adjustRightInd w:val="0"/>
              <w:jc w:val="both"/>
              <w:rPr>
                <w:rFonts w:ascii="Arial" w:hAnsi="Arial" w:cs="Arial"/>
                <w:lang w:val="en-US"/>
              </w:rPr>
            </w:pPr>
            <w:r w:rsidRPr="00A62080">
              <w:rPr>
                <w:rFonts w:ascii="Arial" w:hAnsi="Arial" w:cs="Arial"/>
              </w:rPr>
              <w:t>Apply LEAN principles, tools, and techniques to working practices to improve efficiency of operations.</w:t>
            </w:r>
          </w:p>
        </w:tc>
      </w:tr>
      <w:tr w:rsidR="005D3EA2" w:rsidRPr="00A62080" w14:paraId="7D961E45" w14:textId="77777777" w:rsidTr="005D3EA2">
        <w:tc>
          <w:tcPr>
            <w:tcW w:w="2264" w:type="dxa"/>
          </w:tcPr>
          <w:p w14:paraId="4119BB17" w14:textId="77777777" w:rsidR="005D3EA2" w:rsidRPr="00A62080" w:rsidRDefault="005D3EA2" w:rsidP="005D3EA2">
            <w:pPr>
              <w:rPr>
                <w:rFonts w:ascii="Arial" w:hAnsi="Arial" w:cs="Arial"/>
              </w:rPr>
            </w:pPr>
          </w:p>
        </w:tc>
        <w:tc>
          <w:tcPr>
            <w:tcW w:w="13178" w:type="dxa"/>
          </w:tcPr>
          <w:p w14:paraId="132B422B" w14:textId="77777777" w:rsidR="005D3EA2" w:rsidRPr="00A62080" w:rsidRDefault="005D3EA2" w:rsidP="005D3EA2">
            <w:pPr>
              <w:rPr>
                <w:rFonts w:ascii="Arial" w:hAnsi="Arial" w:cs="Arial"/>
              </w:rPr>
            </w:pPr>
          </w:p>
        </w:tc>
      </w:tr>
      <w:tr w:rsidR="005D3EA2" w:rsidRPr="00A62080" w14:paraId="3948DFC8" w14:textId="77777777" w:rsidTr="005D3EA2">
        <w:trPr>
          <w:trHeight w:val="328"/>
        </w:trPr>
        <w:tc>
          <w:tcPr>
            <w:tcW w:w="15442" w:type="dxa"/>
            <w:gridSpan w:val="2"/>
          </w:tcPr>
          <w:p w14:paraId="5E7C9FB2" w14:textId="77777777" w:rsidR="000D7638" w:rsidRDefault="000D7638" w:rsidP="005D3EA2">
            <w:pPr>
              <w:rPr>
                <w:rFonts w:ascii="Arial" w:hAnsi="Arial" w:cs="Arial"/>
              </w:rPr>
            </w:pPr>
          </w:p>
          <w:p w14:paraId="0314352E" w14:textId="21F566FC" w:rsidR="005D3EA2" w:rsidRPr="00A62080" w:rsidRDefault="005D3EA2" w:rsidP="005D3EA2">
            <w:pPr>
              <w:rPr>
                <w:rFonts w:ascii="Arial" w:hAnsi="Arial" w:cs="Arial"/>
              </w:rPr>
            </w:pPr>
            <w:r w:rsidRPr="00A62080">
              <w:rPr>
                <w:rFonts w:ascii="Arial" w:hAnsi="Arial" w:cs="Arial"/>
              </w:rPr>
              <w:t>Problem Solving</w:t>
            </w:r>
            <w:r w:rsidR="006510B4" w:rsidRPr="00A62080">
              <w:rPr>
                <w:rFonts w:ascii="Arial" w:hAnsi="Arial" w:cs="Arial"/>
              </w:rPr>
              <w:t xml:space="preserve"> and Decision Making</w:t>
            </w:r>
          </w:p>
        </w:tc>
      </w:tr>
      <w:tr w:rsidR="005D3EA2" w:rsidRPr="00A62080" w14:paraId="770E6DBA" w14:textId="77777777" w:rsidTr="00B76EFA">
        <w:trPr>
          <w:trHeight w:val="1134"/>
        </w:trPr>
        <w:tc>
          <w:tcPr>
            <w:tcW w:w="15442" w:type="dxa"/>
            <w:gridSpan w:val="2"/>
            <w:shd w:val="clear" w:color="auto" w:fill="FFFFFF" w:themeFill="background1"/>
          </w:tcPr>
          <w:p w14:paraId="0250B253" w14:textId="45B57DD7" w:rsidR="00A46618" w:rsidRPr="00A62080" w:rsidRDefault="00A46618" w:rsidP="00A46618">
            <w:pPr>
              <w:pStyle w:val="ListParagraph"/>
              <w:numPr>
                <w:ilvl w:val="0"/>
                <w:numId w:val="2"/>
              </w:numPr>
              <w:rPr>
                <w:rFonts w:ascii="Arial" w:hAnsi="Arial" w:cs="Arial"/>
                <w:lang w:eastAsia="en-US"/>
              </w:rPr>
            </w:pPr>
            <w:r w:rsidRPr="00A62080">
              <w:rPr>
                <w:rFonts w:ascii="Arial" w:hAnsi="Arial" w:cs="Arial"/>
                <w:lang w:eastAsia="en-US"/>
              </w:rPr>
              <w:t>The Diary Manager will be responsible for managing the inbox and calendar for members of the SLT and will need to assess the relative priorities and importance of competing requests and make decisions on what needs SLT attention and what can be actioned or delegated on behalf of the SLT.</w:t>
            </w:r>
          </w:p>
          <w:p w14:paraId="1ACAF464" w14:textId="6A8DAC10" w:rsidR="006A41C6" w:rsidRPr="00A62080" w:rsidRDefault="008F36A5" w:rsidP="00A46618">
            <w:pPr>
              <w:pStyle w:val="ListParagraph"/>
              <w:numPr>
                <w:ilvl w:val="0"/>
                <w:numId w:val="2"/>
              </w:numPr>
              <w:rPr>
                <w:rFonts w:ascii="Arial" w:hAnsi="Arial" w:cs="Arial"/>
              </w:rPr>
            </w:pPr>
            <w:r w:rsidRPr="00A62080">
              <w:rPr>
                <w:rFonts w:ascii="Arial" w:hAnsi="Arial" w:cs="Arial"/>
                <w:lang w:eastAsia="en-US"/>
              </w:rPr>
              <w:t>In supporting the work of the SL, the role will collect, organise and analyse performance and people information, identify issues which might require resolution at a higher level and prepare reports to support decision making at a higher level.</w:t>
            </w:r>
          </w:p>
        </w:tc>
      </w:tr>
      <w:tr w:rsidR="005D3EA2" w:rsidRPr="00A62080" w14:paraId="0ADC34DC" w14:textId="77777777" w:rsidTr="005D3EA2">
        <w:tc>
          <w:tcPr>
            <w:tcW w:w="2264" w:type="dxa"/>
          </w:tcPr>
          <w:p w14:paraId="2A98B389" w14:textId="77777777" w:rsidR="005D3EA2" w:rsidRDefault="005D3EA2" w:rsidP="005D3EA2">
            <w:pPr>
              <w:rPr>
                <w:rFonts w:ascii="Arial" w:hAnsi="Arial" w:cs="Arial"/>
              </w:rPr>
            </w:pPr>
          </w:p>
          <w:p w14:paraId="2229A336" w14:textId="77777777" w:rsidR="00973CFA" w:rsidRDefault="00973CFA" w:rsidP="005D3EA2">
            <w:pPr>
              <w:rPr>
                <w:rFonts w:ascii="Arial" w:hAnsi="Arial" w:cs="Arial"/>
              </w:rPr>
            </w:pPr>
          </w:p>
          <w:p w14:paraId="3A262693" w14:textId="77777777" w:rsidR="00973CFA" w:rsidRDefault="00973CFA" w:rsidP="005D3EA2">
            <w:pPr>
              <w:rPr>
                <w:rFonts w:ascii="Arial" w:hAnsi="Arial" w:cs="Arial"/>
              </w:rPr>
            </w:pPr>
          </w:p>
          <w:p w14:paraId="7F946AC2" w14:textId="77777777" w:rsidR="00973CFA" w:rsidRPr="00A62080" w:rsidRDefault="00973CFA" w:rsidP="005D3EA2">
            <w:pPr>
              <w:rPr>
                <w:rFonts w:ascii="Arial" w:hAnsi="Arial" w:cs="Arial"/>
              </w:rPr>
            </w:pPr>
          </w:p>
        </w:tc>
        <w:tc>
          <w:tcPr>
            <w:tcW w:w="13178" w:type="dxa"/>
          </w:tcPr>
          <w:p w14:paraId="7BD08DC8" w14:textId="77777777" w:rsidR="005D3EA2" w:rsidRPr="00A62080" w:rsidRDefault="005D3EA2" w:rsidP="005D3EA2">
            <w:pPr>
              <w:rPr>
                <w:rFonts w:ascii="Arial" w:hAnsi="Arial" w:cs="Arial"/>
              </w:rPr>
            </w:pPr>
          </w:p>
        </w:tc>
      </w:tr>
      <w:tr w:rsidR="005D3EA2" w:rsidRPr="00A62080" w14:paraId="27AE8A1B" w14:textId="77777777" w:rsidTr="005D3EA2">
        <w:trPr>
          <w:trHeight w:val="334"/>
        </w:trPr>
        <w:tc>
          <w:tcPr>
            <w:tcW w:w="15442" w:type="dxa"/>
            <w:gridSpan w:val="2"/>
          </w:tcPr>
          <w:p w14:paraId="6A65F201" w14:textId="77777777" w:rsidR="000D7638" w:rsidRDefault="000D7638" w:rsidP="005D3EA2">
            <w:pPr>
              <w:rPr>
                <w:rFonts w:ascii="Arial" w:hAnsi="Arial" w:cs="Arial"/>
              </w:rPr>
            </w:pPr>
          </w:p>
          <w:p w14:paraId="3CE4917F" w14:textId="0D435022" w:rsidR="005D3EA2" w:rsidRPr="00A62080" w:rsidRDefault="005D3EA2" w:rsidP="005D3EA2">
            <w:pPr>
              <w:rPr>
                <w:rFonts w:ascii="Arial" w:hAnsi="Arial" w:cs="Arial"/>
              </w:rPr>
            </w:pPr>
            <w:r w:rsidRPr="00A62080">
              <w:rPr>
                <w:rFonts w:ascii="Arial" w:hAnsi="Arial" w:cs="Arial"/>
              </w:rPr>
              <w:lastRenderedPageBreak/>
              <w:t xml:space="preserve">Management of Resources </w:t>
            </w:r>
          </w:p>
        </w:tc>
      </w:tr>
      <w:tr w:rsidR="005D3EA2" w:rsidRPr="00A62080" w14:paraId="6B13ECD3" w14:textId="77777777" w:rsidTr="00B76EFA">
        <w:trPr>
          <w:trHeight w:val="1134"/>
        </w:trPr>
        <w:tc>
          <w:tcPr>
            <w:tcW w:w="15442" w:type="dxa"/>
            <w:gridSpan w:val="2"/>
            <w:shd w:val="clear" w:color="auto" w:fill="FFFFFF" w:themeFill="background1"/>
          </w:tcPr>
          <w:p w14:paraId="25A78F3F" w14:textId="17E1F839" w:rsidR="007649C3" w:rsidRPr="00A62080" w:rsidRDefault="007649C3" w:rsidP="007649C3">
            <w:pPr>
              <w:pStyle w:val="ListParagraph"/>
              <w:numPr>
                <w:ilvl w:val="0"/>
                <w:numId w:val="2"/>
              </w:numPr>
              <w:rPr>
                <w:rFonts w:ascii="Arial" w:hAnsi="Arial" w:cs="Arial"/>
                <w:color w:val="000000" w:themeColor="text1"/>
              </w:rPr>
            </w:pPr>
            <w:r w:rsidRPr="00A62080">
              <w:rPr>
                <w:rFonts w:ascii="Arial" w:hAnsi="Arial" w:cs="Arial"/>
                <w:color w:val="000000" w:themeColor="text1"/>
              </w:rPr>
              <w:lastRenderedPageBreak/>
              <w:t>The role has no line management or budgetary management responsibility but will be responsible for the effective management of the DD’s and SLT’s time and resources, ensuring that their attention is focussed on the most important matters and delegating other matters to the appropriate level. This is likely to be in an environment where priorities change regularly, and the role will need to manage the DD’s and SLT’s time effectively.</w:t>
            </w:r>
          </w:p>
          <w:p w14:paraId="7D6A1E28" w14:textId="448E0852" w:rsidR="00495AD1" w:rsidRPr="00A62080" w:rsidRDefault="007649C3" w:rsidP="007649C3">
            <w:pPr>
              <w:pStyle w:val="ListParagraph"/>
              <w:numPr>
                <w:ilvl w:val="0"/>
                <w:numId w:val="2"/>
              </w:numPr>
              <w:rPr>
                <w:rFonts w:ascii="Arial" w:hAnsi="Arial" w:cs="Arial"/>
                <w:color w:val="595959" w:themeColor="text1" w:themeTint="A6"/>
              </w:rPr>
            </w:pPr>
            <w:r w:rsidRPr="00A62080">
              <w:rPr>
                <w:rFonts w:ascii="Arial" w:hAnsi="Arial" w:cs="Arial"/>
                <w:color w:val="000000" w:themeColor="text1"/>
              </w:rPr>
              <w:t xml:space="preserve">The role will also have a responsibility for checking that SLT and other actions are being progressed to timescales and reporting on progress of these. </w:t>
            </w:r>
          </w:p>
        </w:tc>
      </w:tr>
    </w:tbl>
    <w:p w14:paraId="76714413" w14:textId="77777777" w:rsidR="005D3EA2" w:rsidRPr="00A62080" w:rsidRDefault="005D3EA2" w:rsidP="002869D5">
      <w:pPr>
        <w:rPr>
          <w:rFonts w:ascii="Arial" w:hAnsi="Arial" w:cs="Arial"/>
        </w:rPr>
      </w:pPr>
    </w:p>
    <w:tbl>
      <w:tblPr>
        <w:tblW w:w="0" w:type="auto"/>
        <w:tblInd w:w="-284" w:type="dxa"/>
        <w:tblLook w:val="04A0" w:firstRow="1" w:lastRow="0" w:firstColumn="1" w:lastColumn="0" w:noHBand="0" w:noVBand="1"/>
      </w:tblPr>
      <w:tblGrid>
        <w:gridCol w:w="2264"/>
        <w:gridCol w:w="13178"/>
      </w:tblGrid>
      <w:tr w:rsidR="005D3EA2" w:rsidRPr="00A62080" w14:paraId="21B2B302" w14:textId="77777777" w:rsidTr="005D3EA2">
        <w:trPr>
          <w:trHeight w:val="349"/>
        </w:trPr>
        <w:tc>
          <w:tcPr>
            <w:tcW w:w="15442" w:type="dxa"/>
            <w:gridSpan w:val="2"/>
          </w:tcPr>
          <w:p w14:paraId="724D7C9E" w14:textId="7B777F49" w:rsidR="005D3EA2" w:rsidRPr="00A62080" w:rsidRDefault="005D3EA2" w:rsidP="005D3EA2">
            <w:pPr>
              <w:rPr>
                <w:rFonts w:ascii="Arial" w:hAnsi="Arial" w:cs="Arial"/>
              </w:rPr>
            </w:pPr>
            <w:r w:rsidRPr="00A62080">
              <w:rPr>
                <w:rFonts w:ascii="Arial" w:hAnsi="Arial" w:cs="Arial"/>
              </w:rPr>
              <w:t xml:space="preserve">Autonomy </w:t>
            </w:r>
          </w:p>
        </w:tc>
      </w:tr>
      <w:tr w:rsidR="005D3EA2" w:rsidRPr="00A62080" w14:paraId="7C8300D4" w14:textId="77777777" w:rsidTr="00B76EFA">
        <w:trPr>
          <w:trHeight w:val="1134"/>
        </w:trPr>
        <w:tc>
          <w:tcPr>
            <w:tcW w:w="15442" w:type="dxa"/>
            <w:gridSpan w:val="2"/>
            <w:shd w:val="clear" w:color="auto" w:fill="FFFFFF" w:themeFill="background1"/>
          </w:tcPr>
          <w:p w14:paraId="03B61CFE" w14:textId="25E6BB20" w:rsidR="006A41C6" w:rsidRPr="00A62080" w:rsidRDefault="00F52839" w:rsidP="00F52839">
            <w:pPr>
              <w:pStyle w:val="ListParagraph"/>
              <w:numPr>
                <w:ilvl w:val="0"/>
                <w:numId w:val="2"/>
              </w:numPr>
              <w:rPr>
                <w:rFonts w:ascii="Arial" w:hAnsi="Arial" w:cs="Arial"/>
              </w:rPr>
            </w:pPr>
            <w:r w:rsidRPr="00A62080">
              <w:rPr>
                <w:rFonts w:ascii="Arial" w:hAnsi="Arial" w:cs="Arial"/>
                <w:color w:val="000000" w:themeColor="text1"/>
              </w:rPr>
              <w:t xml:space="preserve">The Diary Manager will report to the </w:t>
            </w:r>
            <w:r w:rsidR="00385004" w:rsidRPr="00A62080">
              <w:rPr>
                <w:rFonts w:ascii="Arial" w:hAnsi="Arial" w:cs="Arial"/>
                <w:color w:val="000000" w:themeColor="text1"/>
              </w:rPr>
              <w:t>Business</w:t>
            </w:r>
            <w:r w:rsidRPr="00A62080">
              <w:rPr>
                <w:rFonts w:ascii="Arial" w:hAnsi="Arial" w:cs="Arial"/>
                <w:color w:val="000000" w:themeColor="text1"/>
              </w:rPr>
              <w:t xml:space="preserve"> Support Manager and will receive guidance and support from them where needed, but there is an expectation that this role will exercise both judgement and initiative when managing the office and diary commitments of the SLT and that they will be able to carry out this activity with minimum supervision, following the relevant guidelines and protocols.</w:t>
            </w:r>
          </w:p>
        </w:tc>
      </w:tr>
      <w:tr w:rsidR="005D3EA2" w:rsidRPr="00A62080" w14:paraId="1B471853" w14:textId="77777777" w:rsidTr="005D3EA2">
        <w:tc>
          <w:tcPr>
            <w:tcW w:w="2264" w:type="dxa"/>
          </w:tcPr>
          <w:p w14:paraId="48C3CCEF" w14:textId="77777777" w:rsidR="005D3EA2" w:rsidRPr="00A62080" w:rsidRDefault="005D3EA2" w:rsidP="005D3EA2">
            <w:pPr>
              <w:rPr>
                <w:rFonts w:ascii="Arial" w:hAnsi="Arial" w:cs="Arial"/>
              </w:rPr>
            </w:pPr>
          </w:p>
        </w:tc>
        <w:tc>
          <w:tcPr>
            <w:tcW w:w="13178" w:type="dxa"/>
          </w:tcPr>
          <w:p w14:paraId="1A99D9D9" w14:textId="77777777" w:rsidR="005D3EA2" w:rsidRPr="00A62080" w:rsidRDefault="005D3EA2" w:rsidP="005D3EA2">
            <w:pPr>
              <w:rPr>
                <w:rFonts w:ascii="Arial" w:hAnsi="Arial" w:cs="Arial"/>
              </w:rPr>
            </w:pPr>
          </w:p>
        </w:tc>
      </w:tr>
      <w:tr w:rsidR="005D3EA2" w:rsidRPr="00A62080" w14:paraId="00D120D5" w14:textId="77777777" w:rsidTr="005D3EA2">
        <w:trPr>
          <w:trHeight w:val="70"/>
        </w:trPr>
        <w:tc>
          <w:tcPr>
            <w:tcW w:w="15442" w:type="dxa"/>
            <w:gridSpan w:val="2"/>
          </w:tcPr>
          <w:p w14:paraId="5337ECCB" w14:textId="77777777" w:rsidR="00B636B2" w:rsidRDefault="00B636B2" w:rsidP="005D3EA2">
            <w:pPr>
              <w:rPr>
                <w:rFonts w:ascii="Arial" w:hAnsi="Arial" w:cs="Arial"/>
              </w:rPr>
            </w:pPr>
          </w:p>
          <w:p w14:paraId="117CEE5D" w14:textId="18781E87" w:rsidR="005D3EA2" w:rsidRPr="00A62080" w:rsidRDefault="005D3EA2" w:rsidP="005D3EA2">
            <w:pPr>
              <w:rPr>
                <w:rFonts w:ascii="Arial" w:hAnsi="Arial" w:cs="Arial"/>
              </w:rPr>
            </w:pPr>
            <w:r w:rsidRPr="00A62080">
              <w:rPr>
                <w:rFonts w:ascii="Arial" w:hAnsi="Arial" w:cs="Arial"/>
              </w:rPr>
              <w:t xml:space="preserve">Key Relationships and Contacts </w:t>
            </w:r>
          </w:p>
        </w:tc>
      </w:tr>
      <w:tr w:rsidR="005D3EA2" w:rsidRPr="00A62080" w14:paraId="44FA4594" w14:textId="77777777" w:rsidTr="00B76EFA">
        <w:trPr>
          <w:trHeight w:val="3855"/>
        </w:trPr>
        <w:tc>
          <w:tcPr>
            <w:tcW w:w="15442" w:type="dxa"/>
            <w:gridSpan w:val="2"/>
            <w:shd w:val="clear" w:color="auto" w:fill="FFFFFF" w:themeFill="background1"/>
          </w:tcPr>
          <w:p w14:paraId="612091E6" w14:textId="48CB9392" w:rsidR="00FE5E99" w:rsidRPr="00A62080" w:rsidRDefault="00FE5E99" w:rsidP="00FE5E99">
            <w:pPr>
              <w:pStyle w:val="ListParagraph"/>
              <w:numPr>
                <w:ilvl w:val="0"/>
                <w:numId w:val="2"/>
              </w:numPr>
              <w:rPr>
                <w:rFonts w:ascii="Arial" w:hAnsi="Arial" w:cs="Arial"/>
                <w:color w:val="000000" w:themeColor="text1"/>
              </w:rPr>
            </w:pPr>
            <w:r w:rsidRPr="00A62080">
              <w:rPr>
                <w:rFonts w:ascii="Arial" w:hAnsi="Arial" w:cs="Arial"/>
                <w:color w:val="000000" w:themeColor="text1"/>
              </w:rPr>
              <w:t>The role is responsible for maintaining the inbox and calendar for SLT and the DD and will be required to regularly engage with others to determine the key priorities that will require their attention. They may be required to negotiate with others to determine where the DD and SLT’s time is best spent. This may require the role holder to engage with stakeholders and contacts internally and externally, including the judiciary at all levels.</w:t>
            </w:r>
          </w:p>
          <w:p w14:paraId="398A0E6E" w14:textId="09C0F4F5" w:rsidR="00FE5E99" w:rsidRPr="00A62080" w:rsidRDefault="00FE5E99" w:rsidP="00FE5E99">
            <w:pPr>
              <w:pStyle w:val="ListParagraph"/>
              <w:numPr>
                <w:ilvl w:val="0"/>
                <w:numId w:val="2"/>
              </w:numPr>
              <w:rPr>
                <w:rFonts w:ascii="Arial" w:hAnsi="Arial" w:cs="Arial"/>
                <w:color w:val="000000" w:themeColor="text1"/>
              </w:rPr>
            </w:pPr>
            <w:r w:rsidRPr="00A62080">
              <w:rPr>
                <w:rFonts w:ascii="Arial" w:hAnsi="Arial" w:cs="Arial"/>
                <w:color w:val="000000" w:themeColor="text1"/>
              </w:rPr>
              <w:t>The role will support Heads of Operations</w:t>
            </w:r>
            <w:r w:rsidR="00C352D6" w:rsidRPr="00A62080">
              <w:rPr>
                <w:rFonts w:ascii="Arial" w:hAnsi="Arial" w:cs="Arial"/>
                <w:color w:val="000000" w:themeColor="text1"/>
              </w:rPr>
              <w:t xml:space="preserve"> and </w:t>
            </w:r>
            <w:proofErr w:type="spellStart"/>
            <w:r w:rsidR="00C352D6" w:rsidRPr="00A62080">
              <w:rPr>
                <w:rFonts w:ascii="Arial" w:hAnsi="Arial" w:cs="Arial"/>
                <w:color w:val="000000" w:themeColor="text1"/>
              </w:rPr>
              <w:t>HoSPI</w:t>
            </w:r>
            <w:proofErr w:type="spellEnd"/>
            <w:r w:rsidRPr="00A62080">
              <w:rPr>
                <w:rFonts w:ascii="Arial" w:hAnsi="Arial" w:cs="Arial"/>
                <w:color w:val="000000" w:themeColor="text1"/>
              </w:rPr>
              <w:t xml:space="preserve"> by providing analytical support and analysis in their areas of function and may be responsible for commissioning information from the wider business where this is not readily available. </w:t>
            </w:r>
          </w:p>
          <w:p w14:paraId="7A73BBD8" w14:textId="69F7B26D" w:rsidR="00495AD1" w:rsidRPr="00A62080" w:rsidRDefault="00FE5E99" w:rsidP="00C352D6">
            <w:pPr>
              <w:pStyle w:val="ListParagraph"/>
              <w:numPr>
                <w:ilvl w:val="0"/>
                <w:numId w:val="2"/>
              </w:numPr>
              <w:rPr>
                <w:rFonts w:ascii="Arial" w:hAnsi="Arial" w:cs="Arial"/>
              </w:rPr>
            </w:pPr>
            <w:r w:rsidRPr="00A62080">
              <w:rPr>
                <w:rFonts w:ascii="Arial" w:hAnsi="Arial" w:cs="Arial"/>
                <w:color w:val="000000" w:themeColor="text1"/>
              </w:rPr>
              <w:t>The role will maintain relationships with colleagues internally to support effective team and individual performanc</w:t>
            </w:r>
            <w:r w:rsidR="00C352D6" w:rsidRPr="00A62080">
              <w:rPr>
                <w:rFonts w:ascii="Arial" w:hAnsi="Arial" w:cs="Arial"/>
                <w:color w:val="000000" w:themeColor="text1"/>
              </w:rPr>
              <w:t>e.</w:t>
            </w:r>
          </w:p>
        </w:tc>
      </w:tr>
    </w:tbl>
    <w:p w14:paraId="504C1F33" w14:textId="77777777" w:rsidR="00C27B93" w:rsidRPr="00AA36DD" w:rsidRDefault="00C27B93" w:rsidP="002869D5">
      <w:pPr>
        <w:rPr>
          <w:rFonts w:ascii="Arial" w:hAnsi="Arial" w:cs="Arial"/>
        </w:rPr>
      </w:pPr>
    </w:p>
    <w:sectPr w:rsidR="00C27B93" w:rsidRPr="00AA36DD" w:rsidSect="000F4821">
      <w:headerReference w:type="default" r:id="rId11"/>
      <w:headerReference w:type="first" r:id="rId12"/>
      <w:footerReference w:type="first" r:id="rId13"/>
      <w:pgSz w:w="16840" w:h="11900" w:orient="landscape"/>
      <w:pgMar w:top="1106" w:right="799" w:bottom="504" w:left="873" w:header="567"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60F01B" w14:textId="77777777" w:rsidR="00210F67" w:rsidRDefault="00210F67" w:rsidP="002869D5">
      <w:r>
        <w:separator/>
      </w:r>
    </w:p>
  </w:endnote>
  <w:endnote w:type="continuationSeparator" w:id="0">
    <w:p w14:paraId="0BC767AC" w14:textId="77777777" w:rsidR="00210F67" w:rsidRDefault="00210F67" w:rsidP="002869D5">
      <w:r>
        <w:continuationSeparator/>
      </w:r>
    </w:p>
  </w:endnote>
  <w:endnote w:type="continuationNotice" w:id="1">
    <w:p w14:paraId="7EBF3765" w14:textId="77777777" w:rsidR="00210F67" w:rsidRDefault="00210F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86D1F" w14:textId="77777777" w:rsidR="006F3A03" w:rsidRDefault="006F3A03" w:rsidP="006F3A03">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8CEC73" w14:textId="77777777" w:rsidR="00210F67" w:rsidRDefault="00210F67" w:rsidP="002869D5">
      <w:r>
        <w:separator/>
      </w:r>
    </w:p>
  </w:footnote>
  <w:footnote w:type="continuationSeparator" w:id="0">
    <w:p w14:paraId="01ED3E53" w14:textId="77777777" w:rsidR="00210F67" w:rsidRDefault="00210F67" w:rsidP="002869D5">
      <w:r>
        <w:continuationSeparator/>
      </w:r>
    </w:p>
  </w:footnote>
  <w:footnote w:type="continuationNotice" w:id="1">
    <w:p w14:paraId="1C4A82BB" w14:textId="77777777" w:rsidR="00210F67" w:rsidRDefault="00210F6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7B3F3" w14:textId="77777777" w:rsidR="002869D5" w:rsidRDefault="0095609F">
    <w:pPr>
      <w:pStyle w:val="Header"/>
    </w:pPr>
    <w:r>
      <w:rPr>
        <w:noProof/>
      </w:rPr>
      <mc:AlternateContent>
        <mc:Choice Requires="wps">
          <w:drawing>
            <wp:anchor distT="0" distB="0" distL="114300" distR="114300" simplePos="0" relativeHeight="251658241" behindDoc="0" locked="0" layoutInCell="1" allowOverlap="1" wp14:anchorId="4D8E6789" wp14:editId="6B26D320">
              <wp:simplePos x="0" y="0"/>
              <wp:positionH relativeFrom="page">
                <wp:posOffset>0</wp:posOffset>
              </wp:positionH>
              <wp:positionV relativeFrom="paragraph">
                <wp:posOffset>-640384</wp:posOffset>
              </wp:positionV>
              <wp:extent cx="10686415" cy="8038465"/>
              <wp:effectExtent l="0" t="0" r="0" b="63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86415" cy="8038465"/>
                      </a:xfrm>
                      <a:prstGeom prst="rect">
                        <a:avLst/>
                      </a:prstGeom>
                      <a:solidFill>
                        <a:srgbClr val="E3E3E3"/>
                      </a:solidFill>
                      <a:ln w="12700" cap="flat" cmpd="sng" algn="ctr">
                        <a:noFill/>
                        <a:prstDash val="solid"/>
                        <a:miter lim="800000"/>
                      </a:ln>
                      <a:effectLst/>
                    </wps:spPr>
                    <wps:bodyPr rtlCol="0" anchor="ctr"/>
                  </wps:wsp>
                </a:graphicData>
              </a:graphic>
              <wp14:sizeRelH relativeFrom="margin">
                <wp14:pctWidth>0</wp14:pctWidth>
              </wp14:sizeRelH>
              <wp14:sizeRelV relativeFrom="page">
                <wp14:pctHeight>0</wp14:pctHeight>
              </wp14:sizeRelV>
            </wp:anchor>
          </w:drawing>
        </mc:Choice>
        <mc:Fallback>
          <w:pict>
            <v:rect w14:anchorId="24CCAB3D" id="Rectangle 3" o:spid="_x0000_s1026" style="position:absolute;margin-left:0;margin-top:-50.4pt;width:841.45pt;height:632.9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" fillcolor="#e3e3e3" stroked="f" strokeweight="1pt">
              <w10:wrap anchorx="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4CAB6" w14:textId="77777777" w:rsidR="00596444" w:rsidRDefault="0095609F">
    <w:pPr>
      <w:pStyle w:val="Header"/>
    </w:pPr>
    <w:r>
      <w:rPr>
        <w:noProof/>
      </w:rPr>
      <w:drawing>
        <wp:anchor distT="0" distB="0" distL="114300" distR="114300" simplePos="0" relativeHeight="251658240" behindDoc="1" locked="0" layoutInCell="1" allowOverlap="1" wp14:anchorId="4B7E6318" wp14:editId="4AAC5BEC">
          <wp:simplePos x="0" y="0"/>
          <wp:positionH relativeFrom="page">
            <wp:align>left</wp:align>
          </wp:positionH>
          <wp:positionV relativeFrom="page">
            <wp:align>top</wp:align>
          </wp:positionV>
          <wp:extent cx="10677525" cy="7552690"/>
          <wp:effectExtent l="0" t="0" r="0" b="0"/>
          <wp:wrapNone/>
          <wp:docPr id="4" name="Picture 4" descr="A screenshot of a cell pho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A screenshot of a cell phone&#10;&#10;Description automatically generated"/>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77525" cy="75526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FE16D0"/>
    <w:multiLevelType w:val="hybridMultilevel"/>
    <w:tmpl w:val="BC1E3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760ABD"/>
    <w:multiLevelType w:val="hybridMultilevel"/>
    <w:tmpl w:val="47DC3606"/>
    <w:lvl w:ilvl="0" w:tplc="07B8773A">
      <w:start w:val="1"/>
      <w:numFmt w:val="bullet"/>
      <w:lvlText w:val=""/>
      <w:lvlJc w:val="left"/>
      <w:pPr>
        <w:tabs>
          <w:tab w:val="num" w:pos="434"/>
        </w:tabs>
        <w:ind w:left="434" w:hanging="434"/>
      </w:pPr>
      <w:rPr>
        <w:rFonts w:ascii="Symbol" w:hAnsi="Symbol" w:hint="default"/>
        <w:b/>
        <w:i w:val="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AE20340"/>
    <w:multiLevelType w:val="hybridMultilevel"/>
    <w:tmpl w:val="26F01BE4"/>
    <w:lvl w:ilvl="0" w:tplc="8A068E42">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071A88"/>
    <w:multiLevelType w:val="hybridMultilevel"/>
    <w:tmpl w:val="8B0A96BA"/>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4D3B1F"/>
    <w:multiLevelType w:val="hybridMultilevel"/>
    <w:tmpl w:val="B622C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AA1BD1"/>
    <w:multiLevelType w:val="hybridMultilevel"/>
    <w:tmpl w:val="9CF4C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826C82"/>
    <w:multiLevelType w:val="hybridMultilevel"/>
    <w:tmpl w:val="108085BE"/>
    <w:lvl w:ilvl="0" w:tplc="8A068E42">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111BE3"/>
    <w:multiLevelType w:val="hybridMultilevel"/>
    <w:tmpl w:val="0B7A8E8A"/>
    <w:lvl w:ilvl="0" w:tplc="CB9812C4">
      <w:start w:val="1"/>
      <w:numFmt w:val="bullet"/>
      <w:lvlText w:val="•"/>
      <w:lvlJc w:val="left"/>
      <w:pPr>
        <w:tabs>
          <w:tab w:val="num" w:pos="720"/>
        </w:tabs>
        <w:ind w:left="720" w:hanging="360"/>
      </w:pPr>
      <w:rPr>
        <w:rFonts w:ascii="Arial" w:hAnsi="Arial" w:hint="default"/>
      </w:rPr>
    </w:lvl>
    <w:lvl w:ilvl="1" w:tplc="5AFCEF50" w:tentative="1">
      <w:start w:val="1"/>
      <w:numFmt w:val="bullet"/>
      <w:lvlText w:val="•"/>
      <w:lvlJc w:val="left"/>
      <w:pPr>
        <w:tabs>
          <w:tab w:val="num" w:pos="1440"/>
        </w:tabs>
        <w:ind w:left="1440" w:hanging="360"/>
      </w:pPr>
      <w:rPr>
        <w:rFonts w:ascii="Arial" w:hAnsi="Arial" w:hint="default"/>
      </w:rPr>
    </w:lvl>
    <w:lvl w:ilvl="2" w:tplc="7FF2C582" w:tentative="1">
      <w:start w:val="1"/>
      <w:numFmt w:val="bullet"/>
      <w:lvlText w:val="•"/>
      <w:lvlJc w:val="left"/>
      <w:pPr>
        <w:tabs>
          <w:tab w:val="num" w:pos="2160"/>
        </w:tabs>
        <w:ind w:left="2160" w:hanging="360"/>
      </w:pPr>
      <w:rPr>
        <w:rFonts w:ascii="Arial" w:hAnsi="Arial" w:hint="default"/>
      </w:rPr>
    </w:lvl>
    <w:lvl w:ilvl="3" w:tplc="9000D540" w:tentative="1">
      <w:start w:val="1"/>
      <w:numFmt w:val="bullet"/>
      <w:lvlText w:val="•"/>
      <w:lvlJc w:val="left"/>
      <w:pPr>
        <w:tabs>
          <w:tab w:val="num" w:pos="2880"/>
        </w:tabs>
        <w:ind w:left="2880" w:hanging="360"/>
      </w:pPr>
      <w:rPr>
        <w:rFonts w:ascii="Arial" w:hAnsi="Arial" w:hint="default"/>
      </w:rPr>
    </w:lvl>
    <w:lvl w:ilvl="4" w:tplc="AA006CEA" w:tentative="1">
      <w:start w:val="1"/>
      <w:numFmt w:val="bullet"/>
      <w:lvlText w:val="•"/>
      <w:lvlJc w:val="left"/>
      <w:pPr>
        <w:tabs>
          <w:tab w:val="num" w:pos="3600"/>
        </w:tabs>
        <w:ind w:left="3600" w:hanging="360"/>
      </w:pPr>
      <w:rPr>
        <w:rFonts w:ascii="Arial" w:hAnsi="Arial" w:hint="default"/>
      </w:rPr>
    </w:lvl>
    <w:lvl w:ilvl="5" w:tplc="D24AF6D8" w:tentative="1">
      <w:start w:val="1"/>
      <w:numFmt w:val="bullet"/>
      <w:lvlText w:val="•"/>
      <w:lvlJc w:val="left"/>
      <w:pPr>
        <w:tabs>
          <w:tab w:val="num" w:pos="4320"/>
        </w:tabs>
        <w:ind w:left="4320" w:hanging="360"/>
      </w:pPr>
      <w:rPr>
        <w:rFonts w:ascii="Arial" w:hAnsi="Arial" w:hint="default"/>
      </w:rPr>
    </w:lvl>
    <w:lvl w:ilvl="6" w:tplc="6EC29378" w:tentative="1">
      <w:start w:val="1"/>
      <w:numFmt w:val="bullet"/>
      <w:lvlText w:val="•"/>
      <w:lvlJc w:val="left"/>
      <w:pPr>
        <w:tabs>
          <w:tab w:val="num" w:pos="5040"/>
        </w:tabs>
        <w:ind w:left="5040" w:hanging="360"/>
      </w:pPr>
      <w:rPr>
        <w:rFonts w:ascii="Arial" w:hAnsi="Arial" w:hint="default"/>
      </w:rPr>
    </w:lvl>
    <w:lvl w:ilvl="7" w:tplc="F16C3B5A" w:tentative="1">
      <w:start w:val="1"/>
      <w:numFmt w:val="bullet"/>
      <w:lvlText w:val="•"/>
      <w:lvlJc w:val="left"/>
      <w:pPr>
        <w:tabs>
          <w:tab w:val="num" w:pos="5760"/>
        </w:tabs>
        <w:ind w:left="5760" w:hanging="360"/>
      </w:pPr>
      <w:rPr>
        <w:rFonts w:ascii="Arial" w:hAnsi="Arial" w:hint="default"/>
      </w:rPr>
    </w:lvl>
    <w:lvl w:ilvl="8" w:tplc="4596E0B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69860571"/>
    <w:multiLevelType w:val="hybridMultilevel"/>
    <w:tmpl w:val="C68C9870"/>
    <w:lvl w:ilvl="0" w:tplc="8A068E42">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FE21D3"/>
    <w:multiLevelType w:val="hybridMultilevel"/>
    <w:tmpl w:val="BF164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CE0061"/>
    <w:multiLevelType w:val="hybridMultilevel"/>
    <w:tmpl w:val="7F520264"/>
    <w:lvl w:ilvl="0" w:tplc="799A89B8">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D625F5"/>
    <w:multiLevelType w:val="hybridMultilevel"/>
    <w:tmpl w:val="70165CD6"/>
    <w:lvl w:ilvl="0" w:tplc="8A068E42">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DFF66F0"/>
    <w:multiLevelType w:val="hybridMultilevel"/>
    <w:tmpl w:val="A68271DA"/>
    <w:lvl w:ilvl="0" w:tplc="799A89B8">
      <w:numFmt w:val="bullet"/>
      <w:lvlText w:val="•"/>
      <w:lvlJc w:val="left"/>
      <w:pPr>
        <w:ind w:left="720" w:hanging="72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746221055">
    <w:abstractNumId w:val="7"/>
  </w:num>
  <w:num w:numId="2" w16cid:durableId="783429410">
    <w:abstractNumId w:val="0"/>
  </w:num>
  <w:num w:numId="3" w16cid:durableId="1994020694">
    <w:abstractNumId w:val="4"/>
  </w:num>
  <w:num w:numId="4" w16cid:durableId="638417774">
    <w:abstractNumId w:val="9"/>
  </w:num>
  <w:num w:numId="5" w16cid:durableId="318732027">
    <w:abstractNumId w:val="10"/>
  </w:num>
  <w:num w:numId="6" w16cid:durableId="791438969">
    <w:abstractNumId w:val="12"/>
  </w:num>
  <w:num w:numId="7" w16cid:durableId="2076118798">
    <w:abstractNumId w:val="1"/>
  </w:num>
  <w:num w:numId="8" w16cid:durableId="309866033">
    <w:abstractNumId w:val="5"/>
  </w:num>
  <w:num w:numId="9" w16cid:durableId="1117022980">
    <w:abstractNumId w:val="2"/>
  </w:num>
  <w:num w:numId="10" w16cid:durableId="648825342">
    <w:abstractNumId w:val="6"/>
  </w:num>
  <w:num w:numId="11" w16cid:durableId="169300021">
    <w:abstractNumId w:val="11"/>
  </w:num>
  <w:num w:numId="12" w16cid:durableId="857157033">
    <w:abstractNumId w:val="8"/>
  </w:num>
  <w:num w:numId="13" w16cid:durableId="2246851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4378"/>
    <w:rsid w:val="00004954"/>
    <w:rsid w:val="000766C8"/>
    <w:rsid w:val="00085475"/>
    <w:rsid w:val="000C2C15"/>
    <w:rsid w:val="000D7638"/>
    <w:rsid w:val="000D7D49"/>
    <w:rsid w:val="000F4821"/>
    <w:rsid w:val="00110535"/>
    <w:rsid w:val="00122B15"/>
    <w:rsid w:val="00125254"/>
    <w:rsid w:val="001466CB"/>
    <w:rsid w:val="001532F2"/>
    <w:rsid w:val="001677AA"/>
    <w:rsid w:val="001845A9"/>
    <w:rsid w:val="001D33EC"/>
    <w:rsid w:val="00210F67"/>
    <w:rsid w:val="00212F51"/>
    <w:rsid w:val="00236569"/>
    <w:rsid w:val="00274A0B"/>
    <w:rsid w:val="0028001B"/>
    <w:rsid w:val="002821B8"/>
    <w:rsid w:val="002869D5"/>
    <w:rsid w:val="00297E9F"/>
    <w:rsid w:val="002A4378"/>
    <w:rsid w:val="002A7F4E"/>
    <w:rsid w:val="00306EBC"/>
    <w:rsid w:val="003110A2"/>
    <w:rsid w:val="0035797D"/>
    <w:rsid w:val="00381271"/>
    <w:rsid w:val="00385004"/>
    <w:rsid w:val="003B3DCA"/>
    <w:rsid w:val="003B4028"/>
    <w:rsid w:val="003D1A23"/>
    <w:rsid w:val="003D3815"/>
    <w:rsid w:val="00422F13"/>
    <w:rsid w:val="00443455"/>
    <w:rsid w:val="00492346"/>
    <w:rsid w:val="004923B3"/>
    <w:rsid w:val="00495AD1"/>
    <w:rsid w:val="004B5149"/>
    <w:rsid w:val="004C06B9"/>
    <w:rsid w:val="004C6373"/>
    <w:rsid w:val="005045BC"/>
    <w:rsid w:val="0054723F"/>
    <w:rsid w:val="00571BF9"/>
    <w:rsid w:val="00575251"/>
    <w:rsid w:val="00596444"/>
    <w:rsid w:val="005A6449"/>
    <w:rsid w:val="005D3EA2"/>
    <w:rsid w:val="005E290E"/>
    <w:rsid w:val="006510B4"/>
    <w:rsid w:val="0067560E"/>
    <w:rsid w:val="00686D02"/>
    <w:rsid w:val="006A3CC8"/>
    <w:rsid w:val="006A41C6"/>
    <w:rsid w:val="006A775D"/>
    <w:rsid w:val="006C5BC1"/>
    <w:rsid w:val="006D175F"/>
    <w:rsid w:val="006D247E"/>
    <w:rsid w:val="006E4A63"/>
    <w:rsid w:val="006E6591"/>
    <w:rsid w:val="006F1227"/>
    <w:rsid w:val="006F3A03"/>
    <w:rsid w:val="007462DC"/>
    <w:rsid w:val="007649C3"/>
    <w:rsid w:val="007B5ABF"/>
    <w:rsid w:val="00825B03"/>
    <w:rsid w:val="008544EE"/>
    <w:rsid w:val="00876AF2"/>
    <w:rsid w:val="0088743C"/>
    <w:rsid w:val="008F36A5"/>
    <w:rsid w:val="008F7271"/>
    <w:rsid w:val="0090029D"/>
    <w:rsid w:val="0095609F"/>
    <w:rsid w:val="00956718"/>
    <w:rsid w:val="00971F25"/>
    <w:rsid w:val="00973CFA"/>
    <w:rsid w:val="009A08BA"/>
    <w:rsid w:val="009B40B5"/>
    <w:rsid w:val="009C14F4"/>
    <w:rsid w:val="009E61FF"/>
    <w:rsid w:val="009F5019"/>
    <w:rsid w:val="00A4057B"/>
    <w:rsid w:val="00A46618"/>
    <w:rsid w:val="00A61D50"/>
    <w:rsid w:val="00A62080"/>
    <w:rsid w:val="00A70AD4"/>
    <w:rsid w:val="00A76369"/>
    <w:rsid w:val="00AA36DD"/>
    <w:rsid w:val="00AB2476"/>
    <w:rsid w:val="00AC7AAE"/>
    <w:rsid w:val="00B314BC"/>
    <w:rsid w:val="00B31D94"/>
    <w:rsid w:val="00B636B2"/>
    <w:rsid w:val="00B73DA1"/>
    <w:rsid w:val="00B76EFA"/>
    <w:rsid w:val="00B82CC7"/>
    <w:rsid w:val="00BB0DC2"/>
    <w:rsid w:val="00C20690"/>
    <w:rsid w:val="00C27B93"/>
    <w:rsid w:val="00C352D6"/>
    <w:rsid w:val="00C86215"/>
    <w:rsid w:val="00CC6070"/>
    <w:rsid w:val="00CC7E91"/>
    <w:rsid w:val="00CD376B"/>
    <w:rsid w:val="00CD78CB"/>
    <w:rsid w:val="00CF28E2"/>
    <w:rsid w:val="00CF352B"/>
    <w:rsid w:val="00D00216"/>
    <w:rsid w:val="00D02320"/>
    <w:rsid w:val="00DA6F33"/>
    <w:rsid w:val="00DD7F81"/>
    <w:rsid w:val="00E138AE"/>
    <w:rsid w:val="00EB5967"/>
    <w:rsid w:val="00EC717C"/>
    <w:rsid w:val="00F307B3"/>
    <w:rsid w:val="00F36440"/>
    <w:rsid w:val="00F47DA5"/>
    <w:rsid w:val="00F52839"/>
    <w:rsid w:val="00F61135"/>
    <w:rsid w:val="00F80A27"/>
    <w:rsid w:val="00FC13D5"/>
    <w:rsid w:val="00FD6033"/>
    <w:rsid w:val="00FE4DB0"/>
    <w:rsid w:val="00FE5E99"/>
    <w:rsid w:val="00FE6B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42F953"/>
  <w15:chartTrackingRefBased/>
  <w15:docId w15:val="{D45C8DF0-FAE7-2B42-A1F3-EEF2071C2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sz w:val="24"/>
      <w:szCs w:val="24"/>
      <w:lang w:eastAsia="en-US"/>
    </w:rPr>
  </w:style>
  <w:style w:type="paragraph" w:styleId="Heading1">
    <w:name w:val="heading 1"/>
    <w:basedOn w:val="Normal"/>
    <w:next w:val="Normal"/>
    <w:link w:val="Heading1Char"/>
    <w:uiPriority w:val="9"/>
    <w:qFormat/>
    <w:rsid w:val="00306EB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69D5"/>
    <w:pPr>
      <w:tabs>
        <w:tab w:val="center" w:pos="4680"/>
        <w:tab w:val="right" w:pos="9360"/>
      </w:tabs>
    </w:pPr>
  </w:style>
  <w:style w:type="character" w:customStyle="1" w:styleId="HeaderChar">
    <w:name w:val="Header Char"/>
    <w:link w:val="Header"/>
    <w:uiPriority w:val="99"/>
    <w:rsid w:val="002869D5"/>
    <w:rPr>
      <w:rFonts w:eastAsia="Times New Roman"/>
    </w:rPr>
  </w:style>
  <w:style w:type="paragraph" w:styleId="Footer">
    <w:name w:val="footer"/>
    <w:basedOn w:val="Normal"/>
    <w:link w:val="FooterChar"/>
    <w:uiPriority w:val="99"/>
    <w:unhideWhenUsed/>
    <w:rsid w:val="002869D5"/>
    <w:pPr>
      <w:tabs>
        <w:tab w:val="center" w:pos="4680"/>
        <w:tab w:val="right" w:pos="9360"/>
      </w:tabs>
    </w:pPr>
  </w:style>
  <w:style w:type="character" w:customStyle="1" w:styleId="FooterChar">
    <w:name w:val="Footer Char"/>
    <w:link w:val="Footer"/>
    <w:uiPriority w:val="99"/>
    <w:rsid w:val="002869D5"/>
    <w:rPr>
      <w:rFonts w:eastAsia="Times New Roman"/>
    </w:rPr>
  </w:style>
  <w:style w:type="table" w:styleId="TableGrid">
    <w:name w:val="Table Grid"/>
    <w:basedOn w:val="TableNormal"/>
    <w:uiPriority w:val="39"/>
    <w:rsid w:val="009B4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A4378"/>
    <w:pPr>
      <w:ind w:left="720"/>
      <w:contextualSpacing/>
    </w:pPr>
    <w:rPr>
      <w:rFonts w:ascii="Times New Roman" w:hAnsi="Times New Roman"/>
      <w:lang w:eastAsia="en-GB"/>
    </w:rPr>
  </w:style>
  <w:style w:type="character" w:styleId="PageNumber">
    <w:name w:val="page number"/>
    <w:basedOn w:val="DefaultParagraphFont"/>
    <w:uiPriority w:val="99"/>
    <w:semiHidden/>
    <w:unhideWhenUsed/>
    <w:rsid w:val="006F3A03"/>
  </w:style>
  <w:style w:type="character" w:customStyle="1" w:styleId="Heading1Char">
    <w:name w:val="Heading 1 Char"/>
    <w:basedOn w:val="DefaultParagraphFont"/>
    <w:link w:val="Heading1"/>
    <w:uiPriority w:val="9"/>
    <w:rsid w:val="00306EBC"/>
    <w:rPr>
      <w:rFonts w:asciiTheme="majorHAnsi" w:eastAsiaTheme="majorEastAsia" w:hAnsiTheme="majorHAnsi" w:cstheme="majorBidi"/>
      <w:color w:val="2F5496" w:themeColor="accent1" w:themeShade="BF"/>
      <w:sz w:val="32"/>
      <w:szCs w:val="32"/>
      <w:lang w:eastAsia="en-US"/>
    </w:rPr>
  </w:style>
  <w:style w:type="paragraph" w:styleId="TOCHeading">
    <w:name w:val="TOC Heading"/>
    <w:basedOn w:val="Heading1"/>
    <w:next w:val="Normal"/>
    <w:uiPriority w:val="39"/>
    <w:unhideWhenUsed/>
    <w:qFormat/>
    <w:rsid w:val="00306EBC"/>
    <w:pPr>
      <w:spacing w:line="259" w:lineRule="auto"/>
      <w:outlineLvl w:val="9"/>
    </w:pPr>
    <w:rPr>
      <w:lang w:val="en-US"/>
    </w:rPr>
  </w:style>
  <w:style w:type="character" w:styleId="CommentReference">
    <w:name w:val="annotation reference"/>
    <w:basedOn w:val="DefaultParagraphFont"/>
    <w:uiPriority w:val="99"/>
    <w:semiHidden/>
    <w:unhideWhenUsed/>
    <w:rsid w:val="006D175F"/>
    <w:rPr>
      <w:sz w:val="16"/>
      <w:szCs w:val="16"/>
    </w:rPr>
  </w:style>
  <w:style w:type="paragraph" w:styleId="CommentText">
    <w:name w:val="annotation text"/>
    <w:basedOn w:val="Normal"/>
    <w:link w:val="CommentTextChar"/>
    <w:uiPriority w:val="99"/>
    <w:unhideWhenUsed/>
    <w:rsid w:val="006D175F"/>
    <w:rPr>
      <w:sz w:val="20"/>
      <w:szCs w:val="20"/>
    </w:rPr>
  </w:style>
  <w:style w:type="character" w:customStyle="1" w:styleId="CommentTextChar">
    <w:name w:val="Comment Text Char"/>
    <w:basedOn w:val="DefaultParagraphFont"/>
    <w:link w:val="CommentText"/>
    <w:uiPriority w:val="99"/>
    <w:rsid w:val="006D175F"/>
    <w:rPr>
      <w:rFonts w:eastAsia="Times New Roman"/>
      <w:lang w:eastAsia="en-US"/>
    </w:rPr>
  </w:style>
  <w:style w:type="paragraph" w:styleId="CommentSubject">
    <w:name w:val="annotation subject"/>
    <w:basedOn w:val="CommentText"/>
    <w:next w:val="CommentText"/>
    <w:link w:val="CommentSubjectChar"/>
    <w:uiPriority w:val="99"/>
    <w:semiHidden/>
    <w:unhideWhenUsed/>
    <w:rsid w:val="006D175F"/>
    <w:rPr>
      <w:b/>
      <w:bCs/>
    </w:rPr>
  </w:style>
  <w:style w:type="character" w:customStyle="1" w:styleId="CommentSubjectChar">
    <w:name w:val="Comment Subject Char"/>
    <w:basedOn w:val="CommentTextChar"/>
    <w:link w:val="CommentSubject"/>
    <w:uiPriority w:val="99"/>
    <w:semiHidden/>
    <w:rsid w:val="006D175F"/>
    <w:rPr>
      <w:rFonts w:eastAsia="Times New Roman"/>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DBCA4BB-E8D7-4DD2-AFEB-27EAFD4D0E8A}">
  <ds:schemaRefs>
    <ds:schemaRef ds:uri="http://schemas.openxmlformats.org/officeDocument/2006/bibliography"/>
  </ds:schemaRefs>
</ds:datastoreItem>
</file>

<file path=customXml/itemProps2.xml><?xml version="1.0" encoding="utf-8"?>
<ds:datastoreItem xmlns:ds="http://schemas.openxmlformats.org/officeDocument/2006/customXml" ds:itemID="{C78ECFBE-6DFD-4EC5-9A80-85211D12D6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BAC4E1-2975-4378-A7F1-0076EDBD9388}">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4.xml><?xml version="1.0" encoding="utf-8"?>
<ds:datastoreItem xmlns:ds="http://schemas.openxmlformats.org/officeDocument/2006/customXml" ds:itemID="{71A4B649-CF0B-4A6E-9482-FCFCB6D82ED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872</Words>
  <Characters>4971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Bird, Hannah-Jo</cp:lastModifiedBy>
  <cp:revision>10</cp:revision>
  <dcterms:created xsi:type="dcterms:W3CDTF">2025-07-23T07:53:00Z</dcterms:created>
  <dcterms:modified xsi:type="dcterms:W3CDTF">2026-06-04T08:46:00Z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ies>
</file>