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7A3A18" w:rsidRDefault="001812FE" w:rsidP="007A3A18">
      <w:pPr>
        <w:spacing w:after="0" w:line="240" w:lineRule="auto"/>
        <w:jc w:val="center"/>
        <w:outlineLvl w:val="0"/>
        <w:rPr>
          <w:rFonts w:ascii="Arial" w:eastAsia="Times New Roman" w:hAnsi="Arial" w:cs="Arial"/>
          <w:b/>
          <w:bCs/>
          <w:color w:val="FF0000"/>
          <w:kern w:val="36"/>
          <w:lang w:eastAsia="en-GB"/>
        </w:rPr>
      </w:pPr>
    </w:p>
    <w:p w14:paraId="454BAD46" w14:textId="5B55007C" w:rsidR="001812FE" w:rsidRPr="00D17EA1" w:rsidRDefault="00C30591" w:rsidP="007A3A18">
      <w:pPr>
        <w:spacing w:after="0" w:line="240" w:lineRule="auto"/>
        <w:jc w:val="center"/>
        <w:outlineLvl w:val="0"/>
        <w:rPr>
          <w:rFonts w:ascii="Arial" w:eastAsia="Times New Roman" w:hAnsi="Arial" w:cs="Arial"/>
          <w:b/>
          <w:color w:val="000000" w:themeColor="text1"/>
          <w:kern w:val="36"/>
          <w:sz w:val="28"/>
          <w:szCs w:val="28"/>
          <w:lang w:eastAsia="en-GB"/>
        </w:rPr>
      </w:pPr>
      <w:r w:rsidRPr="00D17EA1">
        <w:rPr>
          <w:rFonts w:ascii="Arial" w:eastAsia="Times New Roman" w:hAnsi="Arial" w:cs="Arial"/>
          <w:b/>
          <w:bCs/>
          <w:color w:val="000000" w:themeColor="text1"/>
          <w:kern w:val="36"/>
          <w:sz w:val="28"/>
          <w:szCs w:val="28"/>
          <w:lang w:eastAsia="en-GB"/>
        </w:rPr>
        <w:t>Senior Trade Policy Advisor (12-month maternity leave cover)</w:t>
      </w:r>
    </w:p>
    <w:p w14:paraId="17633445" w14:textId="067A61C3" w:rsidR="00880C97" w:rsidRPr="00D17EA1" w:rsidRDefault="00C30591" w:rsidP="007A3A18">
      <w:pPr>
        <w:spacing w:after="0" w:line="240" w:lineRule="auto"/>
        <w:jc w:val="center"/>
        <w:outlineLvl w:val="0"/>
        <w:rPr>
          <w:rFonts w:ascii="Arial" w:eastAsia="Times New Roman" w:hAnsi="Arial" w:cs="Arial"/>
          <w:b/>
          <w:color w:val="000000" w:themeColor="text1"/>
          <w:kern w:val="36"/>
          <w:sz w:val="28"/>
          <w:szCs w:val="28"/>
          <w:lang w:eastAsia="en-GB"/>
        </w:rPr>
      </w:pPr>
      <w:r w:rsidRPr="00D17EA1">
        <w:rPr>
          <w:rFonts w:ascii="Arial" w:eastAsia="Times New Roman" w:hAnsi="Arial" w:cs="Arial"/>
          <w:b/>
          <w:color w:val="000000" w:themeColor="text1"/>
          <w:kern w:val="36"/>
          <w:sz w:val="28"/>
          <w:szCs w:val="28"/>
          <w:lang w:eastAsia="en-GB"/>
        </w:rPr>
        <w:t>SEO</w:t>
      </w:r>
    </w:p>
    <w:p w14:paraId="1F31444F" w14:textId="4266D5CE" w:rsidR="00DA2C4B" w:rsidRPr="00D17EA1" w:rsidRDefault="00C30591" w:rsidP="007A3A18">
      <w:pPr>
        <w:spacing w:after="0" w:line="240" w:lineRule="auto"/>
        <w:jc w:val="center"/>
        <w:outlineLvl w:val="0"/>
        <w:rPr>
          <w:rFonts w:ascii="Arial" w:eastAsia="Times New Roman" w:hAnsi="Arial" w:cs="Arial"/>
          <w:b/>
          <w:color w:val="000000" w:themeColor="text1"/>
          <w:kern w:val="36"/>
          <w:sz w:val="28"/>
          <w:szCs w:val="28"/>
          <w:lang w:eastAsia="en-GB"/>
        </w:rPr>
      </w:pPr>
      <w:r w:rsidRPr="00D17EA1">
        <w:rPr>
          <w:rFonts w:ascii="Arial" w:eastAsia="Times New Roman" w:hAnsi="Arial" w:cs="Arial"/>
          <w:b/>
          <w:color w:val="000000" w:themeColor="text1"/>
          <w:kern w:val="36"/>
          <w:sz w:val="28"/>
          <w:szCs w:val="28"/>
          <w:lang w:eastAsia="en-GB"/>
        </w:rPr>
        <w:t>Judicial and Legal Services Policy</w:t>
      </w:r>
    </w:p>
    <w:p w14:paraId="7F632F2E" w14:textId="2E1F5D78" w:rsidR="00A2579E" w:rsidRPr="00D17EA1" w:rsidRDefault="00A2579E" w:rsidP="007A3A18">
      <w:pPr>
        <w:spacing w:after="0" w:line="240" w:lineRule="auto"/>
        <w:rPr>
          <w:rFonts w:ascii="Arial" w:eastAsia="Times New Roman" w:hAnsi="Arial" w:cs="Arial"/>
          <w:color w:val="000000" w:themeColor="text1"/>
          <w:lang w:eastAsia="en-GB"/>
        </w:rPr>
      </w:pPr>
    </w:p>
    <w:p w14:paraId="58600B35" w14:textId="1860D039" w:rsidR="0087023E" w:rsidRDefault="0087023E" w:rsidP="0087023E">
      <w:pPr>
        <w:spacing w:after="0" w:line="240" w:lineRule="auto"/>
        <w:rPr>
          <w:rFonts w:ascii="Arial" w:hAnsi="Arial" w:cs="Arial"/>
          <w:bCs/>
          <w:lang w:val="en-US"/>
        </w:rPr>
      </w:pPr>
      <w:r w:rsidRPr="00D17EA1">
        <w:rPr>
          <w:rFonts w:ascii="Arial" w:hAnsi="Arial" w:cs="Arial"/>
          <w:bCs/>
          <w:color w:val="000000" w:themeColor="text1"/>
          <w:lang w:val="en-US"/>
        </w:rPr>
        <w:t xml:space="preserve">The </w:t>
      </w:r>
      <w:r w:rsidR="00C30591" w:rsidRPr="00D17EA1">
        <w:rPr>
          <w:rFonts w:ascii="Arial" w:hAnsi="Arial" w:cs="Arial"/>
          <w:bCs/>
          <w:color w:val="000000" w:themeColor="text1"/>
          <w:lang w:val="en-US"/>
        </w:rPr>
        <w:t>Judicial and Legal Services Policy</w:t>
      </w:r>
      <w:r w:rsidRPr="00D17EA1">
        <w:rPr>
          <w:rFonts w:ascii="Arial" w:hAnsi="Arial" w:cs="Arial"/>
          <w:bCs/>
          <w:color w:val="000000" w:themeColor="text1"/>
          <w:lang w:val="en-US"/>
        </w:rPr>
        <w:t xml:space="preserve"> Directorate is recruiting </w:t>
      </w:r>
      <w:r w:rsidR="00583640" w:rsidRPr="00D17EA1">
        <w:rPr>
          <w:rFonts w:ascii="Arial" w:hAnsi="Arial" w:cs="Arial"/>
          <w:bCs/>
          <w:color w:val="000000" w:themeColor="text1"/>
          <w:lang w:val="en-US"/>
        </w:rPr>
        <w:t xml:space="preserve">temporarily </w:t>
      </w:r>
      <w:r w:rsidRPr="00D17EA1">
        <w:rPr>
          <w:rFonts w:ascii="Arial" w:hAnsi="Arial" w:cs="Arial"/>
          <w:bCs/>
          <w:color w:val="000000" w:themeColor="text1"/>
          <w:lang w:val="en-US"/>
        </w:rPr>
        <w:t>for</w:t>
      </w:r>
      <w:r w:rsidR="00C30591" w:rsidRPr="00D17EA1">
        <w:rPr>
          <w:rFonts w:ascii="Arial" w:hAnsi="Arial" w:cs="Arial"/>
          <w:bCs/>
          <w:color w:val="000000" w:themeColor="text1"/>
          <w:lang w:val="en-US"/>
        </w:rPr>
        <w:t xml:space="preserve"> an SEO Senior Trade Policy Advisor for a period of 12 months as maternity leave cover.</w:t>
      </w:r>
      <w:r w:rsidRPr="00D17EA1">
        <w:rPr>
          <w:rFonts w:ascii="Arial" w:hAnsi="Arial" w:cs="Arial"/>
          <w:bCs/>
          <w:color w:val="000000" w:themeColor="text1"/>
          <w:lang w:val="en-US"/>
        </w:rPr>
        <w:t xml:space="preserve"> This campaign is open to current civil servants on level transfer and suitable candidates on </w:t>
      </w:r>
      <w:r w:rsidRPr="0087023E">
        <w:rPr>
          <w:rFonts w:ascii="Arial" w:hAnsi="Arial" w:cs="Arial"/>
          <w:bCs/>
          <w:lang w:val="en-US"/>
        </w:rPr>
        <w:t>promotion.</w:t>
      </w:r>
    </w:p>
    <w:p w14:paraId="679076C2" w14:textId="77777777" w:rsidR="00583640" w:rsidRDefault="00583640" w:rsidP="0087023E">
      <w:pPr>
        <w:spacing w:after="0" w:line="240" w:lineRule="auto"/>
        <w:rPr>
          <w:rFonts w:ascii="Arial" w:hAnsi="Arial" w:cs="Arial"/>
          <w:bCs/>
          <w:lang w:val="en-US"/>
        </w:rPr>
      </w:pPr>
    </w:p>
    <w:p w14:paraId="35E32035" w14:textId="4A76CCBA" w:rsidR="00583640" w:rsidRPr="0087023E" w:rsidRDefault="00583640" w:rsidP="0087023E">
      <w:pPr>
        <w:spacing w:after="0" w:line="240" w:lineRule="auto"/>
        <w:rPr>
          <w:rFonts w:ascii="Arial" w:hAnsi="Arial" w:cs="Arial"/>
          <w:bCs/>
        </w:rPr>
      </w:pPr>
      <w:r>
        <w:rPr>
          <w:rFonts w:ascii="Arial" w:hAnsi="Arial" w:cs="Arial"/>
          <w:bCs/>
          <w:lang w:val="en-US"/>
        </w:rPr>
        <w:t>The role is being offered on Detached Duty for staff within the Ministry of Justice or Loan terms for staff in HMPPS or from other government departments.</w:t>
      </w:r>
    </w:p>
    <w:p w14:paraId="39AC2479" w14:textId="77777777" w:rsidR="00A76691" w:rsidRDefault="00A76691" w:rsidP="00E77B20">
      <w:pPr>
        <w:spacing w:after="0" w:line="240" w:lineRule="auto"/>
        <w:rPr>
          <w:rFonts w:ascii="Arial" w:hAnsi="Arial" w:cs="Arial"/>
          <w:bCs/>
          <w:lang w:val="en-US"/>
        </w:rPr>
      </w:pPr>
    </w:p>
    <w:p w14:paraId="3670E331" w14:textId="77777777" w:rsidR="00691ABF" w:rsidRPr="00691ABF" w:rsidRDefault="00691ABF" w:rsidP="00E77B20">
      <w:pPr>
        <w:shd w:val="clear" w:color="auto" w:fill="FFFFFF"/>
        <w:spacing w:after="0" w:line="240" w:lineRule="auto"/>
        <w:rPr>
          <w:rFonts w:ascii="Arial" w:hAnsi="Arial" w:cs="Arial"/>
          <w:b/>
          <w:bCs/>
          <w:color w:val="000000"/>
          <w:sz w:val="24"/>
          <w:szCs w:val="24"/>
        </w:rPr>
      </w:pPr>
      <w:bookmarkStart w:id="0" w:name="_Hlk115074153"/>
      <w:bookmarkStart w:id="1" w:name="_Hlk115074193"/>
      <w:r w:rsidRPr="00691ABF">
        <w:rPr>
          <w:rFonts w:ascii="Arial" w:hAnsi="Arial" w:cs="Arial"/>
          <w:b/>
          <w:bCs/>
          <w:color w:val="000000"/>
          <w:sz w:val="24"/>
          <w:szCs w:val="24"/>
        </w:rPr>
        <w:t>Location:</w:t>
      </w:r>
    </w:p>
    <w:p w14:paraId="23C8A040" w14:textId="77777777" w:rsidR="00691ABF" w:rsidRPr="00691ABF" w:rsidRDefault="00691ABF" w:rsidP="00E77B20">
      <w:pPr>
        <w:shd w:val="clear" w:color="auto" w:fill="FFFFFF"/>
        <w:spacing w:after="0" w:line="240" w:lineRule="auto"/>
        <w:rPr>
          <w:rFonts w:ascii="Arial" w:hAnsi="Arial" w:cs="Arial"/>
          <w:color w:val="000000"/>
        </w:rPr>
      </w:pPr>
      <w:r w:rsidRPr="00691ABF">
        <w:rPr>
          <w:rFonts w:ascii="Arial" w:hAnsi="Arial" w:cs="Arial"/>
          <w:color w:val="000000"/>
        </w:rPr>
        <w:t>Successful candidates will have the option to be based at one of the following locations:</w:t>
      </w:r>
    </w:p>
    <w:p w14:paraId="62B87BBC" w14:textId="4D420C21" w:rsidR="00691ABF" w:rsidRPr="00E77B20" w:rsidRDefault="00691ABF" w:rsidP="00E77B20">
      <w:pPr>
        <w:pStyle w:val="ListParagraph"/>
        <w:numPr>
          <w:ilvl w:val="0"/>
          <w:numId w:val="27"/>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102 Petty France, London </w:t>
      </w:r>
    </w:p>
    <w:p w14:paraId="5A6FB5E2" w14:textId="3BB459DC" w:rsidR="00691ABF" w:rsidRPr="00E77B20" w:rsidRDefault="00691ABF" w:rsidP="00E77B20">
      <w:pPr>
        <w:pStyle w:val="ListParagraph"/>
        <w:numPr>
          <w:ilvl w:val="0"/>
          <w:numId w:val="27"/>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5 Wellington Place, Leeds </w:t>
      </w:r>
    </w:p>
    <w:p w14:paraId="0AA19019" w14:textId="77777777" w:rsidR="00691ABF" w:rsidRPr="00691ABF" w:rsidRDefault="00691ABF" w:rsidP="00E77B20">
      <w:pPr>
        <w:shd w:val="clear" w:color="auto" w:fill="FFFFFF"/>
        <w:spacing w:after="0" w:line="240" w:lineRule="auto"/>
        <w:rPr>
          <w:rFonts w:ascii="Arial" w:hAnsi="Arial" w:cs="Arial"/>
          <w:color w:val="000000"/>
        </w:rPr>
      </w:pPr>
    </w:p>
    <w:p w14:paraId="4377F06E" w14:textId="43733432" w:rsidR="00E16482" w:rsidRDefault="00691ABF" w:rsidP="00E77B20">
      <w:pPr>
        <w:shd w:val="clear" w:color="auto" w:fill="FFFFFF"/>
        <w:spacing w:after="0" w:line="240" w:lineRule="auto"/>
        <w:rPr>
          <w:rFonts w:ascii="Arial" w:hAnsi="Arial" w:cs="Arial"/>
          <w:b/>
          <w:bCs/>
          <w:color w:val="000000"/>
          <w:sz w:val="24"/>
          <w:szCs w:val="24"/>
        </w:rPr>
      </w:pPr>
      <w:r w:rsidRPr="00691ABF">
        <w:rPr>
          <w:rFonts w:ascii="Arial" w:hAnsi="Arial" w:cs="Arial"/>
          <w:color w:val="000000"/>
        </w:rPr>
        <w:t>Occasional travel between the two locations may be required. We offer a hybrid working model, allowing for a balance between remote work and time spent in your base location (102 Petty France or 5 Wellington Place Leeds)</w:t>
      </w:r>
      <w:r>
        <w:rPr>
          <w:rFonts w:ascii="Arial" w:hAnsi="Arial" w:cs="Arial"/>
          <w:b/>
          <w:bCs/>
          <w:color w:val="000000"/>
          <w:sz w:val="24"/>
          <w:szCs w:val="24"/>
        </w:rPr>
        <w:t>.</w:t>
      </w:r>
    </w:p>
    <w:p w14:paraId="60F21019" w14:textId="77777777" w:rsidR="00DC7823" w:rsidRPr="00DC7823" w:rsidRDefault="00DC7823" w:rsidP="00E77B20">
      <w:pPr>
        <w:shd w:val="clear" w:color="auto" w:fill="FFFFFF"/>
        <w:spacing w:after="0" w:line="240" w:lineRule="auto"/>
        <w:rPr>
          <w:rFonts w:ascii="Arial" w:hAnsi="Arial" w:cs="Arial"/>
          <w:b/>
          <w:bCs/>
          <w:color w:val="000000"/>
          <w:sz w:val="24"/>
          <w:szCs w:val="24"/>
        </w:rPr>
      </w:pPr>
    </w:p>
    <w:p w14:paraId="141E3BF3" w14:textId="77777777" w:rsidR="00D33A95" w:rsidRDefault="00D33A95" w:rsidP="00E77B20">
      <w:pPr>
        <w:spacing w:after="0" w:line="240" w:lineRule="auto"/>
        <w:rPr>
          <w:rFonts w:ascii="Arial" w:hAnsi="Arial" w:cs="Arial"/>
        </w:rPr>
      </w:pPr>
      <w:bookmarkStart w:id="2" w:name="_Hlk185242029"/>
      <w:r>
        <w:rPr>
          <w:rFonts w:ascii="Arial" w:hAnsi="Arial" w:cs="Arial"/>
          <w:b/>
          <w:bCs/>
        </w:rPr>
        <w:t>Ways of Working</w:t>
      </w:r>
    </w:p>
    <w:bookmarkEnd w:id="2"/>
    <w:p w14:paraId="66EE9658" w14:textId="77777777" w:rsidR="00D33A95" w:rsidRDefault="00D33A95" w:rsidP="00E77B20">
      <w:pPr>
        <w:spacing w:after="0" w:line="240" w:lineRule="auto"/>
        <w:rPr>
          <w:rFonts w:ascii="Arial" w:hAnsi="Arial" w:cs="Arial"/>
        </w:rPr>
      </w:pPr>
      <w:r>
        <w:rPr>
          <w:rFonts w:ascii="Arial" w:hAnsi="Arial" w:cs="Arial"/>
        </w:rPr>
        <w:t>At the MoJ we believe and promote alternative ways of working, these roles are available as:</w:t>
      </w:r>
    </w:p>
    <w:p w14:paraId="6A0A893B" w14:textId="77777777" w:rsidR="00D33A95" w:rsidRDefault="00D33A95" w:rsidP="00E77B20">
      <w:pPr>
        <w:numPr>
          <w:ilvl w:val="0"/>
          <w:numId w:val="31"/>
        </w:numPr>
        <w:tabs>
          <w:tab w:val="clear" w:pos="720"/>
        </w:tabs>
        <w:spacing w:after="0" w:line="240" w:lineRule="auto"/>
        <w:ind w:left="567" w:hanging="567"/>
        <w:rPr>
          <w:rFonts w:ascii="Arial" w:eastAsia="Times New Roman" w:hAnsi="Arial" w:cs="Arial"/>
        </w:rPr>
      </w:pPr>
      <w:r>
        <w:rPr>
          <w:rFonts w:ascii="Arial" w:eastAsia="Times New Roman" w:hAnsi="Arial" w:cs="Arial"/>
        </w:rPr>
        <w:t>Full-time, part-time or the option to job share</w:t>
      </w:r>
    </w:p>
    <w:p w14:paraId="313F7F6A" w14:textId="77777777" w:rsidR="00D33A95" w:rsidRDefault="00D33A95" w:rsidP="00E77B20">
      <w:pPr>
        <w:numPr>
          <w:ilvl w:val="0"/>
          <w:numId w:val="31"/>
        </w:numPr>
        <w:tabs>
          <w:tab w:val="clear" w:pos="720"/>
        </w:tabs>
        <w:spacing w:after="0" w:line="240" w:lineRule="auto"/>
        <w:ind w:left="567" w:hanging="567"/>
        <w:rPr>
          <w:rFonts w:ascii="Arial" w:eastAsia="Times New Roman" w:hAnsi="Arial" w:cs="Arial"/>
        </w:rPr>
      </w:pPr>
      <w:r>
        <w:rPr>
          <w:rFonts w:ascii="Arial" w:eastAsia="Times New Roman" w:hAnsi="Arial" w:cs="Arial"/>
        </w:rPr>
        <w:t>Flexible working patterns</w:t>
      </w:r>
    </w:p>
    <w:p w14:paraId="6C07DD52" w14:textId="3341AB5A" w:rsidR="00D33A95" w:rsidRDefault="00D33A95" w:rsidP="00E77B20">
      <w:pPr>
        <w:spacing w:after="0" w:line="240" w:lineRule="auto"/>
        <w:rPr>
          <w:rFonts w:ascii="Arial" w:eastAsia="Times New Roman" w:hAnsi="Arial" w:cs="Arial"/>
        </w:rPr>
      </w:pPr>
    </w:p>
    <w:p w14:paraId="04C28E80" w14:textId="77777777" w:rsidR="00D33A95" w:rsidRDefault="00D33A95" w:rsidP="00E77B20">
      <w:pPr>
        <w:spacing w:after="0" w:line="240" w:lineRule="auto"/>
        <w:rPr>
          <w:rFonts w:ascii="Arial" w:hAnsi="Arial" w:cs="Arial"/>
        </w:rPr>
      </w:pPr>
      <w:r>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Default="00E77B20" w:rsidP="00E77B20">
      <w:pPr>
        <w:spacing w:after="0" w:line="240" w:lineRule="auto"/>
        <w:rPr>
          <w:rFonts w:ascii="Arial" w:hAnsi="Arial" w:cs="Arial"/>
          <w:i/>
          <w:iCs/>
        </w:rPr>
      </w:pPr>
    </w:p>
    <w:p w14:paraId="36E173C8" w14:textId="58F3B866" w:rsidR="00D33A95" w:rsidRPr="00E77B20" w:rsidRDefault="00D33A95" w:rsidP="00E77B20">
      <w:pPr>
        <w:spacing w:after="0" w:line="240" w:lineRule="auto"/>
        <w:rPr>
          <w:rFonts w:ascii="Arial" w:hAnsi="Arial" w:cs="Arial"/>
          <w:color w:val="0000FF"/>
        </w:rPr>
      </w:pPr>
      <w:r>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E77B20">
          <w:rPr>
            <w:rStyle w:val="Hyperlink"/>
            <w:rFonts w:ascii="Arial" w:hAnsi="Arial" w:cs="Arial"/>
            <w:color w:val="0000FF"/>
          </w:rPr>
          <w:t>https://www.gov.uk/government/organisations/ministry-of-justice/about/equality-and-diversity</w:t>
        </w:r>
      </w:hyperlink>
      <w:r w:rsidRPr="00E77B20">
        <w:rPr>
          <w:rFonts w:ascii="Arial" w:hAnsi="Arial" w:cs="Arial"/>
          <w:color w:val="0000FF"/>
        </w:rPr>
        <w:t xml:space="preserve"> </w:t>
      </w:r>
    </w:p>
    <w:p w14:paraId="14D4431D" w14:textId="20EC9CC8" w:rsidR="009E5501" w:rsidRDefault="009E5501" w:rsidP="007A3A18">
      <w:pPr>
        <w:spacing w:after="0" w:line="240" w:lineRule="auto"/>
        <w:rPr>
          <w:rFonts w:ascii="Arial" w:hAnsi="Arial" w:cs="Arial"/>
          <w:bCs/>
          <w:lang w:val="en-US"/>
        </w:rPr>
      </w:pPr>
    </w:p>
    <w:p w14:paraId="523E4ADB" w14:textId="7F43676D" w:rsidR="006C4B60" w:rsidRPr="006C4B60" w:rsidRDefault="006C4B60" w:rsidP="006C4B60">
      <w:pPr>
        <w:shd w:val="clear" w:color="auto" w:fill="FFFFFF"/>
        <w:spacing w:after="0" w:line="240" w:lineRule="auto"/>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t>Salary</w:t>
      </w:r>
    </w:p>
    <w:p w14:paraId="304772BC" w14:textId="69E50FFF" w:rsidR="006C4B60" w:rsidRPr="006C4B60" w:rsidRDefault="006C4B60" w:rsidP="006C4B60">
      <w:pPr>
        <w:shd w:val="clear" w:color="auto" w:fill="FFFFFF"/>
        <w:spacing w:after="0" w:line="240" w:lineRule="auto"/>
        <w:rPr>
          <w:rFonts w:ascii="Arial" w:eastAsia="Times New Roman" w:hAnsi="Arial" w:cs="Arial"/>
          <w:color w:val="242424"/>
          <w:lang w:eastAsia="en-GB"/>
        </w:rPr>
      </w:pPr>
      <w:r w:rsidRPr="006C4B60">
        <w:rPr>
          <w:rFonts w:ascii="Arial" w:eastAsia="Times New Roman" w:hAnsi="Arial" w:cs="Arial"/>
          <w:color w:val="242424"/>
          <w:lang w:eastAsia="en-GB"/>
        </w:rPr>
        <w:t>Existing Civil Servants will have their salary calculated in accordance with the Department’s pay on transfer / pay on promotion rules.  </w:t>
      </w:r>
    </w:p>
    <w:p w14:paraId="562C0540" w14:textId="4AD897D7" w:rsidR="006C4B60" w:rsidRDefault="006C4B60" w:rsidP="007A3A18">
      <w:pPr>
        <w:spacing w:after="0" w:line="240" w:lineRule="auto"/>
        <w:rPr>
          <w:rFonts w:ascii="Arial" w:hAnsi="Arial" w:cs="Arial"/>
          <w:sz w:val="20"/>
          <w:szCs w:val="20"/>
          <w:lang w:val="en-US"/>
        </w:rPr>
      </w:pPr>
    </w:p>
    <w:p w14:paraId="01C96F9D" w14:textId="4AD48B71" w:rsidR="00ED0F01" w:rsidRPr="00380E4D" w:rsidRDefault="00ED0F01" w:rsidP="00ED0F01">
      <w:pPr>
        <w:spacing w:after="0" w:line="240" w:lineRule="auto"/>
        <w:rPr>
          <w:rFonts w:ascii="Arial" w:hAnsi="Arial" w:cs="Arial"/>
          <w:b/>
          <w:bCs/>
          <w:color w:val="FF0000"/>
          <w:sz w:val="24"/>
          <w:szCs w:val="24"/>
          <w:lang w:val="en-US"/>
        </w:rPr>
      </w:pPr>
      <w:r w:rsidRPr="00380E4D">
        <w:rPr>
          <w:rFonts w:ascii="Arial" w:hAnsi="Arial" w:cs="Arial"/>
          <w:b/>
          <w:bCs/>
          <w:sz w:val="24"/>
          <w:szCs w:val="24"/>
          <w:lang w:val="en-US"/>
        </w:rPr>
        <w:t>Security Clearance</w:t>
      </w:r>
    </w:p>
    <w:p w14:paraId="27CB87BE" w14:textId="77777777" w:rsidR="00ED0F01" w:rsidRDefault="00ED0F01" w:rsidP="00ED0F01">
      <w:pPr>
        <w:spacing w:after="0" w:line="240" w:lineRule="auto"/>
        <w:rPr>
          <w:rFonts w:ascii="Arial" w:hAnsi="Arial" w:cs="Arial"/>
        </w:rPr>
      </w:pPr>
      <w:r w:rsidRPr="008007C7">
        <w:rPr>
          <w:rFonts w:ascii="Arial" w:hAnsi="Arial" w:cs="Arial"/>
          <w:lang w:val="en-US"/>
        </w:rPr>
        <w:t xml:space="preserve">This role </w:t>
      </w:r>
      <w:r w:rsidRPr="008007C7">
        <w:rPr>
          <w:rFonts w:ascii="Arial" w:hAnsi="Arial" w:cs="Arial"/>
        </w:rPr>
        <w:t xml:space="preserve">requires </w:t>
      </w:r>
      <w:r>
        <w:rPr>
          <w:rFonts w:ascii="Arial" w:hAnsi="Arial" w:cs="Arial"/>
        </w:rPr>
        <w:t xml:space="preserve">National Security Vetting given the access to </w:t>
      </w:r>
      <w:r w:rsidRPr="008007C7">
        <w:rPr>
          <w:rFonts w:ascii="Arial" w:hAnsi="Arial" w:cs="Arial"/>
        </w:rPr>
        <w:t>sensitive information</w:t>
      </w:r>
      <w:r>
        <w:rPr>
          <w:rFonts w:ascii="Arial" w:hAnsi="Arial" w:cs="Arial"/>
        </w:rPr>
        <w:t xml:space="preserve"> afforded by the job role.  You can find more information by reviewing the information held in the following links:</w:t>
      </w:r>
    </w:p>
    <w:p w14:paraId="46235639" w14:textId="77777777" w:rsidR="00ED0F01" w:rsidRPr="00380E4D" w:rsidRDefault="00ED0F01" w:rsidP="00ED0F01">
      <w:pPr>
        <w:spacing w:after="0" w:line="240" w:lineRule="auto"/>
        <w:rPr>
          <w:rFonts w:ascii="Arial" w:hAnsi="Arial" w:cs="Arial"/>
          <w:color w:val="0000FF"/>
        </w:rPr>
      </w:pPr>
      <w:hyperlink r:id="rId9" w:history="1">
        <w:r w:rsidRPr="00380E4D">
          <w:rPr>
            <w:rStyle w:val="Hyperlink"/>
            <w:rFonts w:ascii="Arial" w:hAnsi="Arial" w:cs="Arial"/>
            <w:color w:val="0000FF"/>
          </w:rPr>
          <w:t>United Kingdom Security Vetting: Applicant - GOV.UK (www.gov.uk)</w:t>
        </w:r>
      </w:hyperlink>
    </w:p>
    <w:p w14:paraId="54AF9D26" w14:textId="77777777" w:rsidR="00ED0F01" w:rsidRPr="00380E4D" w:rsidRDefault="00ED0F01" w:rsidP="00ED0F01">
      <w:pPr>
        <w:spacing w:after="0" w:line="240" w:lineRule="auto"/>
        <w:rPr>
          <w:rFonts w:ascii="Arial" w:hAnsi="Arial" w:cs="Arial"/>
          <w:color w:val="0000FF"/>
        </w:rPr>
      </w:pPr>
      <w:hyperlink r:id="rId10" w:history="1">
        <w:r w:rsidRPr="00380E4D">
          <w:rPr>
            <w:rStyle w:val="Hyperlink"/>
            <w:rFonts w:ascii="Arial" w:hAnsi="Arial" w:cs="Arial"/>
            <w:color w:val="0000FF"/>
          </w:rPr>
          <w:t>The vetting charter - GOV.UK (www.gov.uk)</w:t>
        </w:r>
      </w:hyperlink>
    </w:p>
    <w:p w14:paraId="702CAFD7" w14:textId="77777777" w:rsidR="00ED0F01" w:rsidRDefault="00ED0F01" w:rsidP="00ED0F01">
      <w:pPr>
        <w:spacing w:after="0" w:line="240" w:lineRule="auto"/>
        <w:rPr>
          <w:rFonts w:ascii="Arial" w:hAnsi="Arial" w:cs="Arial"/>
        </w:rPr>
      </w:pPr>
    </w:p>
    <w:p w14:paraId="7D62C0AA" w14:textId="77777777" w:rsidR="00ED0F01" w:rsidRDefault="00ED0F01" w:rsidP="00ED0F01">
      <w:pPr>
        <w:spacing w:after="0" w:line="240" w:lineRule="auto"/>
        <w:rPr>
          <w:rFonts w:ascii="Arial" w:hAnsi="Arial" w:cs="Arial"/>
        </w:rPr>
      </w:pPr>
      <w:r>
        <w:rPr>
          <w:rFonts w:ascii="Arial" w:hAnsi="Arial" w:cs="Arial"/>
        </w:rPr>
        <w:t xml:space="preserve">In addition, there is a minimum UK residency requirement set by the Cabinet Office which is dependent on the security level required for the role. </w:t>
      </w:r>
    </w:p>
    <w:p w14:paraId="508639CF" w14:textId="77777777" w:rsidR="00ED0F01" w:rsidRDefault="00ED0F01" w:rsidP="00ED0F01">
      <w:pPr>
        <w:spacing w:after="0" w:line="240" w:lineRule="auto"/>
        <w:rPr>
          <w:rFonts w:ascii="Arial" w:hAnsi="Arial" w:cs="Arial"/>
        </w:rPr>
      </w:pPr>
    </w:p>
    <w:p w14:paraId="5802B91C" w14:textId="1221FAB3" w:rsidR="00ED0F01" w:rsidRPr="00850941" w:rsidRDefault="00850941" w:rsidP="00ED0F01">
      <w:pPr>
        <w:spacing w:after="0" w:line="240" w:lineRule="auto"/>
        <w:rPr>
          <w:rFonts w:ascii="Arial" w:hAnsi="Arial" w:cs="Arial"/>
        </w:rPr>
      </w:pPr>
      <w:r w:rsidRPr="00850941">
        <w:rPr>
          <w:rFonts w:ascii="Arial" w:hAnsi="Arial" w:cs="Arial"/>
          <w:b/>
          <w:bCs/>
        </w:rPr>
        <w:t>This role requires SC clearance. To be eligible to apply, candidates must already hold at least SC clearance</w:t>
      </w:r>
      <w:r>
        <w:rPr>
          <w:rFonts w:ascii="Arial" w:hAnsi="Arial" w:cs="Arial"/>
          <w:b/>
          <w:bCs/>
        </w:rPr>
        <w:t>.</w:t>
      </w:r>
    </w:p>
    <w:p w14:paraId="4035ECA9" w14:textId="77777777" w:rsidR="0076477E" w:rsidRDefault="0076477E" w:rsidP="00ED0F01">
      <w:pPr>
        <w:spacing w:after="0" w:line="240" w:lineRule="auto"/>
        <w:rPr>
          <w:rFonts w:ascii="Arial" w:hAnsi="Arial" w:cs="Arial"/>
        </w:rPr>
      </w:pPr>
    </w:p>
    <w:p w14:paraId="6CDEBAE0" w14:textId="77777777" w:rsidR="0076477E" w:rsidRDefault="0076477E" w:rsidP="00ED0F01">
      <w:pPr>
        <w:spacing w:after="0" w:line="240" w:lineRule="auto"/>
        <w:rPr>
          <w:rFonts w:ascii="Arial" w:hAnsi="Arial" w:cs="Arial"/>
        </w:rPr>
      </w:pPr>
    </w:p>
    <w:p w14:paraId="66453857" w14:textId="77777777" w:rsidR="0076477E" w:rsidRDefault="0076477E" w:rsidP="00ED0F01">
      <w:pPr>
        <w:spacing w:after="0" w:line="240" w:lineRule="auto"/>
        <w:rPr>
          <w:rFonts w:ascii="Arial" w:hAnsi="Arial" w:cs="Arial"/>
        </w:rPr>
      </w:pPr>
    </w:p>
    <w:p w14:paraId="142A7D80" w14:textId="77777777" w:rsidR="0076477E" w:rsidRDefault="0076477E" w:rsidP="00ED0F01">
      <w:pPr>
        <w:spacing w:after="0" w:line="240" w:lineRule="auto"/>
        <w:rPr>
          <w:rFonts w:ascii="Arial" w:hAnsi="Arial" w:cs="Arial"/>
        </w:rPr>
      </w:pPr>
    </w:p>
    <w:p w14:paraId="7245E24D" w14:textId="77777777" w:rsidR="00ED0F01" w:rsidRPr="006C4B60" w:rsidRDefault="00ED0F01" w:rsidP="007A3A18">
      <w:pPr>
        <w:spacing w:after="0" w:line="240" w:lineRule="auto"/>
        <w:rPr>
          <w:rFonts w:ascii="Arial" w:hAnsi="Arial" w:cs="Arial"/>
          <w:sz w:val="20"/>
          <w:szCs w:val="20"/>
          <w:lang w:val="en-US"/>
        </w:rPr>
      </w:pPr>
    </w:p>
    <w:bookmarkEnd w:id="0"/>
    <w:p w14:paraId="4E96E1C0" w14:textId="77777777" w:rsidR="00E6227E" w:rsidRPr="007A3A18" w:rsidRDefault="00E6227E" w:rsidP="007A3A18">
      <w:pPr>
        <w:spacing w:after="0" w:line="240" w:lineRule="auto"/>
        <w:rPr>
          <w:rFonts w:ascii="Arial" w:hAnsi="Arial" w:cs="Arial"/>
          <w:b/>
          <w:bCs/>
          <w:sz w:val="24"/>
          <w:szCs w:val="24"/>
        </w:rPr>
      </w:pPr>
      <w:r w:rsidRPr="007A3A18">
        <w:rPr>
          <w:rFonts w:ascii="Arial" w:hAnsi="Arial" w:cs="Arial"/>
          <w:b/>
          <w:bCs/>
          <w:sz w:val="24"/>
          <w:szCs w:val="24"/>
        </w:rPr>
        <w:lastRenderedPageBreak/>
        <w:t>The Ministry of Justice (MoJ)</w:t>
      </w:r>
    </w:p>
    <w:p w14:paraId="2B4499A1" w14:textId="77777777" w:rsidR="00ED0F01" w:rsidRPr="00ED0F01" w:rsidRDefault="00ED0F01" w:rsidP="00ED0F01">
      <w:pPr>
        <w:rPr>
          <w:rFonts w:ascii="Arial" w:hAnsi="Arial" w:cs="Arial"/>
          <w:bCs/>
        </w:rPr>
      </w:pPr>
      <w:r w:rsidRPr="00ED0F01">
        <w:rPr>
          <w:rFonts w:ascii="Arial" w:hAnsi="Arial" w:cs="Arial"/>
          <w:bCs/>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7A3A18" w:rsidRDefault="007A3A18" w:rsidP="007A3A18">
      <w:pPr>
        <w:spacing w:after="0" w:line="240" w:lineRule="auto"/>
        <w:rPr>
          <w:rFonts w:ascii="Arial" w:hAnsi="Arial" w:cs="Arial"/>
          <w:bCs/>
          <w:color w:val="0000FF"/>
          <w:u w:val="single"/>
        </w:rPr>
      </w:pPr>
      <w:r w:rsidRPr="007A3A18">
        <w:rPr>
          <w:rFonts w:ascii="Arial" w:hAnsi="Arial" w:cs="Arial"/>
          <w:bCs/>
          <w:lang w:val="en-US"/>
        </w:rPr>
        <w:t xml:space="preserve">Further information can be found at </w:t>
      </w:r>
      <w:hyperlink r:id="rId11" w:history="1">
        <w:r w:rsidRPr="007A3A18">
          <w:rPr>
            <w:rStyle w:val="Hyperlink"/>
            <w:rFonts w:ascii="Arial" w:hAnsi="Arial" w:cs="Arial"/>
            <w:bCs/>
            <w:color w:val="0000FF"/>
          </w:rPr>
          <w:t>https://www.gov.uk/government/organisations/ministry-of-justice</w:t>
        </w:r>
      </w:hyperlink>
    </w:p>
    <w:bookmarkEnd w:id="1"/>
    <w:p w14:paraId="393AE8A5" w14:textId="77777777" w:rsidR="007A3A18" w:rsidRDefault="007A3A18" w:rsidP="007A3A18">
      <w:pPr>
        <w:spacing w:after="0" w:line="240" w:lineRule="auto"/>
        <w:rPr>
          <w:rFonts w:ascii="Arial" w:hAnsi="Arial" w:cs="Arial"/>
          <w:b/>
          <w:bCs/>
          <w:lang w:val="en"/>
        </w:rPr>
      </w:pPr>
    </w:p>
    <w:p w14:paraId="5A801089" w14:textId="16CFBE7F" w:rsidR="00AE33C9" w:rsidRPr="00D17EA1" w:rsidRDefault="007A3A18" w:rsidP="007A3A18">
      <w:pPr>
        <w:spacing w:after="0" w:line="240" w:lineRule="auto"/>
        <w:rPr>
          <w:rFonts w:ascii="Arial" w:hAnsi="Arial" w:cs="Arial"/>
          <w:b/>
          <w:bCs/>
          <w:color w:val="000000" w:themeColor="text1"/>
          <w:sz w:val="24"/>
          <w:szCs w:val="24"/>
          <w:lang w:val="en"/>
        </w:rPr>
      </w:pPr>
      <w:r w:rsidRPr="00D17EA1">
        <w:rPr>
          <w:rFonts w:ascii="Arial" w:hAnsi="Arial" w:cs="Arial"/>
          <w:b/>
          <w:bCs/>
          <w:color w:val="000000" w:themeColor="text1"/>
          <w:sz w:val="24"/>
          <w:szCs w:val="24"/>
          <w:lang w:val="en"/>
        </w:rPr>
        <w:t xml:space="preserve">The Work of </w:t>
      </w:r>
      <w:r w:rsidR="00C30591" w:rsidRPr="00D17EA1">
        <w:rPr>
          <w:rFonts w:ascii="Arial" w:hAnsi="Arial" w:cs="Arial"/>
          <w:b/>
          <w:bCs/>
          <w:color w:val="000000" w:themeColor="text1"/>
          <w:sz w:val="24"/>
          <w:szCs w:val="24"/>
          <w:lang w:val="en"/>
        </w:rPr>
        <w:t xml:space="preserve">the Legal Services </w:t>
      </w:r>
      <w:r w:rsidR="00663FD6" w:rsidRPr="00D17EA1">
        <w:rPr>
          <w:rFonts w:ascii="Arial" w:hAnsi="Arial" w:cs="Arial"/>
          <w:b/>
          <w:bCs/>
          <w:color w:val="000000" w:themeColor="text1"/>
          <w:sz w:val="24"/>
          <w:szCs w:val="24"/>
          <w:lang w:val="en"/>
        </w:rPr>
        <w:t xml:space="preserve">Growth, </w:t>
      </w:r>
      <w:r w:rsidR="00C30591" w:rsidRPr="00D17EA1">
        <w:rPr>
          <w:rFonts w:ascii="Arial" w:hAnsi="Arial" w:cs="Arial"/>
          <w:b/>
          <w:bCs/>
          <w:color w:val="000000" w:themeColor="text1"/>
          <w:sz w:val="24"/>
          <w:szCs w:val="24"/>
          <w:lang w:val="en"/>
        </w:rPr>
        <w:t>Trade</w:t>
      </w:r>
      <w:r w:rsidR="00663FD6" w:rsidRPr="00D17EA1">
        <w:rPr>
          <w:rFonts w:ascii="Arial" w:hAnsi="Arial" w:cs="Arial"/>
          <w:b/>
          <w:bCs/>
          <w:color w:val="000000" w:themeColor="text1"/>
          <w:sz w:val="24"/>
          <w:szCs w:val="24"/>
          <w:lang w:val="en"/>
        </w:rPr>
        <w:t xml:space="preserve"> and Promotion</w:t>
      </w:r>
      <w:r w:rsidR="00C30591" w:rsidRPr="00D17EA1">
        <w:rPr>
          <w:rFonts w:ascii="Arial" w:hAnsi="Arial" w:cs="Arial"/>
          <w:b/>
          <w:bCs/>
          <w:color w:val="000000" w:themeColor="text1"/>
          <w:sz w:val="24"/>
          <w:szCs w:val="24"/>
          <w:lang w:val="en"/>
        </w:rPr>
        <w:t xml:space="preserve"> team</w:t>
      </w:r>
    </w:p>
    <w:p w14:paraId="299D6BE5" w14:textId="73B3544E" w:rsidR="00C30591" w:rsidRPr="00D17EA1" w:rsidRDefault="00C30591" w:rsidP="00C30591">
      <w:pPr>
        <w:rPr>
          <w:rStyle w:val="eop"/>
          <w:rFonts w:ascii="Arial" w:hAnsi="Arial" w:cs="Arial"/>
          <w:color w:val="000000" w:themeColor="text1"/>
        </w:rPr>
      </w:pPr>
      <w:r w:rsidRPr="00D17EA1">
        <w:rPr>
          <w:rStyle w:val="normaltextrun"/>
          <w:rFonts w:ascii="Arial" w:hAnsi="Arial" w:cs="Arial"/>
          <w:color w:val="000000" w:themeColor="text1"/>
        </w:rPr>
        <w:t xml:space="preserve">Legal services are </w:t>
      </w:r>
      <w:r w:rsidR="00F411C3" w:rsidRPr="00D17EA1">
        <w:rPr>
          <w:rStyle w:val="normaltextrun"/>
          <w:rFonts w:ascii="Arial" w:hAnsi="Arial" w:cs="Arial"/>
          <w:color w:val="000000" w:themeColor="text1"/>
        </w:rPr>
        <w:t>key to</w:t>
      </w:r>
      <w:r w:rsidRPr="00D17EA1">
        <w:rPr>
          <w:rStyle w:val="normaltextrun"/>
          <w:rFonts w:ascii="Arial" w:hAnsi="Arial" w:cs="Arial"/>
          <w:color w:val="000000" w:themeColor="text1"/>
        </w:rPr>
        <w:t xml:space="preserve"> </w:t>
      </w:r>
      <w:r w:rsidR="0065713D" w:rsidRPr="00D17EA1">
        <w:rPr>
          <w:rStyle w:val="normaltextrun"/>
          <w:rFonts w:ascii="Arial" w:hAnsi="Arial" w:cs="Arial"/>
          <w:color w:val="000000" w:themeColor="text1"/>
        </w:rPr>
        <w:t>economic growth</w:t>
      </w:r>
      <w:r w:rsidRPr="00D17EA1">
        <w:rPr>
          <w:rStyle w:val="normaltextrun"/>
          <w:rFonts w:ascii="Arial" w:hAnsi="Arial" w:cs="Arial"/>
          <w:color w:val="000000" w:themeColor="text1"/>
        </w:rPr>
        <w:t xml:space="preserve">, </w:t>
      </w:r>
      <w:r w:rsidR="0065713D" w:rsidRPr="00D17EA1">
        <w:rPr>
          <w:rStyle w:val="normaltextrun"/>
          <w:rFonts w:ascii="Arial" w:hAnsi="Arial" w:cs="Arial"/>
          <w:color w:val="000000" w:themeColor="text1"/>
        </w:rPr>
        <w:t>contributing over £</w:t>
      </w:r>
      <w:r w:rsidR="00C03C91" w:rsidRPr="00D17EA1">
        <w:rPr>
          <w:rStyle w:val="normaltextrun"/>
          <w:rFonts w:ascii="Arial" w:hAnsi="Arial" w:cs="Arial"/>
          <w:color w:val="000000" w:themeColor="text1"/>
        </w:rPr>
        <w:t xml:space="preserve">42bn </w:t>
      </w:r>
      <w:r w:rsidR="0065713D" w:rsidRPr="00D17EA1">
        <w:rPr>
          <w:rStyle w:val="normaltextrun"/>
          <w:rFonts w:ascii="Arial" w:hAnsi="Arial" w:cs="Arial"/>
          <w:color w:val="000000" w:themeColor="text1"/>
        </w:rPr>
        <w:t>to the UK’s economy in 2025, as well as underpinning</w:t>
      </w:r>
      <w:r w:rsidRPr="00D17EA1">
        <w:rPr>
          <w:rStyle w:val="normaltextrun"/>
          <w:rFonts w:ascii="Arial" w:hAnsi="Arial" w:cs="Arial"/>
          <w:color w:val="000000" w:themeColor="text1"/>
        </w:rPr>
        <w:t xml:space="preserve"> global trade and investment</w:t>
      </w:r>
      <w:r w:rsidR="0065713D" w:rsidRPr="00D17EA1">
        <w:rPr>
          <w:rStyle w:val="normaltextrun"/>
          <w:rFonts w:ascii="Arial" w:hAnsi="Arial" w:cs="Arial"/>
          <w:color w:val="000000" w:themeColor="text1"/>
        </w:rPr>
        <w:t xml:space="preserve"> across a whole range of other sectors</w:t>
      </w:r>
      <w:r w:rsidRPr="00D17EA1">
        <w:rPr>
          <w:rStyle w:val="normaltextrun"/>
          <w:rFonts w:ascii="Arial" w:hAnsi="Arial" w:cs="Arial"/>
          <w:color w:val="000000" w:themeColor="text1"/>
        </w:rPr>
        <w:t xml:space="preserve">. The UK’s world-leading legal services sector is helped by the international prestige of English common law and London’s position as a global centre for dispute resolution. The Ministry of Justice (MoJ) is responsible for supporting the UK legal services sector to thrive domestically and internationally. </w:t>
      </w:r>
      <w:r w:rsidRPr="00D17EA1">
        <w:rPr>
          <w:rStyle w:val="eop"/>
          <w:rFonts w:ascii="Arial" w:hAnsi="Arial" w:cs="Arial"/>
          <w:color w:val="000000" w:themeColor="text1"/>
        </w:rPr>
        <w:t xml:space="preserve"> </w:t>
      </w:r>
    </w:p>
    <w:p w14:paraId="17410444" w14:textId="133F82AF" w:rsidR="00C30591" w:rsidRPr="00D17EA1" w:rsidRDefault="00C30591" w:rsidP="00C30591">
      <w:pPr>
        <w:rPr>
          <w:rFonts w:ascii="Arial" w:hAnsi="Arial" w:cs="Arial"/>
          <w:bCs/>
          <w:color w:val="000000" w:themeColor="text1"/>
        </w:rPr>
      </w:pPr>
      <w:r w:rsidRPr="00D17EA1">
        <w:rPr>
          <w:rStyle w:val="eop"/>
          <w:rFonts w:ascii="Arial" w:hAnsi="Arial" w:cs="Arial"/>
          <w:color w:val="000000" w:themeColor="text1"/>
        </w:rPr>
        <w:t xml:space="preserve">The Legal Services </w:t>
      </w:r>
      <w:r w:rsidR="00663FD6" w:rsidRPr="00D17EA1">
        <w:rPr>
          <w:rStyle w:val="eop"/>
          <w:rFonts w:ascii="Arial" w:hAnsi="Arial" w:cs="Arial"/>
          <w:color w:val="000000" w:themeColor="text1"/>
        </w:rPr>
        <w:t xml:space="preserve">Growth, </w:t>
      </w:r>
      <w:r w:rsidRPr="00D17EA1">
        <w:rPr>
          <w:rStyle w:val="eop"/>
          <w:rFonts w:ascii="Arial" w:hAnsi="Arial" w:cs="Arial"/>
          <w:color w:val="000000" w:themeColor="text1"/>
        </w:rPr>
        <w:t>Trade</w:t>
      </w:r>
      <w:r w:rsidR="00663FD6" w:rsidRPr="00D17EA1">
        <w:rPr>
          <w:rStyle w:val="eop"/>
          <w:rFonts w:ascii="Arial" w:hAnsi="Arial" w:cs="Arial"/>
          <w:color w:val="000000" w:themeColor="text1"/>
        </w:rPr>
        <w:t xml:space="preserve"> and Promotion</w:t>
      </w:r>
      <w:r w:rsidRPr="00D17EA1">
        <w:rPr>
          <w:rStyle w:val="eop"/>
          <w:rFonts w:ascii="Arial" w:hAnsi="Arial" w:cs="Arial"/>
          <w:color w:val="000000" w:themeColor="text1"/>
        </w:rPr>
        <w:t xml:space="preserve"> team at MoJ play</w:t>
      </w:r>
      <w:r w:rsidR="0065713D" w:rsidRPr="00D17EA1">
        <w:rPr>
          <w:rStyle w:val="eop"/>
          <w:rFonts w:ascii="Arial" w:hAnsi="Arial" w:cs="Arial"/>
          <w:color w:val="000000" w:themeColor="text1"/>
        </w:rPr>
        <w:t xml:space="preserve"> an important </w:t>
      </w:r>
      <w:r w:rsidRPr="00D17EA1">
        <w:rPr>
          <w:rFonts w:ascii="Arial" w:hAnsi="Arial" w:cs="Arial"/>
          <w:color w:val="000000" w:themeColor="text1"/>
        </w:rPr>
        <w:t xml:space="preserve">role in Government’s </w:t>
      </w:r>
      <w:r w:rsidR="0065713D" w:rsidRPr="00D17EA1">
        <w:rPr>
          <w:rFonts w:ascii="Arial" w:hAnsi="Arial" w:cs="Arial"/>
          <w:color w:val="000000" w:themeColor="text1"/>
        </w:rPr>
        <w:t xml:space="preserve">growth mission by working </w:t>
      </w:r>
      <w:r w:rsidRPr="00D17EA1">
        <w:rPr>
          <w:rFonts w:ascii="Arial" w:hAnsi="Arial" w:cs="Arial"/>
          <w:color w:val="000000" w:themeColor="text1"/>
        </w:rPr>
        <w:t xml:space="preserve">to ensure UK legal services, courts and English and Welsh law remain world leading. </w:t>
      </w:r>
      <w:r w:rsidRPr="00D17EA1">
        <w:rPr>
          <w:rStyle w:val="normaltextrun"/>
          <w:rFonts w:ascii="Arial" w:hAnsi="Arial" w:cs="Arial"/>
          <w:color w:val="000000" w:themeColor="text1"/>
        </w:rPr>
        <w:t>We do this by representing UK legal services’ interests internationally and promoting the UK legal services sector around the world</w:t>
      </w:r>
      <w:r w:rsidRPr="00D17EA1">
        <w:rPr>
          <w:rStyle w:val="eop"/>
          <w:rFonts w:ascii="Arial" w:hAnsi="Arial" w:cs="Arial"/>
          <w:color w:val="000000" w:themeColor="text1"/>
        </w:rPr>
        <w:t xml:space="preserve">. </w:t>
      </w:r>
    </w:p>
    <w:p w14:paraId="67D639F3" w14:textId="77777777" w:rsidR="00E6227E" w:rsidRPr="00D17EA1" w:rsidRDefault="00E6227E" w:rsidP="007A3A18">
      <w:pPr>
        <w:spacing w:after="0" w:line="240" w:lineRule="auto"/>
        <w:rPr>
          <w:rFonts w:ascii="Arial" w:hAnsi="Arial" w:cs="Arial"/>
          <w:bCs/>
          <w:color w:val="000000" w:themeColor="text1"/>
        </w:rPr>
      </w:pPr>
    </w:p>
    <w:p w14:paraId="2079FB84" w14:textId="1B0E48BD" w:rsidR="00E6227E" w:rsidRPr="00D17EA1" w:rsidRDefault="00EE1536" w:rsidP="007A3A18">
      <w:pPr>
        <w:spacing w:after="0" w:line="240" w:lineRule="auto"/>
        <w:rPr>
          <w:rFonts w:ascii="Arial" w:hAnsi="Arial" w:cs="Arial"/>
          <w:b/>
          <w:bCs/>
          <w:color w:val="000000" w:themeColor="text1"/>
          <w:sz w:val="24"/>
          <w:szCs w:val="24"/>
        </w:rPr>
      </w:pPr>
      <w:r w:rsidRPr="00D17EA1">
        <w:rPr>
          <w:rFonts w:ascii="Arial" w:hAnsi="Arial" w:cs="Arial"/>
          <w:b/>
          <w:bCs/>
          <w:color w:val="000000" w:themeColor="text1"/>
          <w:sz w:val="24"/>
          <w:szCs w:val="24"/>
          <w:lang w:val="en-US"/>
        </w:rPr>
        <w:t>Senior Trade Policy Advisor</w:t>
      </w:r>
    </w:p>
    <w:p w14:paraId="46035576" w14:textId="05E0A640" w:rsidR="00663FD6" w:rsidRDefault="00EE1536" w:rsidP="001508A2">
      <w:pPr>
        <w:autoSpaceDE w:val="0"/>
        <w:autoSpaceDN w:val="0"/>
        <w:adjustRightInd w:val="0"/>
        <w:jc w:val="both"/>
        <w:rPr>
          <w:rFonts w:ascii="Arial" w:hAnsi="Arial" w:cs="Arial"/>
        </w:rPr>
      </w:pPr>
      <w:r w:rsidRPr="00D17EA1">
        <w:rPr>
          <w:rFonts w:ascii="Arial" w:hAnsi="Arial" w:cs="Arial"/>
          <w:color w:val="000000" w:themeColor="text1"/>
        </w:rPr>
        <w:t xml:space="preserve">The MoJ’s </w:t>
      </w:r>
      <w:r w:rsidR="00DC4856" w:rsidRPr="00D17EA1">
        <w:rPr>
          <w:rFonts w:ascii="Arial" w:hAnsi="Arial" w:cs="Arial"/>
          <w:color w:val="000000" w:themeColor="text1"/>
        </w:rPr>
        <w:t xml:space="preserve">legal services trade work </w:t>
      </w:r>
      <w:r w:rsidRPr="00D17EA1">
        <w:rPr>
          <w:rFonts w:ascii="Arial" w:hAnsi="Arial" w:cs="Arial"/>
          <w:color w:val="000000" w:themeColor="text1"/>
        </w:rPr>
        <w:t>is wide-ranging and very varied</w:t>
      </w:r>
      <w:r w:rsidR="002711A0" w:rsidRPr="00D17EA1">
        <w:rPr>
          <w:rFonts w:ascii="Arial" w:hAnsi="Arial" w:cs="Arial"/>
          <w:color w:val="000000" w:themeColor="text1"/>
        </w:rPr>
        <w:t xml:space="preserve">. The </w:t>
      </w:r>
      <w:r w:rsidR="00626C20" w:rsidRPr="00D17EA1">
        <w:rPr>
          <w:rFonts w:ascii="Arial" w:hAnsi="Arial" w:cs="Arial"/>
          <w:color w:val="000000" w:themeColor="text1"/>
        </w:rPr>
        <w:t>successful candidate</w:t>
      </w:r>
      <w:r w:rsidR="002711A0" w:rsidRPr="00D17EA1">
        <w:rPr>
          <w:rFonts w:ascii="Arial" w:hAnsi="Arial" w:cs="Arial"/>
          <w:color w:val="000000" w:themeColor="text1"/>
        </w:rPr>
        <w:t xml:space="preserve"> will lead the department’s work on </w:t>
      </w:r>
      <w:r w:rsidR="00A27B15" w:rsidRPr="00D17EA1">
        <w:rPr>
          <w:rFonts w:ascii="Arial" w:hAnsi="Arial" w:cs="Arial"/>
          <w:color w:val="000000" w:themeColor="text1"/>
        </w:rPr>
        <w:t xml:space="preserve">tackling market access </w:t>
      </w:r>
      <w:r w:rsidR="00A27B15">
        <w:rPr>
          <w:rFonts w:ascii="Arial" w:hAnsi="Arial" w:cs="Arial"/>
        </w:rPr>
        <w:t xml:space="preserve">barriers in </w:t>
      </w:r>
      <w:r w:rsidR="002711A0">
        <w:rPr>
          <w:rFonts w:ascii="Arial" w:hAnsi="Arial" w:cs="Arial"/>
        </w:rPr>
        <w:t>p</w:t>
      </w:r>
      <w:r w:rsidR="00980587">
        <w:rPr>
          <w:rFonts w:ascii="Arial" w:hAnsi="Arial" w:cs="Arial"/>
        </w:rPr>
        <w:t>riority jurisdictions</w:t>
      </w:r>
      <w:r w:rsidR="00626C20">
        <w:rPr>
          <w:rFonts w:ascii="Arial" w:hAnsi="Arial" w:cs="Arial"/>
        </w:rPr>
        <w:t xml:space="preserve"> which wil</w:t>
      </w:r>
      <w:r w:rsidR="00A27B15">
        <w:rPr>
          <w:rFonts w:ascii="Arial" w:hAnsi="Arial" w:cs="Arial"/>
        </w:rPr>
        <w:t xml:space="preserve">l involve </w:t>
      </w:r>
      <w:r w:rsidR="00942ADF">
        <w:rPr>
          <w:rFonts w:ascii="Arial" w:hAnsi="Arial" w:cs="Arial"/>
        </w:rPr>
        <w:t>working</w:t>
      </w:r>
      <w:r w:rsidR="00663FD6">
        <w:rPr>
          <w:rFonts w:ascii="Arial" w:hAnsi="Arial" w:cs="Arial"/>
        </w:rPr>
        <w:t xml:space="preserve"> with</w:t>
      </w:r>
      <w:r w:rsidR="00942ADF">
        <w:rPr>
          <w:rFonts w:ascii="Arial" w:hAnsi="Arial" w:cs="Arial"/>
        </w:rPr>
        <w:t xml:space="preserve"> </w:t>
      </w:r>
      <w:r w:rsidR="00980587">
        <w:rPr>
          <w:rFonts w:ascii="Arial" w:hAnsi="Arial" w:cs="Arial"/>
        </w:rPr>
        <w:t>other government departments</w:t>
      </w:r>
      <w:r w:rsidR="00942ADF">
        <w:rPr>
          <w:rFonts w:ascii="Arial" w:hAnsi="Arial" w:cs="Arial"/>
        </w:rPr>
        <w:t xml:space="preserve"> and British Embassies and High Commissions around the world, as well as </w:t>
      </w:r>
      <w:r w:rsidR="00C4602E">
        <w:rPr>
          <w:rFonts w:ascii="Arial" w:hAnsi="Arial" w:cs="Arial"/>
        </w:rPr>
        <w:t>external stakeholders including professional bodies and regulators from the UK legal sector.</w:t>
      </w:r>
      <w:r w:rsidR="00DD4A50">
        <w:rPr>
          <w:rFonts w:ascii="Arial" w:hAnsi="Arial" w:cs="Arial"/>
        </w:rPr>
        <w:t xml:space="preserve"> This work </w:t>
      </w:r>
      <w:r w:rsidR="000F0F88">
        <w:rPr>
          <w:rFonts w:ascii="Arial" w:hAnsi="Arial" w:cs="Arial"/>
        </w:rPr>
        <w:t>is likely to</w:t>
      </w:r>
      <w:r w:rsidR="009143EA">
        <w:rPr>
          <w:rFonts w:ascii="Arial" w:hAnsi="Arial" w:cs="Arial"/>
        </w:rPr>
        <w:t xml:space="preserve"> </w:t>
      </w:r>
      <w:r w:rsidR="001B023C">
        <w:rPr>
          <w:rFonts w:ascii="Arial" w:hAnsi="Arial" w:cs="Arial"/>
        </w:rPr>
        <w:t>include working on</w:t>
      </w:r>
      <w:r w:rsidR="009143EA">
        <w:rPr>
          <w:rFonts w:ascii="Arial" w:hAnsi="Arial" w:cs="Arial"/>
        </w:rPr>
        <w:t xml:space="preserve"> Free Trade Agreements </w:t>
      </w:r>
      <w:r w:rsidR="008C2E70">
        <w:rPr>
          <w:rFonts w:ascii="Arial" w:hAnsi="Arial" w:cs="Arial"/>
        </w:rPr>
        <w:t>and</w:t>
      </w:r>
      <w:r w:rsidR="009143EA">
        <w:rPr>
          <w:rFonts w:ascii="Arial" w:hAnsi="Arial" w:cs="Arial"/>
        </w:rPr>
        <w:t xml:space="preserve"> other established government-to-government trade dialogues.</w:t>
      </w:r>
    </w:p>
    <w:p w14:paraId="27E6FCE3" w14:textId="1730CBB3" w:rsidR="001508A2" w:rsidRDefault="00C4602E" w:rsidP="001508A2">
      <w:pPr>
        <w:autoSpaceDE w:val="0"/>
        <w:autoSpaceDN w:val="0"/>
        <w:adjustRightInd w:val="0"/>
        <w:jc w:val="both"/>
        <w:rPr>
          <w:rFonts w:ascii="Arial" w:hAnsi="Arial" w:cs="Arial"/>
        </w:rPr>
      </w:pPr>
      <w:r>
        <w:rPr>
          <w:rFonts w:ascii="Arial" w:hAnsi="Arial" w:cs="Arial"/>
        </w:rPr>
        <w:t xml:space="preserve">The successful candidate will work strategically and </w:t>
      </w:r>
      <w:r w:rsidR="0080693F">
        <w:rPr>
          <w:rFonts w:ascii="Arial" w:hAnsi="Arial" w:cs="Arial"/>
        </w:rPr>
        <w:t xml:space="preserve">with others to </w:t>
      </w:r>
      <w:r w:rsidR="00001C47">
        <w:rPr>
          <w:rFonts w:ascii="Arial" w:hAnsi="Arial" w:cs="Arial"/>
        </w:rPr>
        <w:t>spearhead</w:t>
      </w:r>
      <w:r w:rsidR="0080693F">
        <w:rPr>
          <w:rFonts w:ascii="Arial" w:hAnsi="Arial" w:cs="Arial"/>
        </w:rPr>
        <w:t xml:space="preserve"> work </w:t>
      </w:r>
      <w:r>
        <w:rPr>
          <w:rFonts w:ascii="Arial" w:hAnsi="Arial" w:cs="Arial"/>
        </w:rPr>
        <w:t>to achieve departmental and HMG trade objectives</w:t>
      </w:r>
      <w:r w:rsidR="008F6C5D">
        <w:rPr>
          <w:rFonts w:ascii="Arial" w:hAnsi="Arial" w:cs="Arial"/>
        </w:rPr>
        <w:t xml:space="preserve"> which benefit the UK legal sector</w:t>
      </w:r>
      <w:r>
        <w:rPr>
          <w:rFonts w:ascii="Arial" w:hAnsi="Arial" w:cs="Arial"/>
        </w:rPr>
        <w:t>.</w:t>
      </w:r>
      <w:r w:rsidR="00626C20">
        <w:rPr>
          <w:rFonts w:ascii="Arial" w:hAnsi="Arial" w:cs="Arial"/>
        </w:rPr>
        <w:t xml:space="preserve"> </w:t>
      </w:r>
      <w:r>
        <w:rPr>
          <w:rFonts w:ascii="Arial" w:hAnsi="Arial" w:cs="Arial"/>
        </w:rPr>
        <w:t xml:space="preserve">Additionally, the role will </w:t>
      </w:r>
      <w:r w:rsidR="001508A2">
        <w:rPr>
          <w:rFonts w:ascii="Arial" w:hAnsi="Arial" w:cs="Arial"/>
        </w:rPr>
        <w:t>include working on</w:t>
      </w:r>
      <w:r>
        <w:rPr>
          <w:rFonts w:ascii="Arial" w:hAnsi="Arial" w:cs="Arial"/>
        </w:rPr>
        <w:t xml:space="preserve"> cross-cutting</w:t>
      </w:r>
      <w:r w:rsidR="001508A2">
        <w:rPr>
          <w:rFonts w:ascii="Arial" w:hAnsi="Arial" w:cs="Arial"/>
        </w:rPr>
        <w:t xml:space="preserve"> trade </w:t>
      </w:r>
      <w:r w:rsidR="00626C20">
        <w:rPr>
          <w:rFonts w:ascii="Arial" w:hAnsi="Arial" w:cs="Arial"/>
        </w:rPr>
        <w:t>projects where the MoJ has legal services equities.</w:t>
      </w:r>
    </w:p>
    <w:p w14:paraId="14941E29" w14:textId="5BEBC872" w:rsidR="00EE1536" w:rsidRPr="007A3A18" w:rsidRDefault="00EE1536" w:rsidP="001508A2">
      <w:pPr>
        <w:autoSpaceDE w:val="0"/>
        <w:autoSpaceDN w:val="0"/>
        <w:adjustRightInd w:val="0"/>
        <w:jc w:val="both"/>
        <w:rPr>
          <w:rFonts w:ascii="Arial" w:hAnsi="Arial" w:cs="Arial"/>
        </w:rPr>
      </w:pPr>
      <w:r w:rsidRPr="00294D2C">
        <w:rPr>
          <w:rFonts w:ascii="Arial" w:eastAsia="Times New Roman" w:hAnsi="Arial" w:cs="Arial"/>
          <w:color w:val="000000" w:themeColor="text1"/>
          <w:lang w:eastAsia="en-GB"/>
        </w:rPr>
        <w:t xml:space="preserve">The role offers an excellent opportunity for </w:t>
      </w:r>
      <w:r>
        <w:rPr>
          <w:rFonts w:ascii="Arial" w:eastAsia="Times New Roman" w:hAnsi="Arial" w:cs="Arial"/>
          <w:color w:val="000000" w:themeColor="text1"/>
          <w:lang w:eastAsia="en-GB"/>
        </w:rPr>
        <w:t xml:space="preserve">a </w:t>
      </w:r>
      <w:r w:rsidRPr="00294D2C">
        <w:rPr>
          <w:rFonts w:ascii="Arial" w:eastAsia="Times New Roman" w:hAnsi="Arial" w:cs="Arial"/>
          <w:color w:val="000000" w:themeColor="text1"/>
          <w:lang w:eastAsia="en-GB"/>
        </w:rPr>
        <w:t>high performing, self-motivated policy professional to lead an exciting and challenging programme of work, which has a high</w:t>
      </w:r>
      <w:r w:rsidR="00912DFD">
        <w:rPr>
          <w:rFonts w:ascii="Arial" w:eastAsia="Times New Roman" w:hAnsi="Arial" w:cs="Arial"/>
          <w:color w:val="000000" w:themeColor="text1"/>
          <w:lang w:eastAsia="en-GB"/>
        </w:rPr>
        <w:t xml:space="preserve"> </w:t>
      </w:r>
      <w:r w:rsidRPr="00294D2C">
        <w:rPr>
          <w:rFonts w:ascii="Arial" w:eastAsia="Times New Roman" w:hAnsi="Arial" w:cs="Arial"/>
          <w:color w:val="000000" w:themeColor="text1"/>
          <w:lang w:eastAsia="en-GB"/>
        </w:rPr>
        <w:t>level of Ministerial interest</w:t>
      </w:r>
      <w:r>
        <w:rPr>
          <w:rFonts w:ascii="Arial" w:eastAsia="Times New Roman" w:hAnsi="Arial" w:cs="Arial"/>
          <w:color w:val="000000" w:themeColor="text1"/>
          <w:lang w:eastAsia="en-GB"/>
        </w:rPr>
        <w:t>.</w:t>
      </w:r>
    </w:p>
    <w:p w14:paraId="47E578C5" w14:textId="77777777" w:rsidR="007A3A18" w:rsidRPr="007A3A18" w:rsidRDefault="007A3A18" w:rsidP="007A3A18">
      <w:pPr>
        <w:spacing w:after="0" w:line="240" w:lineRule="auto"/>
        <w:rPr>
          <w:rFonts w:ascii="Arial" w:hAnsi="Arial" w:cs="Arial"/>
        </w:rPr>
      </w:pPr>
    </w:p>
    <w:p w14:paraId="0854ABAA" w14:textId="2A8596A4" w:rsidR="00730BD9" w:rsidRPr="007A3A18" w:rsidRDefault="00730BD9" w:rsidP="007A3A18">
      <w:pPr>
        <w:spacing w:after="0" w:line="240" w:lineRule="auto"/>
        <w:rPr>
          <w:rFonts w:ascii="Arial" w:hAnsi="Arial" w:cs="Arial"/>
          <w:b/>
          <w:bCs/>
          <w:sz w:val="24"/>
          <w:szCs w:val="24"/>
        </w:rPr>
      </w:pPr>
      <w:r w:rsidRPr="007A3A18">
        <w:rPr>
          <w:rFonts w:ascii="Arial" w:hAnsi="Arial" w:cs="Arial"/>
          <w:b/>
          <w:bCs/>
          <w:sz w:val="24"/>
          <w:szCs w:val="24"/>
        </w:rPr>
        <w:t>Skills and Experience</w:t>
      </w:r>
    </w:p>
    <w:p w14:paraId="04764E90" w14:textId="45CDE3BE" w:rsidR="007A3A18" w:rsidRDefault="007A3A18" w:rsidP="007A3A18">
      <w:pPr>
        <w:spacing w:after="0" w:line="240" w:lineRule="auto"/>
        <w:rPr>
          <w:rFonts w:ascii="Arial" w:hAnsi="Arial" w:cs="Arial"/>
        </w:rPr>
      </w:pPr>
    </w:p>
    <w:p w14:paraId="5282F96E" w14:textId="77777777" w:rsidR="0040784D" w:rsidRDefault="0040784D" w:rsidP="0040784D">
      <w:pPr>
        <w:spacing w:after="0" w:line="240" w:lineRule="auto"/>
        <w:rPr>
          <w:rFonts w:ascii="Arial" w:hAnsi="Arial" w:cs="Arial"/>
          <w:u w:val="single"/>
        </w:rPr>
      </w:pPr>
      <w:r w:rsidRPr="007A3A18">
        <w:rPr>
          <w:rFonts w:ascii="Arial" w:hAnsi="Arial" w:cs="Arial"/>
          <w:u w:val="single"/>
        </w:rPr>
        <w:t>Essential:</w:t>
      </w:r>
    </w:p>
    <w:p w14:paraId="05A7D691" w14:textId="77777777" w:rsidR="0040784D" w:rsidRDefault="0040784D" w:rsidP="0040784D">
      <w:pPr>
        <w:pStyle w:val="ListParagraph"/>
        <w:numPr>
          <w:ilvl w:val="0"/>
          <w:numId w:val="15"/>
        </w:numPr>
        <w:spacing w:after="0" w:line="240" w:lineRule="auto"/>
        <w:rPr>
          <w:rFonts w:ascii="Arial" w:eastAsia="Times New Roman" w:hAnsi="Arial" w:cs="Arial"/>
        </w:rPr>
      </w:pPr>
      <w:r w:rsidRPr="004C4842">
        <w:rPr>
          <w:rFonts w:ascii="Arial" w:eastAsia="Times New Roman" w:hAnsi="Arial" w:cs="Arial"/>
        </w:rPr>
        <w:t>Excellent stakeholder engagement skills and the ability to build relationships quickly across Government and externally.</w:t>
      </w:r>
    </w:p>
    <w:p w14:paraId="12DF37D8" w14:textId="41250E27" w:rsidR="0040784D" w:rsidRPr="004C4842" w:rsidRDefault="0040784D" w:rsidP="0040784D">
      <w:pPr>
        <w:pStyle w:val="ListParagraph"/>
        <w:numPr>
          <w:ilvl w:val="0"/>
          <w:numId w:val="15"/>
        </w:numPr>
        <w:spacing w:after="0" w:line="240" w:lineRule="auto"/>
        <w:rPr>
          <w:rFonts w:ascii="Arial" w:eastAsia="Times New Roman" w:hAnsi="Arial" w:cs="Arial"/>
        </w:rPr>
      </w:pPr>
      <w:r>
        <w:rPr>
          <w:rFonts w:ascii="Arial" w:eastAsia="Times New Roman" w:hAnsi="Arial" w:cs="Arial"/>
        </w:rPr>
        <w:t>Demonstrate</w:t>
      </w:r>
      <w:r w:rsidR="009B4D21">
        <w:rPr>
          <w:rFonts w:ascii="Arial" w:eastAsia="Times New Roman" w:hAnsi="Arial" w:cs="Arial"/>
        </w:rPr>
        <w:t>d</w:t>
      </w:r>
      <w:r>
        <w:rPr>
          <w:rFonts w:ascii="Arial" w:eastAsia="Times New Roman" w:hAnsi="Arial" w:cs="Arial"/>
        </w:rPr>
        <w:t xml:space="preserve"> capability to think creatively and independently drive forward work.</w:t>
      </w:r>
    </w:p>
    <w:p w14:paraId="186E11AB" w14:textId="77777777" w:rsidR="0040784D" w:rsidRPr="002B73A8" w:rsidRDefault="0040784D" w:rsidP="0040784D">
      <w:pPr>
        <w:numPr>
          <w:ilvl w:val="0"/>
          <w:numId w:val="15"/>
        </w:numPr>
        <w:spacing w:before="100" w:beforeAutospacing="1" w:after="100" w:afterAutospacing="1"/>
        <w:rPr>
          <w:rFonts w:ascii="Arial" w:eastAsia="Times New Roman" w:hAnsi="Arial" w:cs="Arial"/>
        </w:rPr>
      </w:pPr>
      <w:r w:rsidRPr="002B73A8">
        <w:rPr>
          <w:rFonts w:ascii="Arial" w:eastAsia="Times New Roman" w:hAnsi="Arial" w:cs="Arial"/>
        </w:rPr>
        <w:t>The ability to provide clear</w:t>
      </w:r>
      <w:r>
        <w:rPr>
          <w:rFonts w:ascii="Arial" w:eastAsia="Times New Roman" w:hAnsi="Arial" w:cs="Arial"/>
        </w:rPr>
        <w:t xml:space="preserve"> written and oral </w:t>
      </w:r>
      <w:r w:rsidRPr="002B73A8">
        <w:rPr>
          <w:rFonts w:ascii="Arial" w:eastAsia="Times New Roman" w:hAnsi="Arial" w:cs="Arial"/>
        </w:rPr>
        <w:t>briefing</w:t>
      </w:r>
      <w:r>
        <w:rPr>
          <w:rFonts w:ascii="Arial" w:eastAsia="Times New Roman" w:hAnsi="Arial" w:cs="Arial"/>
        </w:rPr>
        <w:t>, sometimes on complex areas,</w:t>
      </w:r>
      <w:r w:rsidRPr="002B73A8">
        <w:rPr>
          <w:rFonts w:ascii="Arial" w:eastAsia="Times New Roman" w:hAnsi="Arial" w:cs="Arial"/>
        </w:rPr>
        <w:t xml:space="preserve"> </w:t>
      </w:r>
      <w:r>
        <w:rPr>
          <w:rFonts w:ascii="Arial" w:eastAsia="Times New Roman" w:hAnsi="Arial" w:cs="Arial"/>
        </w:rPr>
        <w:t>to Ministers</w:t>
      </w:r>
      <w:r w:rsidRPr="002B73A8">
        <w:rPr>
          <w:rFonts w:ascii="Arial" w:eastAsia="Times New Roman" w:hAnsi="Arial" w:cs="Arial"/>
        </w:rPr>
        <w:t xml:space="preserve"> </w:t>
      </w:r>
      <w:r>
        <w:rPr>
          <w:rFonts w:ascii="Arial" w:eastAsia="Times New Roman" w:hAnsi="Arial" w:cs="Arial"/>
        </w:rPr>
        <w:t>and senior officials</w:t>
      </w:r>
      <w:r w:rsidRPr="002B73A8">
        <w:rPr>
          <w:rFonts w:ascii="Arial" w:eastAsia="Times New Roman" w:hAnsi="Arial" w:cs="Arial"/>
        </w:rPr>
        <w:t>.</w:t>
      </w:r>
    </w:p>
    <w:p w14:paraId="51A88970" w14:textId="45C5F9B9" w:rsidR="0040784D" w:rsidRDefault="0040784D" w:rsidP="0040784D">
      <w:pPr>
        <w:numPr>
          <w:ilvl w:val="0"/>
          <w:numId w:val="15"/>
        </w:numPr>
        <w:spacing w:before="100" w:beforeAutospacing="1" w:after="100" w:afterAutospacing="1"/>
        <w:rPr>
          <w:rFonts w:ascii="Arial" w:eastAsia="Times New Roman" w:hAnsi="Arial" w:cs="Arial"/>
        </w:rPr>
      </w:pPr>
      <w:r w:rsidRPr="5F6725B3">
        <w:rPr>
          <w:rFonts w:ascii="Arial" w:eastAsia="Times New Roman" w:hAnsi="Arial" w:cs="Arial"/>
        </w:rPr>
        <w:t>Strong prioritisation skills and the ability to make effective decisions on how to make best use of your resources to handle time-sensitive work to achieve both short</w:t>
      </w:r>
      <w:r w:rsidR="00A749B7">
        <w:rPr>
          <w:rFonts w:ascii="Arial" w:eastAsia="Times New Roman" w:hAnsi="Arial" w:cs="Arial"/>
        </w:rPr>
        <w:t>-</w:t>
      </w:r>
      <w:r w:rsidRPr="5F6725B3">
        <w:rPr>
          <w:rFonts w:ascii="Arial" w:eastAsia="Times New Roman" w:hAnsi="Arial" w:cs="Arial"/>
        </w:rPr>
        <w:t xml:space="preserve"> and long-term results. </w:t>
      </w:r>
    </w:p>
    <w:p w14:paraId="5FEEE943" w14:textId="75D2759A" w:rsidR="0040784D" w:rsidRPr="00F00039" w:rsidRDefault="003651F1" w:rsidP="0040784D">
      <w:pPr>
        <w:numPr>
          <w:ilvl w:val="0"/>
          <w:numId w:val="15"/>
        </w:numPr>
        <w:spacing w:before="100" w:beforeAutospacing="1" w:after="100" w:afterAutospacing="1"/>
        <w:rPr>
          <w:rFonts w:ascii="Arial" w:eastAsia="Times New Roman" w:hAnsi="Arial" w:cs="Arial"/>
        </w:rPr>
      </w:pPr>
      <w:r>
        <w:rPr>
          <w:rFonts w:ascii="Arial" w:eastAsia="Times New Roman" w:hAnsi="Arial" w:cs="Arial"/>
        </w:rPr>
        <w:t>Ability to w</w:t>
      </w:r>
      <w:r w:rsidR="0040784D">
        <w:rPr>
          <w:rFonts w:ascii="Arial" w:eastAsia="Times New Roman" w:hAnsi="Arial" w:cs="Arial"/>
        </w:rPr>
        <w:t xml:space="preserve">ork flexibly </w:t>
      </w:r>
      <w:r w:rsidR="005C6D0A">
        <w:rPr>
          <w:rFonts w:ascii="Arial" w:eastAsia="Times New Roman" w:hAnsi="Arial" w:cs="Arial"/>
        </w:rPr>
        <w:t>with a willingness to take on new challenges</w:t>
      </w:r>
      <w:r w:rsidR="00DB5D61">
        <w:rPr>
          <w:rFonts w:ascii="Arial" w:eastAsia="Times New Roman" w:hAnsi="Arial" w:cs="Arial"/>
        </w:rPr>
        <w:t>.</w:t>
      </w:r>
    </w:p>
    <w:p w14:paraId="49AD6FFE" w14:textId="77777777" w:rsidR="0040784D" w:rsidRPr="007A3A18" w:rsidRDefault="0040784D" w:rsidP="0040784D">
      <w:pPr>
        <w:spacing w:after="0" w:line="240" w:lineRule="auto"/>
        <w:rPr>
          <w:rFonts w:ascii="Arial" w:hAnsi="Arial" w:cs="Arial"/>
          <w:u w:val="single"/>
        </w:rPr>
      </w:pPr>
      <w:r w:rsidRPr="007A3A18">
        <w:rPr>
          <w:rFonts w:ascii="Arial" w:hAnsi="Arial" w:cs="Arial"/>
          <w:u w:val="single"/>
        </w:rPr>
        <w:t>Desirable:</w:t>
      </w:r>
    </w:p>
    <w:p w14:paraId="1DAE491A" w14:textId="77777777" w:rsidR="0040784D" w:rsidRPr="00857CC8" w:rsidRDefault="0040784D" w:rsidP="0040784D">
      <w:pPr>
        <w:pStyle w:val="paragraph"/>
        <w:numPr>
          <w:ilvl w:val="0"/>
          <w:numId w:val="15"/>
        </w:numPr>
        <w:spacing w:before="0" w:beforeAutospacing="0" w:after="0" w:afterAutospacing="0"/>
        <w:textAlignment w:val="baseline"/>
        <w:rPr>
          <w:rFonts w:ascii="Arial" w:hAnsi="Arial" w:cs="Arial"/>
          <w:sz w:val="22"/>
          <w:szCs w:val="22"/>
        </w:rPr>
      </w:pPr>
      <w:r>
        <w:rPr>
          <w:rStyle w:val="normaltextrun"/>
          <w:rFonts w:ascii="Arial" w:hAnsi="Arial" w:cs="Arial"/>
          <w:sz w:val="22"/>
          <w:szCs w:val="22"/>
          <w:lang w:val="en-GB"/>
        </w:rPr>
        <w:t>An understanding of the justice system and legal services sector.</w:t>
      </w:r>
      <w:r>
        <w:rPr>
          <w:rStyle w:val="eop"/>
          <w:rFonts w:ascii="Arial" w:hAnsi="Arial" w:cs="Arial"/>
          <w:sz w:val="22"/>
          <w:szCs w:val="22"/>
        </w:rPr>
        <w:t> </w:t>
      </w:r>
    </w:p>
    <w:p w14:paraId="42373E84" w14:textId="2C411A67" w:rsidR="0040784D" w:rsidRPr="007A3A18" w:rsidRDefault="0040784D" w:rsidP="0040784D">
      <w:pPr>
        <w:pStyle w:val="ListParagraph"/>
        <w:numPr>
          <w:ilvl w:val="0"/>
          <w:numId w:val="15"/>
        </w:numPr>
        <w:spacing w:after="0" w:line="240" w:lineRule="auto"/>
        <w:rPr>
          <w:rFonts w:ascii="Arial" w:hAnsi="Arial" w:cs="Arial"/>
        </w:rPr>
      </w:pPr>
      <w:r>
        <w:rPr>
          <w:rFonts w:ascii="Arial" w:eastAsia="Times New Roman" w:hAnsi="Arial" w:cs="Arial"/>
        </w:rPr>
        <w:t>An</w:t>
      </w:r>
      <w:r w:rsidRPr="5F6725B3">
        <w:rPr>
          <w:rFonts w:ascii="Arial" w:eastAsia="Times New Roman" w:hAnsi="Arial" w:cs="Arial"/>
        </w:rPr>
        <w:t xml:space="preserve"> understanding of international trade policy</w:t>
      </w:r>
      <w:r w:rsidR="00DB5D61">
        <w:rPr>
          <w:rFonts w:ascii="Arial" w:eastAsia="Times New Roman" w:hAnsi="Arial" w:cs="Arial"/>
        </w:rPr>
        <w:t xml:space="preserve"> (particularly relating to services)</w:t>
      </w:r>
      <w:r w:rsidRPr="5F6725B3">
        <w:rPr>
          <w:rFonts w:ascii="Arial" w:eastAsia="Times New Roman" w:hAnsi="Arial" w:cs="Arial"/>
        </w:rPr>
        <w:t xml:space="preserve"> or trade promotion.</w:t>
      </w:r>
    </w:p>
    <w:p w14:paraId="1DA19D82" w14:textId="77777777" w:rsidR="007A3A18" w:rsidRPr="0040784D" w:rsidRDefault="007A3A18" w:rsidP="0040784D">
      <w:pPr>
        <w:spacing w:after="0" w:line="240" w:lineRule="auto"/>
        <w:ind w:left="360"/>
        <w:rPr>
          <w:rFonts w:ascii="Arial" w:hAnsi="Arial" w:cs="Arial"/>
        </w:rPr>
      </w:pPr>
    </w:p>
    <w:p w14:paraId="1862B764" w14:textId="7CF3BD51" w:rsidR="007A3A18" w:rsidRDefault="007A3A18" w:rsidP="007A3A18">
      <w:pPr>
        <w:spacing w:after="0" w:line="240" w:lineRule="auto"/>
        <w:rPr>
          <w:rFonts w:ascii="Arial" w:hAnsi="Arial" w:cs="Arial"/>
        </w:rPr>
      </w:pPr>
    </w:p>
    <w:p w14:paraId="46FB7649" w14:textId="77777777" w:rsidR="005E57FF" w:rsidRPr="007A3A18" w:rsidRDefault="005E57FF" w:rsidP="005E57FF">
      <w:pPr>
        <w:spacing w:after="0" w:line="240" w:lineRule="auto"/>
        <w:rPr>
          <w:rFonts w:ascii="Arial" w:hAnsi="Arial" w:cs="Arial"/>
        </w:rPr>
      </w:pPr>
      <w:r w:rsidRPr="00C0579D">
        <w:rPr>
          <w:rFonts w:ascii="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A3A18" w:rsidRDefault="005E57FF" w:rsidP="005E57FF">
      <w:pPr>
        <w:spacing w:after="0" w:line="240" w:lineRule="auto"/>
        <w:rPr>
          <w:rFonts w:ascii="Arial" w:hAnsi="Arial" w:cs="Arial"/>
        </w:rPr>
      </w:pPr>
    </w:p>
    <w:p w14:paraId="66F23B76" w14:textId="77777777" w:rsidR="005E57FF" w:rsidRPr="007A3A18" w:rsidRDefault="005E57FF" w:rsidP="005E57FF">
      <w:pPr>
        <w:spacing w:after="0" w:line="240" w:lineRule="auto"/>
        <w:rPr>
          <w:rFonts w:ascii="Arial" w:hAnsi="Arial" w:cs="Arial"/>
          <w:i/>
        </w:rPr>
      </w:pPr>
      <w:r w:rsidRPr="007A3A18">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A3A18" w:rsidRDefault="005E57FF" w:rsidP="007A3A18">
      <w:pPr>
        <w:spacing w:after="0" w:line="240" w:lineRule="auto"/>
        <w:rPr>
          <w:rFonts w:ascii="Arial" w:hAnsi="Arial" w:cs="Arial"/>
        </w:rPr>
      </w:pPr>
    </w:p>
    <w:p w14:paraId="54B6CE3A" w14:textId="7BE571EA" w:rsidR="00E6227E" w:rsidRPr="008F5921" w:rsidRDefault="00E6227E" w:rsidP="007A3A18">
      <w:pPr>
        <w:spacing w:after="0" w:line="240" w:lineRule="auto"/>
        <w:rPr>
          <w:rFonts w:ascii="Arial" w:hAnsi="Arial" w:cs="Arial"/>
          <w:sz w:val="24"/>
          <w:szCs w:val="24"/>
        </w:rPr>
      </w:pPr>
      <w:bookmarkStart w:id="3" w:name="_Hlk159907331"/>
      <w:r w:rsidRPr="008F5921">
        <w:rPr>
          <w:rFonts w:ascii="Arial" w:hAnsi="Arial" w:cs="Arial"/>
          <w:b/>
          <w:bCs/>
          <w:sz w:val="24"/>
          <w:szCs w:val="24"/>
        </w:rPr>
        <w:t>Application process</w:t>
      </w:r>
    </w:p>
    <w:p w14:paraId="3E8B05D0" w14:textId="03E5B8F4" w:rsidR="00D55E27" w:rsidRDefault="00E6227E" w:rsidP="007A3A18">
      <w:pPr>
        <w:spacing w:after="0" w:line="240" w:lineRule="auto"/>
        <w:rPr>
          <w:rFonts w:ascii="Arial" w:hAnsi="Arial" w:cs="Arial"/>
        </w:rPr>
      </w:pPr>
      <w:r w:rsidRPr="007A3A18">
        <w:rPr>
          <w:rFonts w:ascii="Arial" w:hAnsi="Arial" w:cs="Arial"/>
        </w:rPr>
        <w:t xml:space="preserve">You will be assessed against the </w:t>
      </w:r>
      <w:hyperlink r:id="rId12">
        <w:r w:rsidRPr="007A3A18">
          <w:rPr>
            <w:rStyle w:val="Hyperlink"/>
            <w:rFonts w:ascii="Arial" w:hAnsi="Arial" w:cs="Arial"/>
            <w:color w:val="0000FF"/>
          </w:rPr>
          <w:t>Civil service success profiles framework</w:t>
        </w:r>
      </w:hyperlink>
      <w:r w:rsidRPr="007A3A18">
        <w:rPr>
          <w:rFonts w:ascii="Arial" w:hAnsi="Arial" w:cs="Arial"/>
        </w:rPr>
        <w:t>.</w:t>
      </w:r>
    </w:p>
    <w:p w14:paraId="7B094696" w14:textId="77777777" w:rsidR="00D55E27" w:rsidRPr="007A3A18" w:rsidRDefault="00D55E27" w:rsidP="007A3A18">
      <w:pPr>
        <w:spacing w:after="0" w:line="240" w:lineRule="auto"/>
        <w:rPr>
          <w:rFonts w:ascii="Arial" w:hAnsi="Arial" w:cs="Arial"/>
        </w:rPr>
      </w:pPr>
    </w:p>
    <w:p w14:paraId="2DE5F117" w14:textId="77777777" w:rsidR="00D55E27" w:rsidRPr="005839BE" w:rsidRDefault="00D55E27" w:rsidP="00D55E27">
      <w:pPr>
        <w:spacing w:after="0" w:line="240" w:lineRule="auto"/>
        <w:rPr>
          <w:rFonts w:ascii="Arial" w:hAnsi="Arial" w:cs="Arial"/>
          <w:b/>
          <w:bCs/>
          <w:color w:val="000000" w:themeColor="text1"/>
          <w:sz w:val="20"/>
          <w:szCs w:val="20"/>
        </w:rPr>
      </w:pPr>
      <w:r w:rsidRPr="005839BE">
        <w:rPr>
          <w:rFonts w:ascii="Arial" w:hAnsi="Arial" w:cs="Arial"/>
          <w:b/>
          <w:bCs/>
          <w:color w:val="000000" w:themeColor="text1"/>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7A3A18" w:rsidRDefault="00E6227E" w:rsidP="007A3A18">
      <w:pPr>
        <w:spacing w:after="0" w:line="240" w:lineRule="auto"/>
        <w:rPr>
          <w:rFonts w:ascii="Arial" w:hAnsi="Arial" w:cs="Arial"/>
        </w:rPr>
      </w:pPr>
    </w:p>
    <w:p w14:paraId="6A415957" w14:textId="77777777" w:rsidR="00064890" w:rsidRPr="007A3A18" w:rsidRDefault="00064890" w:rsidP="00064890">
      <w:pPr>
        <w:spacing w:after="0" w:line="240" w:lineRule="auto"/>
        <w:rPr>
          <w:rFonts w:ascii="Arial" w:hAnsi="Arial" w:cs="Arial"/>
          <w:i/>
          <w:u w:val="single"/>
        </w:rPr>
      </w:pPr>
      <w:r w:rsidRPr="007A3A18">
        <w:rPr>
          <w:rFonts w:ascii="Arial" w:hAnsi="Arial" w:cs="Arial"/>
          <w:i/>
          <w:u w:val="single"/>
        </w:rPr>
        <w:t>Experience</w:t>
      </w:r>
    </w:p>
    <w:p w14:paraId="2F020A9E" w14:textId="77777777" w:rsidR="00064890" w:rsidRDefault="00064890" w:rsidP="00064890">
      <w:pPr>
        <w:spacing w:after="0" w:line="240" w:lineRule="auto"/>
        <w:rPr>
          <w:rFonts w:ascii="Arial" w:hAnsi="Arial" w:cs="Arial"/>
        </w:rPr>
      </w:pPr>
    </w:p>
    <w:p w14:paraId="5188AB18" w14:textId="0BBC9AEF" w:rsidR="00064890" w:rsidRDefault="0021603D" w:rsidP="00064890">
      <w:pPr>
        <w:spacing w:after="0" w:line="240" w:lineRule="auto"/>
        <w:rPr>
          <w:rFonts w:ascii="Arial" w:hAnsi="Arial" w:cs="Arial"/>
        </w:rPr>
      </w:pPr>
      <w:r w:rsidRPr="0021603D">
        <w:rPr>
          <w:rFonts w:ascii="Arial" w:hAnsi="Arial" w:cs="Arial"/>
        </w:rPr>
        <w:t xml:space="preserve">You will be asked to upload a Statement of Suitability of no more than </w:t>
      </w:r>
      <w:r w:rsidRPr="00D17EA1">
        <w:rPr>
          <w:rFonts w:ascii="Arial" w:hAnsi="Arial" w:cs="Arial"/>
          <w:b/>
          <w:bCs/>
          <w:color w:val="000000" w:themeColor="text1"/>
        </w:rPr>
        <w:t>500</w:t>
      </w:r>
      <w:r w:rsidRPr="00AA5DA3">
        <w:rPr>
          <w:rFonts w:ascii="Arial" w:hAnsi="Arial" w:cs="Arial"/>
          <w:color w:val="FF0000"/>
        </w:rPr>
        <w:t xml:space="preserve"> </w:t>
      </w:r>
      <w:r w:rsidRPr="0021603D">
        <w:rPr>
          <w:rFonts w:ascii="Arial" w:hAnsi="Arial" w:cs="Arial"/>
        </w:rPr>
        <w:t xml:space="preserve">words </w:t>
      </w:r>
      <w:r>
        <w:rPr>
          <w:rFonts w:ascii="Arial" w:hAnsi="Arial" w:cs="Arial"/>
        </w:rPr>
        <w:t xml:space="preserve">stating </w:t>
      </w:r>
      <w:r w:rsidRPr="0021603D">
        <w:rPr>
          <w:rFonts w:ascii="Arial" w:hAnsi="Arial" w:cs="Arial"/>
        </w:rPr>
        <w:t>what you would bring to the role, with reference to the Skills and Experience listed above.</w:t>
      </w:r>
    </w:p>
    <w:p w14:paraId="05D16080" w14:textId="77777777" w:rsidR="0021603D" w:rsidRPr="007A3A18" w:rsidRDefault="0021603D" w:rsidP="00064890">
      <w:pPr>
        <w:spacing w:after="0" w:line="240" w:lineRule="auto"/>
        <w:rPr>
          <w:rFonts w:ascii="Arial" w:hAnsi="Arial" w:cs="Arial"/>
        </w:rPr>
      </w:pPr>
    </w:p>
    <w:p w14:paraId="03188952" w14:textId="14D3E41D" w:rsidR="00064890" w:rsidRPr="00557C66" w:rsidRDefault="00064890" w:rsidP="00064890">
      <w:pPr>
        <w:spacing w:after="0" w:line="240" w:lineRule="auto"/>
        <w:rPr>
          <w:rFonts w:ascii="Arial" w:hAnsi="Arial" w:cs="Arial"/>
          <w:i/>
          <w:color w:val="FF0000"/>
          <w:u w:val="single"/>
        </w:rPr>
      </w:pPr>
      <w:r w:rsidRPr="007A3A18">
        <w:rPr>
          <w:rFonts w:ascii="Arial" w:hAnsi="Arial" w:cs="Arial"/>
          <w:i/>
          <w:u w:val="single"/>
        </w:rPr>
        <w:t>Behaviours</w:t>
      </w:r>
      <w:r>
        <w:rPr>
          <w:rFonts w:ascii="Arial" w:hAnsi="Arial" w:cs="Arial"/>
          <w:i/>
          <w:u w:val="single"/>
        </w:rPr>
        <w:t xml:space="preserve"> </w:t>
      </w:r>
    </w:p>
    <w:p w14:paraId="5F58BAD8" w14:textId="7D50838E" w:rsidR="00064890" w:rsidRPr="008F5921" w:rsidRDefault="00064890" w:rsidP="00064890">
      <w:pPr>
        <w:spacing w:after="0" w:line="240" w:lineRule="auto"/>
        <w:rPr>
          <w:rFonts w:ascii="Arial" w:hAnsi="Arial" w:cs="Arial"/>
        </w:rPr>
      </w:pPr>
      <w:r w:rsidRPr="008F5921">
        <w:rPr>
          <w:rFonts w:ascii="Arial" w:hAnsi="Arial" w:cs="Arial"/>
        </w:rPr>
        <w:t>During the application process you will be asked to provide an example of how you have met the following behaviour</w:t>
      </w:r>
      <w:r w:rsidR="004D634E">
        <w:rPr>
          <w:rFonts w:ascii="Arial" w:hAnsi="Arial" w:cs="Arial"/>
        </w:rPr>
        <w:t>s</w:t>
      </w:r>
      <w:r w:rsidRPr="008F5921">
        <w:rPr>
          <w:rFonts w:ascii="Arial" w:hAnsi="Arial" w:cs="Arial"/>
        </w:rPr>
        <w:t xml:space="preserve"> (see Annex A for more information):</w:t>
      </w:r>
    </w:p>
    <w:p w14:paraId="6A04E92E" w14:textId="77777777" w:rsidR="00064890" w:rsidRPr="008F5921" w:rsidRDefault="00064890" w:rsidP="00064890">
      <w:pPr>
        <w:spacing w:after="0" w:line="240" w:lineRule="auto"/>
        <w:rPr>
          <w:rFonts w:ascii="Arial" w:hAnsi="Arial" w:cs="Arial"/>
          <w:i/>
          <w:color w:val="000000" w:themeColor="text1"/>
        </w:rPr>
      </w:pPr>
    </w:p>
    <w:p w14:paraId="421C4243" w14:textId="77777777" w:rsidR="004D634E" w:rsidRPr="00844EBB" w:rsidRDefault="004D634E" w:rsidP="004D634E">
      <w:pPr>
        <w:numPr>
          <w:ilvl w:val="0"/>
          <w:numId w:val="32"/>
        </w:numPr>
        <w:jc w:val="both"/>
        <w:rPr>
          <w:rFonts w:ascii="Arial" w:hAnsi="Arial" w:cs="Arial"/>
          <w:b/>
        </w:rPr>
      </w:pPr>
      <w:r w:rsidRPr="00844EBB">
        <w:rPr>
          <w:rFonts w:ascii="Arial" w:hAnsi="Arial" w:cs="Arial"/>
          <w:b/>
        </w:rPr>
        <w:t>Communicating and influencing (lead behaviour)</w:t>
      </w:r>
    </w:p>
    <w:p w14:paraId="15A99B27" w14:textId="77777777" w:rsidR="00064890" w:rsidRPr="008F5921" w:rsidRDefault="00064890" w:rsidP="00064890">
      <w:pPr>
        <w:spacing w:after="0" w:line="240" w:lineRule="auto"/>
        <w:ind w:left="567"/>
        <w:contextualSpacing/>
        <w:rPr>
          <w:rFonts w:ascii="Arial" w:hAnsi="Arial" w:cs="Arial"/>
          <w:color w:val="FF0000"/>
        </w:rPr>
      </w:pPr>
    </w:p>
    <w:p w14:paraId="26B1F71E" w14:textId="77777777" w:rsidR="00064890" w:rsidRPr="008F5921" w:rsidRDefault="00064890" w:rsidP="00064890">
      <w:pPr>
        <w:spacing w:after="0" w:line="240" w:lineRule="auto"/>
        <w:rPr>
          <w:rFonts w:ascii="Arial" w:hAnsi="Arial" w:cs="Arial"/>
        </w:rPr>
      </w:pPr>
      <w:r w:rsidRPr="008F5921">
        <w:rPr>
          <w:rFonts w:ascii="Arial" w:hAnsi="Arial" w:cs="Arial"/>
        </w:rPr>
        <w:t>Please also refer to the CS Behaviours framework for more details at this grade:</w:t>
      </w:r>
    </w:p>
    <w:p w14:paraId="14620C79" w14:textId="77777777" w:rsidR="00064890" w:rsidRPr="008F5921" w:rsidRDefault="00064890" w:rsidP="00064890">
      <w:pPr>
        <w:spacing w:after="0" w:line="240" w:lineRule="auto"/>
        <w:rPr>
          <w:rFonts w:ascii="Arial" w:hAnsi="Arial" w:cs="Arial"/>
          <w:color w:val="0000FF"/>
        </w:rPr>
      </w:pPr>
      <w:hyperlink r:id="rId13" w:history="1">
        <w:r>
          <w:rPr>
            <w:rFonts w:ascii="Arial" w:hAnsi="Arial" w:cs="Arial"/>
            <w:color w:val="0000FF"/>
          </w:rPr>
          <w:t>CS Behaviours 2018</w:t>
        </w:r>
      </w:hyperlink>
    </w:p>
    <w:p w14:paraId="108537E1" w14:textId="77777777" w:rsidR="00064890" w:rsidRDefault="00064890" w:rsidP="00064890">
      <w:pPr>
        <w:spacing w:after="0" w:line="240" w:lineRule="auto"/>
        <w:rPr>
          <w:rFonts w:ascii="Arial" w:hAnsi="Arial" w:cs="Arial"/>
        </w:rPr>
      </w:pPr>
    </w:p>
    <w:p w14:paraId="61BD75DF" w14:textId="1302BF04" w:rsidR="00064890" w:rsidRPr="00D17EA1" w:rsidRDefault="00064890" w:rsidP="00064890">
      <w:pPr>
        <w:spacing w:after="0" w:line="240" w:lineRule="auto"/>
        <w:rPr>
          <w:rFonts w:ascii="Arial" w:hAnsi="Arial" w:cs="Arial"/>
          <w:color w:val="000000" w:themeColor="text1"/>
        </w:rPr>
      </w:pPr>
      <w:r w:rsidRPr="00D17EA1">
        <w:rPr>
          <w:rFonts w:ascii="Arial" w:hAnsi="Arial" w:cs="Arial"/>
          <w:color w:val="000000" w:themeColor="text1"/>
        </w:rPr>
        <w:t>Should we receive a large number of applications, we will sift primarily on the</w:t>
      </w:r>
      <w:r w:rsidR="00AA5DA3" w:rsidRPr="00D17EA1">
        <w:rPr>
          <w:rFonts w:ascii="Arial" w:hAnsi="Arial" w:cs="Arial"/>
          <w:color w:val="000000" w:themeColor="text1"/>
        </w:rPr>
        <w:t xml:space="preserve"> statement of suitability and</w:t>
      </w:r>
      <w:r w:rsidRPr="00D17EA1">
        <w:rPr>
          <w:rFonts w:ascii="Arial" w:hAnsi="Arial" w:cs="Arial"/>
          <w:color w:val="000000" w:themeColor="text1"/>
        </w:rPr>
        <w:t xml:space="preserve"> lead behaviour of </w:t>
      </w:r>
      <w:r w:rsidR="004D634E" w:rsidRPr="00D17EA1">
        <w:rPr>
          <w:rFonts w:ascii="Arial" w:hAnsi="Arial" w:cs="Arial"/>
          <w:color w:val="000000" w:themeColor="text1"/>
        </w:rPr>
        <w:t>communicating and influencing</w:t>
      </w:r>
      <w:r w:rsidRPr="00D17EA1">
        <w:rPr>
          <w:rFonts w:ascii="Arial" w:hAnsi="Arial" w:cs="Arial"/>
          <w:color w:val="000000" w:themeColor="text1"/>
        </w:rPr>
        <w:t>. Successful applicants will then be invited to an interview, testing both behaviours and strengths.</w:t>
      </w:r>
    </w:p>
    <w:p w14:paraId="3C5FE2A0" w14:textId="77777777" w:rsidR="00064890" w:rsidRPr="00D17EA1" w:rsidRDefault="00064890" w:rsidP="00064890">
      <w:pPr>
        <w:spacing w:after="0" w:line="240" w:lineRule="auto"/>
        <w:rPr>
          <w:rFonts w:ascii="Arial" w:hAnsi="Arial" w:cs="Arial"/>
          <w:color w:val="000000" w:themeColor="text1"/>
        </w:rPr>
      </w:pPr>
    </w:p>
    <w:p w14:paraId="4585DC35" w14:textId="77777777" w:rsidR="00064890" w:rsidRPr="00D17EA1" w:rsidRDefault="00064890" w:rsidP="00064890">
      <w:pPr>
        <w:spacing w:after="0" w:line="240" w:lineRule="auto"/>
        <w:rPr>
          <w:rFonts w:ascii="Arial" w:hAnsi="Arial" w:cs="Arial"/>
          <w:b/>
          <w:color w:val="000000" w:themeColor="text1"/>
          <w:sz w:val="24"/>
          <w:szCs w:val="24"/>
        </w:rPr>
      </w:pPr>
      <w:r w:rsidRPr="00D17EA1">
        <w:rPr>
          <w:rFonts w:ascii="Arial" w:hAnsi="Arial" w:cs="Arial"/>
          <w:b/>
          <w:color w:val="000000" w:themeColor="text1"/>
          <w:sz w:val="24"/>
          <w:szCs w:val="24"/>
        </w:rPr>
        <w:t xml:space="preserve">Candidates invited to Interview </w:t>
      </w:r>
    </w:p>
    <w:p w14:paraId="3B5DAD0E" w14:textId="77777777" w:rsidR="00064890" w:rsidRPr="00D17EA1" w:rsidRDefault="00064890" w:rsidP="00064890">
      <w:pPr>
        <w:spacing w:after="0" w:line="240" w:lineRule="auto"/>
        <w:rPr>
          <w:rFonts w:ascii="Arial" w:hAnsi="Arial" w:cs="Arial"/>
          <w:color w:val="000000" w:themeColor="text1"/>
        </w:rPr>
      </w:pPr>
      <w:r w:rsidRPr="00D17EA1">
        <w:rPr>
          <w:rFonts w:ascii="Arial" w:hAnsi="Arial" w:cs="Arial"/>
          <w:color w:val="000000" w:themeColor="text1"/>
        </w:rPr>
        <w:t xml:space="preserve">Please note that interviews will be carried out remotely. </w:t>
      </w:r>
    </w:p>
    <w:p w14:paraId="13C4B6B9" w14:textId="77777777" w:rsidR="00064890" w:rsidRPr="00D17EA1" w:rsidRDefault="00064890" w:rsidP="00064890">
      <w:pPr>
        <w:spacing w:after="0" w:line="240" w:lineRule="auto"/>
        <w:rPr>
          <w:rFonts w:ascii="Arial" w:hAnsi="Arial" w:cs="Arial"/>
          <w:color w:val="000000" w:themeColor="text1"/>
        </w:rPr>
      </w:pPr>
    </w:p>
    <w:p w14:paraId="744E1D1E" w14:textId="1333AB34" w:rsidR="00E773B6" w:rsidRPr="00D17EA1" w:rsidRDefault="00064890" w:rsidP="00E773B6">
      <w:pPr>
        <w:spacing w:after="0" w:line="240" w:lineRule="auto"/>
        <w:rPr>
          <w:rFonts w:ascii="Arial" w:hAnsi="Arial" w:cs="Arial"/>
          <w:color w:val="000000" w:themeColor="text1"/>
        </w:rPr>
      </w:pPr>
      <w:r w:rsidRPr="00D17EA1">
        <w:rPr>
          <w:rFonts w:ascii="Arial" w:hAnsi="Arial" w:cs="Arial"/>
          <w:color w:val="000000" w:themeColor="text1"/>
        </w:rPr>
        <w:t>You will be assessed against the following behaviours at the interview stage where you will be asked to provide examples of how you have demonstrated them</w:t>
      </w:r>
      <w:r w:rsidR="00C6229E" w:rsidRPr="00D17EA1">
        <w:rPr>
          <w:rFonts w:ascii="Arial" w:hAnsi="Arial" w:cs="Arial"/>
          <w:color w:val="000000" w:themeColor="text1"/>
        </w:rPr>
        <w:t xml:space="preserve">. </w:t>
      </w:r>
      <w:r w:rsidRPr="00D17EA1">
        <w:rPr>
          <w:rFonts w:ascii="Arial" w:hAnsi="Arial" w:cs="Arial"/>
          <w:color w:val="000000" w:themeColor="text1"/>
        </w:rPr>
        <w:t xml:space="preserve">In addition, you will also be asked strength-based questions. </w:t>
      </w:r>
      <w:r w:rsidR="00E773B6" w:rsidRPr="00D17EA1">
        <w:rPr>
          <w:rFonts w:ascii="Arial" w:hAnsi="Arial" w:cs="Arial"/>
          <w:color w:val="000000" w:themeColor="text1"/>
        </w:rPr>
        <w:t>Ahead of the interview, you will be asked to complete a short, written task</w:t>
      </w:r>
      <w:r w:rsidR="00C6229E" w:rsidRPr="00D17EA1">
        <w:rPr>
          <w:rFonts w:ascii="Arial" w:hAnsi="Arial" w:cs="Arial"/>
          <w:color w:val="000000" w:themeColor="text1"/>
        </w:rPr>
        <w:t>.</w:t>
      </w:r>
    </w:p>
    <w:p w14:paraId="04E293E7" w14:textId="73C0031D" w:rsidR="00064890" w:rsidRDefault="00064890" w:rsidP="00064890">
      <w:pPr>
        <w:spacing w:after="0" w:line="240" w:lineRule="auto"/>
        <w:rPr>
          <w:rFonts w:ascii="Arial" w:hAnsi="Arial" w:cs="Arial"/>
        </w:rPr>
      </w:pPr>
    </w:p>
    <w:p w14:paraId="0350B600" w14:textId="77777777" w:rsidR="00064890" w:rsidRDefault="00064890" w:rsidP="00064890">
      <w:pPr>
        <w:spacing w:after="0" w:line="240" w:lineRule="auto"/>
        <w:rPr>
          <w:rFonts w:ascii="Arial" w:hAnsi="Arial" w:cs="Arial"/>
          <w:b/>
          <w:bCs/>
        </w:rPr>
      </w:pPr>
      <w:r w:rsidRPr="00E32595">
        <w:rPr>
          <w:rFonts w:ascii="Arial" w:hAnsi="Arial" w:cs="Arial"/>
          <w:b/>
          <w:bCs/>
        </w:rPr>
        <w:t>Behaviours:</w:t>
      </w:r>
    </w:p>
    <w:p w14:paraId="020CEDB5" w14:textId="77777777" w:rsidR="00C6229E" w:rsidRPr="00E32595" w:rsidRDefault="00C6229E" w:rsidP="00064890">
      <w:pPr>
        <w:spacing w:after="0" w:line="240" w:lineRule="auto"/>
        <w:rPr>
          <w:rFonts w:ascii="Arial" w:hAnsi="Arial" w:cs="Arial"/>
          <w:b/>
          <w:bCs/>
        </w:rPr>
      </w:pPr>
    </w:p>
    <w:p w14:paraId="4D9A6815" w14:textId="19D4EA91" w:rsidR="00C6229E" w:rsidRPr="00844EBB" w:rsidRDefault="00C6229E" w:rsidP="00C6229E">
      <w:pPr>
        <w:numPr>
          <w:ilvl w:val="0"/>
          <w:numId w:val="32"/>
        </w:numPr>
        <w:jc w:val="both"/>
        <w:rPr>
          <w:rFonts w:ascii="Arial" w:hAnsi="Arial" w:cs="Arial"/>
          <w:b/>
        </w:rPr>
      </w:pPr>
      <w:r w:rsidRPr="00844EBB">
        <w:rPr>
          <w:rFonts w:ascii="Arial" w:hAnsi="Arial" w:cs="Arial"/>
          <w:b/>
        </w:rPr>
        <w:t>Communicating and influencing</w:t>
      </w:r>
    </w:p>
    <w:p w14:paraId="5FD36721" w14:textId="77777777" w:rsidR="00271735" w:rsidRPr="00850941" w:rsidRDefault="00271735" w:rsidP="00271735">
      <w:pPr>
        <w:numPr>
          <w:ilvl w:val="0"/>
          <w:numId w:val="32"/>
        </w:numPr>
        <w:jc w:val="both"/>
        <w:rPr>
          <w:rFonts w:ascii="Arial" w:hAnsi="Arial" w:cs="Arial"/>
          <w:bCs/>
        </w:rPr>
      </w:pPr>
      <w:r w:rsidRPr="00850941">
        <w:rPr>
          <w:rFonts w:ascii="Arial" w:hAnsi="Arial" w:cs="Arial"/>
          <w:b/>
        </w:rPr>
        <w:t>Working together</w:t>
      </w:r>
    </w:p>
    <w:p w14:paraId="55A96E4E" w14:textId="77777777" w:rsidR="00C6229E" w:rsidRPr="00844EBB" w:rsidRDefault="00C6229E" w:rsidP="00C6229E">
      <w:pPr>
        <w:numPr>
          <w:ilvl w:val="0"/>
          <w:numId w:val="32"/>
        </w:numPr>
        <w:jc w:val="both"/>
        <w:rPr>
          <w:rFonts w:ascii="Arial" w:hAnsi="Arial" w:cs="Arial"/>
          <w:b/>
        </w:rPr>
      </w:pPr>
      <w:r w:rsidRPr="00844EBB">
        <w:rPr>
          <w:rFonts w:ascii="Arial" w:hAnsi="Arial" w:cs="Arial"/>
          <w:b/>
        </w:rPr>
        <w:t>Making effective decisions</w:t>
      </w:r>
    </w:p>
    <w:p w14:paraId="4484CE16" w14:textId="43A07276" w:rsidR="00064890" w:rsidRPr="00850941" w:rsidRDefault="00C6229E" w:rsidP="00C6229E">
      <w:pPr>
        <w:numPr>
          <w:ilvl w:val="0"/>
          <w:numId w:val="32"/>
        </w:numPr>
        <w:jc w:val="both"/>
        <w:rPr>
          <w:rFonts w:ascii="Arial" w:hAnsi="Arial" w:cs="Arial"/>
          <w:bCs/>
        </w:rPr>
      </w:pPr>
      <w:r w:rsidRPr="00844EBB">
        <w:rPr>
          <w:rFonts w:ascii="Arial" w:hAnsi="Arial" w:cs="Arial"/>
          <w:b/>
        </w:rPr>
        <w:t>Delivering at pace</w:t>
      </w:r>
    </w:p>
    <w:p w14:paraId="035C3E3C" w14:textId="77777777" w:rsidR="00E73F70" w:rsidRDefault="00E73F70" w:rsidP="00064890">
      <w:pPr>
        <w:spacing w:after="0" w:line="240" w:lineRule="auto"/>
        <w:rPr>
          <w:rFonts w:ascii="Arial" w:hAnsi="Arial" w:cs="Arial"/>
        </w:rPr>
      </w:pPr>
    </w:p>
    <w:p w14:paraId="35E308A5" w14:textId="789B92D0" w:rsidR="00064890" w:rsidRPr="00E32595" w:rsidRDefault="00064890" w:rsidP="00064890">
      <w:pPr>
        <w:spacing w:after="0" w:line="240" w:lineRule="auto"/>
        <w:rPr>
          <w:rFonts w:ascii="Arial" w:hAnsi="Arial" w:cs="Arial"/>
        </w:rPr>
      </w:pPr>
      <w:r w:rsidRPr="00E32595">
        <w:rPr>
          <w:rFonts w:ascii="Arial" w:hAnsi="Arial" w:cs="Arial"/>
        </w:rPr>
        <w:t>It may help to use one or more examples of a piece of work you have completed or a situation you have been in and use the WHO or STAR model to explain:   </w:t>
      </w:r>
    </w:p>
    <w:p w14:paraId="61CF75EF" w14:textId="77777777" w:rsidR="00064890" w:rsidRPr="00E32595" w:rsidRDefault="00064890" w:rsidP="00064890">
      <w:pPr>
        <w:numPr>
          <w:ilvl w:val="0"/>
          <w:numId w:val="14"/>
        </w:numPr>
        <w:tabs>
          <w:tab w:val="clear" w:pos="720"/>
        </w:tabs>
        <w:spacing w:after="0" w:line="240" w:lineRule="auto"/>
        <w:ind w:left="567" w:hanging="567"/>
        <w:rPr>
          <w:rFonts w:ascii="Arial" w:hAnsi="Arial" w:cs="Arial"/>
        </w:rPr>
      </w:pPr>
      <w:r w:rsidRPr="00E32595">
        <w:rPr>
          <w:rFonts w:ascii="Arial" w:hAnsi="Arial" w:cs="Arial"/>
        </w:rPr>
        <w:t>WHO - What it was? How you approached the work/situation? What the Outcomes were, what did you achieve? </w:t>
      </w:r>
      <w:r w:rsidRPr="00E32595">
        <w:rPr>
          <w:rFonts w:ascii="Arial" w:hAnsi="Arial" w:cs="Arial"/>
          <w:i/>
          <w:iCs/>
        </w:rPr>
        <w:t>Or</w:t>
      </w:r>
    </w:p>
    <w:p w14:paraId="6EEC436A" w14:textId="77777777" w:rsidR="00064890" w:rsidRPr="00E32595" w:rsidRDefault="00064890" w:rsidP="00064890">
      <w:pPr>
        <w:numPr>
          <w:ilvl w:val="0"/>
          <w:numId w:val="14"/>
        </w:numPr>
        <w:tabs>
          <w:tab w:val="clear" w:pos="720"/>
        </w:tabs>
        <w:spacing w:after="0" w:line="240" w:lineRule="auto"/>
        <w:ind w:left="567" w:hanging="567"/>
        <w:rPr>
          <w:rFonts w:ascii="Arial" w:hAnsi="Arial" w:cs="Arial"/>
        </w:rPr>
      </w:pPr>
      <w:r w:rsidRPr="00E32595">
        <w:rPr>
          <w:rFonts w:ascii="Arial" w:hAnsi="Arial" w:cs="Arial"/>
        </w:rPr>
        <w:lastRenderedPageBreak/>
        <w:t>STAR - What was the Situation? What were the Tasks? What Action did you take?  What were the Results of your actions?</w:t>
      </w:r>
    </w:p>
    <w:p w14:paraId="78E3216E" w14:textId="77777777" w:rsidR="00064890" w:rsidRDefault="00064890" w:rsidP="00064890">
      <w:pPr>
        <w:spacing w:after="0" w:line="240" w:lineRule="auto"/>
        <w:rPr>
          <w:rFonts w:ascii="Arial" w:hAnsi="Arial" w:cs="Arial"/>
        </w:rPr>
      </w:pPr>
    </w:p>
    <w:p w14:paraId="384B0735" w14:textId="59D35B96" w:rsidR="00E32595" w:rsidRPr="00E32595" w:rsidRDefault="00E32595" w:rsidP="00CC6B37">
      <w:pPr>
        <w:spacing w:after="0" w:line="240" w:lineRule="auto"/>
        <w:rPr>
          <w:rFonts w:ascii="Arial" w:hAnsi="Arial" w:cs="Arial"/>
          <w:b/>
          <w:bCs/>
        </w:rPr>
      </w:pPr>
      <w:r w:rsidRPr="00E32595">
        <w:rPr>
          <w:rFonts w:ascii="Arial" w:hAnsi="Arial" w:cs="Arial"/>
          <w:b/>
          <w:bCs/>
        </w:rPr>
        <w:t>Strengths:</w:t>
      </w:r>
    </w:p>
    <w:p w14:paraId="52A7EAE1" w14:textId="1C0FF299" w:rsidR="00CC6B37" w:rsidRPr="00CC6B37" w:rsidRDefault="00E32595" w:rsidP="00CC6B37">
      <w:pPr>
        <w:spacing w:after="0" w:line="240" w:lineRule="auto"/>
        <w:rPr>
          <w:rFonts w:ascii="Arial" w:hAnsi="Arial" w:cs="Arial"/>
          <w:color w:val="0000FF"/>
        </w:rPr>
      </w:pPr>
      <w:r w:rsidRPr="00E32595">
        <w:rPr>
          <w:rFonts w:ascii="Arial" w:hAnsi="Arial" w:cs="Arial"/>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w:t>
      </w:r>
      <w:r w:rsidR="00CC6B37" w:rsidRPr="00CC6B37">
        <w:rPr>
          <w:rFonts w:ascii="Arial" w:hAnsi="Arial" w:cs="Arial"/>
        </w:rPr>
        <w:t xml:space="preserve"> </w:t>
      </w:r>
      <w:hyperlink r:id="rId14" w:history="1">
        <w:r>
          <w:rPr>
            <w:rStyle w:val="Hyperlink"/>
            <w:rFonts w:ascii="Arial" w:hAnsi="Arial" w:cs="Arial"/>
            <w:color w:val="0000FF"/>
          </w:rPr>
          <w:t>here</w:t>
        </w:r>
      </w:hyperlink>
      <w:r>
        <w:t>.</w:t>
      </w:r>
    </w:p>
    <w:p w14:paraId="633E2474" w14:textId="77777777" w:rsidR="003F54E8" w:rsidRPr="007A3A18" w:rsidRDefault="003F54E8" w:rsidP="007A3A18">
      <w:pPr>
        <w:spacing w:after="0" w:line="240" w:lineRule="auto"/>
        <w:rPr>
          <w:rFonts w:ascii="Arial" w:hAnsi="Arial" w:cs="Arial"/>
          <w:color w:val="FF0000"/>
        </w:rPr>
      </w:pPr>
    </w:p>
    <w:p w14:paraId="1CCED23A" w14:textId="0172EF17" w:rsidR="00CF654D" w:rsidRPr="00D17EA1" w:rsidRDefault="0002623E" w:rsidP="008F5921">
      <w:pPr>
        <w:spacing w:after="0" w:line="240" w:lineRule="auto"/>
        <w:rPr>
          <w:rFonts w:ascii="Arial" w:hAnsi="Arial" w:cs="Arial"/>
          <w:color w:val="000000" w:themeColor="text1"/>
        </w:rPr>
      </w:pPr>
      <w:r w:rsidRPr="00D17EA1">
        <w:rPr>
          <w:rFonts w:ascii="Arial" w:hAnsi="Arial" w:cs="Arial"/>
          <w:color w:val="000000" w:themeColor="text1"/>
        </w:rPr>
        <w:t>Ahead of the interview, you will be asked to complete a short, written task.</w:t>
      </w:r>
    </w:p>
    <w:p w14:paraId="22056E67" w14:textId="77777777" w:rsidR="0002623E" w:rsidRPr="00D17EA1" w:rsidRDefault="0002623E" w:rsidP="008F5921">
      <w:pPr>
        <w:spacing w:after="0" w:line="240" w:lineRule="auto"/>
        <w:rPr>
          <w:rFonts w:ascii="Arial" w:hAnsi="Arial" w:cs="Arial"/>
          <w:color w:val="000000" w:themeColor="text1"/>
        </w:rPr>
      </w:pPr>
    </w:p>
    <w:p w14:paraId="1376AB84" w14:textId="12FAD39B" w:rsidR="00E6227E" w:rsidRPr="00D17EA1" w:rsidRDefault="00E6227E" w:rsidP="007A3A18">
      <w:pPr>
        <w:spacing w:after="0" w:line="240" w:lineRule="auto"/>
        <w:rPr>
          <w:rFonts w:ascii="Arial" w:hAnsi="Arial" w:cs="Arial"/>
          <w:color w:val="000000" w:themeColor="text1"/>
        </w:rPr>
      </w:pPr>
      <w:r w:rsidRPr="00D17EA1">
        <w:rPr>
          <w:rFonts w:ascii="Arial" w:hAnsi="Arial" w:cs="Arial"/>
          <w:color w:val="000000" w:themeColor="text1"/>
        </w:rPr>
        <w:t xml:space="preserve">Interviews are expected to take place </w:t>
      </w:r>
      <w:r w:rsidR="00596C44" w:rsidRPr="00D17EA1">
        <w:rPr>
          <w:rFonts w:ascii="Arial" w:hAnsi="Arial" w:cs="Arial"/>
          <w:color w:val="000000" w:themeColor="text1"/>
        </w:rPr>
        <w:t>July 2026</w:t>
      </w:r>
      <w:r w:rsidRPr="00D17EA1">
        <w:rPr>
          <w:rFonts w:ascii="Arial" w:hAnsi="Arial" w:cs="Arial"/>
          <w:color w:val="000000" w:themeColor="text1"/>
        </w:rPr>
        <w:t>.</w:t>
      </w:r>
    </w:p>
    <w:p w14:paraId="4EA1312E" w14:textId="6F6634F7" w:rsidR="00390591" w:rsidRPr="00D17EA1" w:rsidRDefault="00390591" w:rsidP="00390591">
      <w:pPr>
        <w:spacing w:after="0" w:line="240" w:lineRule="auto"/>
        <w:rPr>
          <w:rFonts w:ascii="Arial" w:hAnsi="Arial" w:cs="Arial"/>
          <w:iCs/>
          <w:color w:val="000000" w:themeColor="text1"/>
        </w:rPr>
      </w:pPr>
    </w:p>
    <w:p w14:paraId="41409BA6" w14:textId="77777777" w:rsidR="00E6227E" w:rsidRPr="00D17EA1" w:rsidRDefault="00E6227E" w:rsidP="007A3A18">
      <w:pPr>
        <w:spacing w:after="0" w:line="240" w:lineRule="auto"/>
        <w:rPr>
          <w:rFonts w:ascii="Arial" w:hAnsi="Arial" w:cs="Arial"/>
          <w:b/>
          <w:color w:val="000000" w:themeColor="text1"/>
        </w:rPr>
      </w:pPr>
      <w:r w:rsidRPr="00D17EA1">
        <w:rPr>
          <w:rFonts w:ascii="Arial" w:hAnsi="Arial" w:cs="Arial"/>
          <w:b/>
          <w:color w:val="000000" w:themeColor="text1"/>
        </w:rPr>
        <w:t xml:space="preserve">Contact information   </w:t>
      </w:r>
    </w:p>
    <w:p w14:paraId="617600CF" w14:textId="6687B5C5" w:rsidR="00C60A20" w:rsidRPr="00D17EA1" w:rsidRDefault="00E6227E" w:rsidP="007A3A18">
      <w:pPr>
        <w:spacing w:after="0" w:line="240" w:lineRule="auto"/>
        <w:rPr>
          <w:rFonts w:ascii="Arial" w:hAnsi="Arial" w:cs="Arial"/>
          <w:color w:val="000000" w:themeColor="text1"/>
        </w:rPr>
      </w:pPr>
      <w:r w:rsidRPr="00D17EA1">
        <w:rPr>
          <w:rFonts w:ascii="Arial" w:hAnsi="Arial" w:cs="Arial"/>
          <w:color w:val="000000" w:themeColor="text1"/>
        </w:rPr>
        <w:t>Please do get in touch</w:t>
      </w:r>
      <w:r w:rsidR="0010639A" w:rsidRPr="00D17EA1">
        <w:rPr>
          <w:rFonts w:ascii="Arial" w:hAnsi="Arial" w:cs="Arial"/>
          <w:color w:val="000000" w:themeColor="text1"/>
        </w:rPr>
        <w:t xml:space="preserve"> with </w:t>
      </w:r>
      <w:r w:rsidR="0010639A" w:rsidRPr="00D17EA1">
        <w:rPr>
          <w:rFonts w:ascii="Arial" w:hAnsi="Arial" w:cs="Arial"/>
          <w:b/>
          <w:bCs/>
          <w:color w:val="000000" w:themeColor="text1"/>
        </w:rPr>
        <w:t>Joshua.horsman@justice.gov.uk</w:t>
      </w:r>
      <w:r w:rsidRPr="00D17EA1">
        <w:rPr>
          <w:rFonts w:ascii="Arial" w:hAnsi="Arial" w:cs="Arial"/>
          <w:color w:val="000000" w:themeColor="text1"/>
        </w:rPr>
        <w:t xml:space="preserve"> if you would like to know more about the role or what it is like working in our team.</w:t>
      </w:r>
      <w:r w:rsidR="000B59B6" w:rsidRPr="00D17EA1">
        <w:rPr>
          <w:rFonts w:ascii="Arial" w:hAnsi="Arial" w:cs="Arial"/>
          <w:color w:val="000000" w:themeColor="text1"/>
        </w:rPr>
        <w:t xml:space="preserve"> </w:t>
      </w:r>
    </w:p>
    <w:p w14:paraId="2407019D" w14:textId="32EF44C8" w:rsidR="008B521D" w:rsidRPr="007A3A18" w:rsidRDefault="008B521D" w:rsidP="007A3A18">
      <w:pPr>
        <w:spacing w:after="0" w:line="240" w:lineRule="auto"/>
        <w:rPr>
          <w:rFonts w:ascii="Arial" w:eastAsia="Tondo W01 Regular1418031" w:hAnsi="Arial" w:cs="Arial"/>
          <w:b/>
          <w:color w:val="FF0000"/>
          <w:u w:val="single"/>
        </w:rPr>
      </w:pPr>
    </w:p>
    <w:p w14:paraId="1E81FD29" w14:textId="77777777" w:rsidR="005462BC" w:rsidRPr="007A3A18" w:rsidRDefault="005462BC" w:rsidP="007A3A18">
      <w:pPr>
        <w:spacing w:after="0" w:line="240" w:lineRule="auto"/>
        <w:rPr>
          <w:rFonts w:ascii="Arial" w:eastAsia="Tondo W01 Regular1418031" w:hAnsi="Arial" w:cs="Arial"/>
          <w:b/>
          <w:color w:val="FF0000"/>
          <w:u w:val="single"/>
        </w:rPr>
      </w:pPr>
    </w:p>
    <w:p w14:paraId="6E37D006" w14:textId="77777777" w:rsidR="005462BC" w:rsidRPr="007A3A18" w:rsidRDefault="005462BC" w:rsidP="007A3A18">
      <w:pPr>
        <w:spacing w:after="0" w:line="240" w:lineRule="auto"/>
        <w:rPr>
          <w:rFonts w:ascii="Arial" w:eastAsia="Tondo W01 Regular1418031" w:hAnsi="Arial" w:cs="Arial"/>
          <w:b/>
          <w:color w:val="FF0000"/>
          <w:u w:val="single"/>
        </w:rPr>
      </w:pPr>
    </w:p>
    <w:p w14:paraId="4291380F" w14:textId="77777777" w:rsidR="002C5273" w:rsidRPr="007A3A18" w:rsidRDefault="002C5273" w:rsidP="007A3A18">
      <w:pPr>
        <w:spacing w:after="0" w:line="240" w:lineRule="auto"/>
        <w:rPr>
          <w:rFonts w:ascii="Arial" w:eastAsia="Tondo W01 Regular1418031" w:hAnsi="Arial" w:cs="Arial"/>
          <w:b/>
          <w:u w:val="single"/>
        </w:rPr>
      </w:pPr>
    </w:p>
    <w:p w14:paraId="35B395B1" w14:textId="77777777" w:rsidR="000B59B6" w:rsidRPr="007A3A18" w:rsidRDefault="000B59B6" w:rsidP="007A3A18">
      <w:pPr>
        <w:spacing w:after="0" w:line="240" w:lineRule="auto"/>
        <w:rPr>
          <w:rFonts w:ascii="Arial" w:eastAsia="Tondo W01 Regular1418031" w:hAnsi="Arial" w:cs="Arial"/>
          <w:b/>
          <w:u w:val="single"/>
        </w:rPr>
      </w:pPr>
    </w:p>
    <w:p w14:paraId="3B89E946" w14:textId="77777777" w:rsidR="000B59B6" w:rsidRPr="007A3A18" w:rsidRDefault="000B59B6" w:rsidP="007A3A18">
      <w:pPr>
        <w:spacing w:after="0" w:line="240" w:lineRule="auto"/>
        <w:rPr>
          <w:rFonts w:ascii="Arial" w:eastAsia="Tondo W01 Regular1418031" w:hAnsi="Arial" w:cs="Arial"/>
          <w:b/>
          <w:u w:val="single"/>
        </w:rPr>
      </w:pPr>
    </w:p>
    <w:p w14:paraId="526F41BA" w14:textId="77777777" w:rsidR="000B59B6" w:rsidRPr="007A3A18" w:rsidRDefault="000B59B6" w:rsidP="007A3A18">
      <w:pPr>
        <w:spacing w:after="0" w:line="240" w:lineRule="auto"/>
        <w:rPr>
          <w:rFonts w:ascii="Arial" w:eastAsia="Tondo W01 Regular1418031" w:hAnsi="Arial" w:cs="Arial"/>
          <w:b/>
          <w:u w:val="single"/>
        </w:rPr>
      </w:pPr>
    </w:p>
    <w:p w14:paraId="6CD9D014" w14:textId="77777777" w:rsidR="00880C97" w:rsidRPr="007A3A18" w:rsidRDefault="00880C97" w:rsidP="007A3A18">
      <w:pPr>
        <w:spacing w:after="0" w:line="240" w:lineRule="auto"/>
        <w:rPr>
          <w:rFonts w:ascii="Arial" w:eastAsia="Tondo W01 Regular1418031" w:hAnsi="Arial" w:cs="Arial"/>
          <w:b/>
          <w:u w:val="single"/>
        </w:rPr>
      </w:pPr>
      <w:r w:rsidRPr="007A3A18">
        <w:rPr>
          <w:rFonts w:ascii="Arial" w:eastAsia="Tondo W01 Regular1418031" w:hAnsi="Arial" w:cs="Arial"/>
          <w:b/>
          <w:u w:val="single"/>
        </w:rPr>
        <w:br w:type="page"/>
      </w:r>
    </w:p>
    <w:p w14:paraId="7ACB5423" w14:textId="16198A42" w:rsidR="00C60A20" w:rsidRPr="005E57FF" w:rsidRDefault="00C60A20" w:rsidP="007A3A18">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lastRenderedPageBreak/>
        <w:t xml:space="preserve">Annex A - </w:t>
      </w:r>
      <w:r w:rsidRPr="005E57FF">
        <w:rPr>
          <w:rFonts w:ascii="Arial" w:eastAsia="Tondo W01 Regular1418031" w:hAnsi="Arial" w:cs="Arial"/>
          <w:b/>
          <w:bCs/>
          <w:sz w:val="28"/>
          <w:szCs w:val="28"/>
          <w:u w:val="single"/>
        </w:rPr>
        <w:t>The STAR method</w:t>
      </w:r>
    </w:p>
    <w:p w14:paraId="6567CD1B" w14:textId="77777777" w:rsidR="00C60A20" w:rsidRPr="005E57FF" w:rsidRDefault="00C60A20" w:rsidP="007A3A18">
      <w:pPr>
        <w:spacing w:after="0" w:line="240" w:lineRule="auto"/>
        <w:rPr>
          <w:rFonts w:ascii="Arial" w:eastAsia="Tondo W01 Regular1418031" w:hAnsi="Arial" w:cs="Arial"/>
          <w:sz w:val="24"/>
          <w:szCs w:val="24"/>
        </w:rPr>
      </w:pPr>
    </w:p>
    <w:p w14:paraId="5A347187"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Default="00C60A20" w:rsidP="007A3A18">
      <w:pPr>
        <w:spacing w:after="0" w:line="240" w:lineRule="auto"/>
        <w:rPr>
          <w:rFonts w:ascii="Arial" w:eastAsia="Tondo W01 Regular1418031" w:hAnsi="Arial" w:cs="Arial"/>
          <w:sz w:val="24"/>
          <w:szCs w:val="24"/>
        </w:rPr>
      </w:pPr>
    </w:p>
    <w:p w14:paraId="660A8CA0" w14:textId="77777777" w:rsidR="005E57FF" w:rsidRPr="005E57FF" w:rsidRDefault="005E57FF" w:rsidP="007A3A18">
      <w:pPr>
        <w:spacing w:after="0" w:line="240" w:lineRule="auto"/>
        <w:rPr>
          <w:rFonts w:ascii="Arial" w:eastAsia="Tondo W01 Regular1418031" w:hAnsi="Arial" w:cs="Arial"/>
          <w:sz w:val="24"/>
          <w:szCs w:val="24"/>
        </w:rPr>
      </w:pPr>
    </w:p>
    <w:p w14:paraId="3BFDA7A8"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Situation</w:t>
      </w:r>
      <w:r w:rsidRPr="005E57FF">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5E57FF" w:rsidRDefault="00C60A20" w:rsidP="007A3A18">
      <w:pPr>
        <w:numPr>
          <w:ilvl w:val="0"/>
          <w:numId w:val="2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Where are you?</w:t>
      </w:r>
    </w:p>
    <w:p w14:paraId="153E5F36" w14:textId="77777777" w:rsidR="00C60A20" w:rsidRPr="005E57FF" w:rsidRDefault="00C60A20" w:rsidP="007A3A18">
      <w:pPr>
        <w:numPr>
          <w:ilvl w:val="0"/>
          <w:numId w:val="2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Who was there with you?</w:t>
      </w:r>
    </w:p>
    <w:p w14:paraId="14D7591C" w14:textId="77777777" w:rsidR="00C60A20" w:rsidRPr="005E57FF" w:rsidRDefault="00C60A20" w:rsidP="007A3A18">
      <w:pPr>
        <w:numPr>
          <w:ilvl w:val="0"/>
          <w:numId w:val="2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had happened?</w:t>
      </w:r>
    </w:p>
    <w:p w14:paraId="24824D62" w14:textId="3DC1CFF5" w:rsidR="00C60A20" w:rsidRDefault="00C60A20" w:rsidP="007A3A18">
      <w:pPr>
        <w:spacing w:after="0" w:line="240" w:lineRule="auto"/>
        <w:rPr>
          <w:rFonts w:ascii="Arial" w:eastAsia="Tondo W01 Regular1418031" w:hAnsi="Arial" w:cs="Arial"/>
          <w:bCs/>
          <w:sz w:val="24"/>
          <w:szCs w:val="24"/>
        </w:rPr>
      </w:pPr>
    </w:p>
    <w:p w14:paraId="4F53D12E" w14:textId="77777777" w:rsidR="005E57FF" w:rsidRPr="005E57FF" w:rsidRDefault="005E57FF" w:rsidP="007A3A18">
      <w:pPr>
        <w:spacing w:after="0" w:line="240" w:lineRule="auto"/>
        <w:rPr>
          <w:rFonts w:ascii="Arial" w:eastAsia="Tondo W01 Regular1418031" w:hAnsi="Arial" w:cs="Arial"/>
          <w:bCs/>
          <w:sz w:val="24"/>
          <w:szCs w:val="24"/>
        </w:rPr>
      </w:pPr>
    </w:p>
    <w:p w14:paraId="35DF63A5"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Task</w:t>
      </w:r>
      <w:r w:rsidRPr="005E57FF">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5E57FF" w:rsidRDefault="00C60A20" w:rsidP="007A3A18">
      <w:pPr>
        <w:numPr>
          <w:ilvl w:val="0"/>
          <w:numId w:val="3"/>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was the task that you had to complete and why?</w:t>
      </w:r>
    </w:p>
    <w:p w14:paraId="21E26389" w14:textId="77777777" w:rsidR="00C60A20" w:rsidRPr="005E57FF" w:rsidRDefault="00C60A20" w:rsidP="007A3A18">
      <w:pPr>
        <w:numPr>
          <w:ilvl w:val="0"/>
          <w:numId w:val="3"/>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have to achieve?</w:t>
      </w:r>
    </w:p>
    <w:p w14:paraId="05114C79" w14:textId="5D8CB01E" w:rsidR="00C60A20" w:rsidRDefault="00C60A20" w:rsidP="007A3A18">
      <w:pPr>
        <w:spacing w:after="0" w:line="240" w:lineRule="auto"/>
        <w:rPr>
          <w:rFonts w:ascii="Arial" w:eastAsia="Tondo W01 Regular1418031" w:hAnsi="Arial" w:cs="Arial"/>
          <w:bCs/>
          <w:sz w:val="24"/>
          <w:szCs w:val="24"/>
        </w:rPr>
      </w:pPr>
    </w:p>
    <w:p w14:paraId="794D6A01" w14:textId="77777777" w:rsidR="005E57FF" w:rsidRPr="005E57FF" w:rsidRDefault="005E57FF" w:rsidP="007A3A18">
      <w:pPr>
        <w:spacing w:after="0" w:line="240" w:lineRule="auto"/>
        <w:rPr>
          <w:rFonts w:ascii="Arial" w:eastAsia="Tondo W01 Regular1418031" w:hAnsi="Arial" w:cs="Arial"/>
          <w:bCs/>
          <w:sz w:val="24"/>
          <w:szCs w:val="24"/>
        </w:rPr>
      </w:pPr>
    </w:p>
    <w:p w14:paraId="03AF7F4C"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Actions</w:t>
      </w:r>
      <w:r w:rsidRPr="005E57FF">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Default="00C60A20" w:rsidP="007A3A18">
      <w:pPr>
        <w:spacing w:after="0" w:line="240" w:lineRule="auto"/>
        <w:rPr>
          <w:rFonts w:ascii="Arial" w:eastAsia="Tondo W01 Regular1418031" w:hAnsi="Arial" w:cs="Arial"/>
          <w:bCs/>
          <w:sz w:val="24"/>
          <w:szCs w:val="24"/>
        </w:rPr>
      </w:pPr>
    </w:p>
    <w:p w14:paraId="5A58D9DF" w14:textId="77777777" w:rsidR="005E57FF" w:rsidRPr="005E57FF" w:rsidRDefault="005E57FF" w:rsidP="007A3A18">
      <w:pPr>
        <w:spacing w:after="0" w:line="240" w:lineRule="auto"/>
        <w:rPr>
          <w:rFonts w:ascii="Arial" w:eastAsia="Tondo W01 Regular1418031" w:hAnsi="Arial" w:cs="Arial"/>
          <w:bCs/>
          <w:sz w:val="24"/>
          <w:szCs w:val="24"/>
        </w:rPr>
      </w:pPr>
    </w:p>
    <w:p w14:paraId="3F0715CD"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Results</w:t>
      </w:r>
      <w:r w:rsidRPr="005E57FF">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5E57FF" w:rsidRDefault="00C60A20" w:rsidP="007A3A18">
      <w:pPr>
        <w:numPr>
          <w:ilvl w:val="0"/>
          <w:numId w:val="18"/>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results did the actions produce?</w:t>
      </w:r>
    </w:p>
    <w:p w14:paraId="50D4F653" w14:textId="77777777" w:rsidR="00C60A20" w:rsidRPr="005E57FF" w:rsidRDefault="00C60A20" w:rsidP="007A3A18">
      <w:pPr>
        <w:numPr>
          <w:ilvl w:val="0"/>
          <w:numId w:val="18"/>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 xml:space="preserve">What did you achieve through your </w:t>
      </w:r>
      <w:proofErr w:type="gramStart"/>
      <w:r w:rsidRPr="005E57FF">
        <w:rPr>
          <w:rFonts w:ascii="Arial" w:eastAsia="Tondo W01 Regular1418031" w:hAnsi="Arial" w:cs="Arial"/>
          <w:sz w:val="24"/>
          <w:szCs w:val="24"/>
        </w:rPr>
        <w:t>actions</w:t>
      </w:r>
      <w:proofErr w:type="gramEnd"/>
      <w:r w:rsidRPr="005E57FF">
        <w:rPr>
          <w:rFonts w:ascii="Arial" w:eastAsia="Tondo W01 Regular1418031" w:hAnsi="Arial" w:cs="Arial"/>
          <w:sz w:val="24"/>
          <w:szCs w:val="24"/>
        </w:rPr>
        <w:t xml:space="preserve"> and did you meet your goals?</w:t>
      </w:r>
    </w:p>
    <w:p w14:paraId="14FAAA3E" w14:textId="77777777" w:rsidR="00C60A20" w:rsidRPr="005E57FF" w:rsidRDefault="00C60A20" w:rsidP="007A3A18">
      <w:pPr>
        <w:numPr>
          <w:ilvl w:val="0"/>
          <w:numId w:val="18"/>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Was it a successful outcome? If not, what did you learn from the experience?</w:t>
      </w:r>
    </w:p>
    <w:p w14:paraId="6F61C910" w14:textId="1DAB2910" w:rsidR="00C60A20" w:rsidRDefault="00C60A20" w:rsidP="007A3A18">
      <w:pPr>
        <w:spacing w:after="0" w:line="240" w:lineRule="auto"/>
        <w:rPr>
          <w:rFonts w:ascii="Arial" w:eastAsia="Tondo W01 Regular1418031" w:hAnsi="Arial" w:cs="Arial"/>
          <w:sz w:val="24"/>
          <w:szCs w:val="24"/>
        </w:rPr>
      </w:pPr>
    </w:p>
    <w:p w14:paraId="4A53179D" w14:textId="77777777" w:rsidR="005E57FF" w:rsidRPr="005E57FF" w:rsidRDefault="005E57FF" w:rsidP="007A3A18">
      <w:pPr>
        <w:spacing w:after="0" w:line="240" w:lineRule="auto"/>
        <w:rPr>
          <w:rFonts w:ascii="Arial" w:eastAsia="Tondo W01 Regular1418031" w:hAnsi="Arial" w:cs="Arial"/>
          <w:sz w:val="24"/>
          <w:szCs w:val="24"/>
        </w:rPr>
      </w:pPr>
    </w:p>
    <w:p w14:paraId="156B6207" w14:textId="77777777" w:rsidR="00C60A20" w:rsidRPr="005E57FF" w:rsidRDefault="00C60A20" w:rsidP="007A3A18">
      <w:pPr>
        <w:spacing w:after="0" w:line="240" w:lineRule="auto"/>
        <w:rPr>
          <w:rFonts w:ascii="Arial" w:eastAsia="Tondo W01 Regular1418031" w:hAnsi="Arial" w:cs="Arial"/>
          <w:b/>
          <w:bCs/>
          <w:i/>
          <w:sz w:val="24"/>
          <w:szCs w:val="24"/>
        </w:rPr>
      </w:pPr>
      <w:r w:rsidRPr="005E57FF">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5E57FF" w:rsidRDefault="00C60A20" w:rsidP="007A3A18">
      <w:pPr>
        <w:spacing w:after="0" w:line="240" w:lineRule="auto"/>
        <w:rPr>
          <w:rFonts w:ascii="Arial" w:eastAsia="Tondo W01 Regular1418031" w:hAnsi="Arial" w:cs="Arial"/>
          <w:sz w:val="24"/>
          <w:szCs w:val="24"/>
        </w:rPr>
      </w:pPr>
    </w:p>
    <w:p w14:paraId="302AC402" w14:textId="77777777" w:rsidR="00C60A20" w:rsidRPr="007A3A18" w:rsidRDefault="00C60A20" w:rsidP="007A3A18">
      <w:pPr>
        <w:spacing w:after="0" w:line="240" w:lineRule="auto"/>
        <w:rPr>
          <w:rFonts w:ascii="Arial" w:hAnsi="Arial" w:cs="Arial"/>
        </w:rPr>
      </w:pPr>
    </w:p>
    <w:p w14:paraId="2292DF3A" w14:textId="77777777" w:rsidR="00C60A20" w:rsidRPr="007A3A18" w:rsidRDefault="00C60A20" w:rsidP="007A3A18">
      <w:pPr>
        <w:spacing w:after="0" w:line="240" w:lineRule="auto"/>
        <w:rPr>
          <w:rFonts w:ascii="Arial" w:eastAsia="Times New Roman" w:hAnsi="Arial" w:cs="Arial"/>
          <w:color w:val="000000"/>
          <w:lang w:eastAsia="en-GB"/>
        </w:rPr>
      </w:pPr>
    </w:p>
    <w:sectPr w:rsidR="00C60A20" w:rsidRPr="007A3A18"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ondo W01 Regular1418031">
    <w:altName w:val="Calibri"/>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4"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9"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C56369"/>
    <w:multiLevelType w:val="hybridMultilevel"/>
    <w:tmpl w:val="04D01D2C"/>
    <w:lvl w:ilvl="0" w:tplc="08090001">
      <w:start w:val="1"/>
      <w:numFmt w:val="bullet"/>
      <w:lvlText w:val=""/>
      <w:lvlJc w:val="left"/>
      <w:pPr>
        <w:ind w:left="630" w:hanging="360"/>
      </w:pPr>
      <w:rPr>
        <w:rFonts w:ascii="Symbol" w:hAnsi="Symbol" w:hint="default"/>
      </w:rPr>
    </w:lvl>
    <w:lvl w:ilvl="1" w:tplc="08090003" w:tentative="1">
      <w:start w:val="1"/>
      <w:numFmt w:val="bullet"/>
      <w:lvlText w:val="o"/>
      <w:lvlJc w:val="left"/>
      <w:pPr>
        <w:ind w:left="1350" w:hanging="360"/>
      </w:pPr>
      <w:rPr>
        <w:rFonts w:ascii="Courier New" w:hAnsi="Courier New" w:cs="Courier New" w:hint="default"/>
      </w:rPr>
    </w:lvl>
    <w:lvl w:ilvl="2" w:tplc="08090005" w:tentative="1">
      <w:start w:val="1"/>
      <w:numFmt w:val="bullet"/>
      <w:lvlText w:val=""/>
      <w:lvlJc w:val="left"/>
      <w:pPr>
        <w:ind w:left="2070" w:hanging="360"/>
      </w:pPr>
      <w:rPr>
        <w:rFonts w:ascii="Wingdings" w:hAnsi="Wingdings" w:hint="default"/>
      </w:rPr>
    </w:lvl>
    <w:lvl w:ilvl="3" w:tplc="08090001" w:tentative="1">
      <w:start w:val="1"/>
      <w:numFmt w:val="bullet"/>
      <w:lvlText w:val=""/>
      <w:lvlJc w:val="left"/>
      <w:pPr>
        <w:ind w:left="2790" w:hanging="360"/>
      </w:pPr>
      <w:rPr>
        <w:rFonts w:ascii="Symbol" w:hAnsi="Symbol" w:hint="default"/>
      </w:rPr>
    </w:lvl>
    <w:lvl w:ilvl="4" w:tplc="08090003" w:tentative="1">
      <w:start w:val="1"/>
      <w:numFmt w:val="bullet"/>
      <w:lvlText w:val="o"/>
      <w:lvlJc w:val="left"/>
      <w:pPr>
        <w:ind w:left="3510" w:hanging="360"/>
      </w:pPr>
      <w:rPr>
        <w:rFonts w:ascii="Courier New" w:hAnsi="Courier New" w:cs="Courier New" w:hint="default"/>
      </w:rPr>
    </w:lvl>
    <w:lvl w:ilvl="5" w:tplc="08090005" w:tentative="1">
      <w:start w:val="1"/>
      <w:numFmt w:val="bullet"/>
      <w:lvlText w:val=""/>
      <w:lvlJc w:val="left"/>
      <w:pPr>
        <w:ind w:left="4230" w:hanging="360"/>
      </w:pPr>
      <w:rPr>
        <w:rFonts w:ascii="Wingdings" w:hAnsi="Wingdings" w:hint="default"/>
      </w:rPr>
    </w:lvl>
    <w:lvl w:ilvl="6" w:tplc="08090001" w:tentative="1">
      <w:start w:val="1"/>
      <w:numFmt w:val="bullet"/>
      <w:lvlText w:val=""/>
      <w:lvlJc w:val="left"/>
      <w:pPr>
        <w:ind w:left="4950" w:hanging="360"/>
      </w:pPr>
      <w:rPr>
        <w:rFonts w:ascii="Symbol" w:hAnsi="Symbol" w:hint="default"/>
      </w:rPr>
    </w:lvl>
    <w:lvl w:ilvl="7" w:tplc="08090003" w:tentative="1">
      <w:start w:val="1"/>
      <w:numFmt w:val="bullet"/>
      <w:lvlText w:val="o"/>
      <w:lvlJc w:val="left"/>
      <w:pPr>
        <w:ind w:left="5670" w:hanging="360"/>
      </w:pPr>
      <w:rPr>
        <w:rFonts w:ascii="Courier New" w:hAnsi="Courier New" w:cs="Courier New" w:hint="default"/>
      </w:rPr>
    </w:lvl>
    <w:lvl w:ilvl="8" w:tplc="08090005" w:tentative="1">
      <w:start w:val="1"/>
      <w:numFmt w:val="bullet"/>
      <w:lvlText w:val=""/>
      <w:lvlJc w:val="left"/>
      <w:pPr>
        <w:ind w:left="6390" w:hanging="360"/>
      </w:pPr>
      <w:rPr>
        <w:rFonts w:ascii="Wingdings" w:hAnsi="Wingdings" w:hint="default"/>
      </w:rPr>
    </w:lvl>
  </w:abstractNum>
  <w:abstractNum w:abstractNumId="22"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074206894">
    <w:abstractNumId w:val="32"/>
  </w:num>
  <w:num w:numId="2" w16cid:durableId="1122766019">
    <w:abstractNumId w:val="9"/>
  </w:num>
  <w:num w:numId="3" w16cid:durableId="1299605399">
    <w:abstractNumId w:val="13"/>
  </w:num>
  <w:num w:numId="4" w16cid:durableId="1340498089">
    <w:abstractNumId w:val="23"/>
  </w:num>
  <w:num w:numId="5" w16cid:durableId="1364597145">
    <w:abstractNumId w:val="4"/>
  </w:num>
  <w:num w:numId="6" w16cid:durableId="1378818944">
    <w:abstractNumId w:val="8"/>
  </w:num>
  <w:num w:numId="7" w16cid:durableId="1413888154">
    <w:abstractNumId w:val="6"/>
  </w:num>
  <w:num w:numId="8" w16cid:durableId="1421874080">
    <w:abstractNumId w:val="10"/>
  </w:num>
  <w:num w:numId="9" w16cid:durableId="1471283398">
    <w:abstractNumId w:val="31"/>
  </w:num>
  <w:num w:numId="10" w16cid:durableId="1499149059">
    <w:abstractNumId w:val="16"/>
  </w:num>
  <w:num w:numId="11" w16cid:durableId="1546989766">
    <w:abstractNumId w:val="11"/>
  </w:num>
  <w:num w:numId="12" w16cid:durableId="1625042123">
    <w:abstractNumId w:val="17"/>
  </w:num>
  <w:num w:numId="13" w16cid:durableId="1711605692">
    <w:abstractNumId w:val="19"/>
  </w:num>
  <w:num w:numId="14" w16cid:durableId="1736317866">
    <w:abstractNumId w:val="22"/>
  </w:num>
  <w:num w:numId="15" w16cid:durableId="1847207259">
    <w:abstractNumId w:val="26"/>
  </w:num>
  <w:num w:numId="16" w16cid:durableId="1887060201">
    <w:abstractNumId w:val="1"/>
  </w:num>
  <w:num w:numId="17" w16cid:durableId="201289642">
    <w:abstractNumId w:val="30"/>
  </w:num>
  <w:num w:numId="18" w16cid:durableId="2071534731">
    <w:abstractNumId w:val="18"/>
  </w:num>
  <w:num w:numId="19" w16cid:durableId="2080445368">
    <w:abstractNumId w:val="28"/>
  </w:num>
  <w:num w:numId="20" w16cid:durableId="2136559970">
    <w:abstractNumId w:val="33"/>
  </w:num>
  <w:num w:numId="21" w16cid:durableId="2278894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28555677">
    <w:abstractNumId w:val="12"/>
  </w:num>
  <w:num w:numId="23" w16cid:durableId="362706917">
    <w:abstractNumId w:val="29"/>
  </w:num>
  <w:num w:numId="24" w16cid:durableId="391588076">
    <w:abstractNumId w:val="20"/>
  </w:num>
  <w:num w:numId="25" w16cid:durableId="452022312">
    <w:abstractNumId w:val="0"/>
  </w:num>
  <w:num w:numId="26" w16cid:durableId="465851743">
    <w:abstractNumId w:val="14"/>
  </w:num>
  <w:num w:numId="27" w16cid:durableId="521361030">
    <w:abstractNumId w:val="3"/>
  </w:num>
  <w:num w:numId="28" w16cid:durableId="555548702">
    <w:abstractNumId w:val="24"/>
  </w:num>
  <w:num w:numId="29" w16cid:durableId="579876947">
    <w:abstractNumId w:val="25"/>
  </w:num>
  <w:num w:numId="30" w16cid:durableId="68430244">
    <w:abstractNumId w:val="15"/>
  </w:num>
  <w:num w:numId="31" w16cid:durableId="686905961">
    <w:abstractNumId w:val="9"/>
  </w:num>
  <w:num w:numId="32" w16cid:durableId="71708099">
    <w:abstractNumId w:val="21"/>
  </w:num>
  <w:num w:numId="33" w16cid:durableId="72968840">
    <w:abstractNumId w:val="7"/>
  </w:num>
  <w:num w:numId="34" w16cid:durableId="735058066">
    <w:abstractNumId w:val="27"/>
  </w:num>
  <w:num w:numId="35" w16cid:durableId="825759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1C47"/>
    <w:rsid w:val="00005469"/>
    <w:rsid w:val="00013865"/>
    <w:rsid w:val="0002623E"/>
    <w:rsid w:val="00034267"/>
    <w:rsid w:val="00034BE5"/>
    <w:rsid w:val="00037575"/>
    <w:rsid w:val="0004115F"/>
    <w:rsid w:val="00045AD2"/>
    <w:rsid w:val="000550BF"/>
    <w:rsid w:val="00064890"/>
    <w:rsid w:val="000659AD"/>
    <w:rsid w:val="00071D9C"/>
    <w:rsid w:val="000755A3"/>
    <w:rsid w:val="00084A5B"/>
    <w:rsid w:val="000925B3"/>
    <w:rsid w:val="00092982"/>
    <w:rsid w:val="000965FD"/>
    <w:rsid w:val="000B4994"/>
    <w:rsid w:val="000B59B6"/>
    <w:rsid w:val="000C0A18"/>
    <w:rsid w:val="000E0355"/>
    <w:rsid w:val="000F0F88"/>
    <w:rsid w:val="000F5061"/>
    <w:rsid w:val="00100322"/>
    <w:rsid w:val="0010639A"/>
    <w:rsid w:val="00113124"/>
    <w:rsid w:val="00122EC4"/>
    <w:rsid w:val="00124F9D"/>
    <w:rsid w:val="00143EA5"/>
    <w:rsid w:val="001508A2"/>
    <w:rsid w:val="001812FE"/>
    <w:rsid w:val="001830C2"/>
    <w:rsid w:val="00183A20"/>
    <w:rsid w:val="00183ABA"/>
    <w:rsid w:val="00194AF8"/>
    <w:rsid w:val="001A70DB"/>
    <w:rsid w:val="001B023C"/>
    <w:rsid w:val="001C131A"/>
    <w:rsid w:val="001D2734"/>
    <w:rsid w:val="001F3955"/>
    <w:rsid w:val="001F7534"/>
    <w:rsid w:val="00200353"/>
    <w:rsid w:val="00202105"/>
    <w:rsid w:val="002051CC"/>
    <w:rsid w:val="00210774"/>
    <w:rsid w:val="0021603D"/>
    <w:rsid w:val="00217A72"/>
    <w:rsid w:val="00230B10"/>
    <w:rsid w:val="00231C01"/>
    <w:rsid w:val="00233F68"/>
    <w:rsid w:val="002615D9"/>
    <w:rsid w:val="002711A0"/>
    <w:rsid w:val="00271735"/>
    <w:rsid w:val="0028703E"/>
    <w:rsid w:val="00294964"/>
    <w:rsid w:val="002A0A87"/>
    <w:rsid w:val="002A7B4C"/>
    <w:rsid w:val="002C5273"/>
    <w:rsid w:val="002D07CC"/>
    <w:rsid w:val="00312CA0"/>
    <w:rsid w:val="00320B58"/>
    <w:rsid w:val="0032586B"/>
    <w:rsid w:val="00335B76"/>
    <w:rsid w:val="00343EDB"/>
    <w:rsid w:val="00344F09"/>
    <w:rsid w:val="003548DE"/>
    <w:rsid w:val="00364720"/>
    <w:rsid w:val="003651F1"/>
    <w:rsid w:val="00390591"/>
    <w:rsid w:val="003A5705"/>
    <w:rsid w:val="003B3620"/>
    <w:rsid w:val="003D326E"/>
    <w:rsid w:val="003F54E8"/>
    <w:rsid w:val="0040784D"/>
    <w:rsid w:val="00414DF4"/>
    <w:rsid w:val="00470368"/>
    <w:rsid w:val="004854D6"/>
    <w:rsid w:val="00486BF7"/>
    <w:rsid w:val="004B7089"/>
    <w:rsid w:val="004D634E"/>
    <w:rsid w:val="004E3388"/>
    <w:rsid w:val="004E6BE0"/>
    <w:rsid w:val="004F0284"/>
    <w:rsid w:val="004F4D66"/>
    <w:rsid w:val="0050402A"/>
    <w:rsid w:val="005221F3"/>
    <w:rsid w:val="005462BC"/>
    <w:rsid w:val="00583640"/>
    <w:rsid w:val="005928B4"/>
    <w:rsid w:val="00596C44"/>
    <w:rsid w:val="005B2495"/>
    <w:rsid w:val="005C6D0A"/>
    <w:rsid w:val="005D2155"/>
    <w:rsid w:val="005D609D"/>
    <w:rsid w:val="005D7100"/>
    <w:rsid w:val="005E2B25"/>
    <w:rsid w:val="005E3DFD"/>
    <w:rsid w:val="005E57FF"/>
    <w:rsid w:val="005F2A3B"/>
    <w:rsid w:val="00602AA7"/>
    <w:rsid w:val="0061382F"/>
    <w:rsid w:val="00614290"/>
    <w:rsid w:val="00626C20"/>
    <w:rsid w:val="006338F3"/>
    <w:rsid w:val="006340E9"/>
    <w:rsid w:val="006454FF"/>
    <w:rsid w:val="00647D00"/>
    <w:rsid w:val="0065426D"/>
    <w:rsid w:val="0065713D"/>
    <w:rsid w:val="00663FD6"/>
    <w:rsid w:val="0066422F"/>
    <w:rsid w:val="00680B43"/>
    <w:rsid w:val="00683A72"/>
    <w:rsid w:val="00685AF1"/>
    <w:rsid w:val="00691ABF"/>
    <w:rsid w:val="00692F2B"/>
    <w:rsid w:val="00694131"/>
    <w:rsid w:val="00696C4C"/>
    <w:rsid w:val="006B41A6"/>
    <w:rsid w:val="006C4B60"/>
    <w:rsid w:val="006D4E86"/>
    <w:rsid w:val="006D5AAF"/>
    <w:rsid w:val="006D7A6E"/>
    <w:rsid w:val="007040C7"/>
    <w:rsid w:val="00720A1F"/>
    <w:rsid w:val="00730BD9"/>
    <w:rsid w:val="00740A49"/>
    <w:rsid w:val="00756CCF"/>
    <w:rsid w:val="0076477E"/>
    <w:rsid w:val="007730D7"/>
    <w:rsid w:val="00774FE6"/>
    <w:rsid w:val="00783E17"/>
    <w:rsid w:val="007A3248"/>
    <w:rsid w:val="007A3A18"/>
    <w:rsid w:val="007B6BFF"/>
    <w:rsid w:val="007D000E"/>
    <w:rsid w:val="007D2DC7"/>
    <w:rsid w:val="007D3E31"/>
    <w:rsid w:val="007D5B04"/>
    <w:rsid w:val="007E0516"/>
    <w:rsid w:val="007E0893"/>
    <w:rsid w:val="007E431A"/>
    <w:rsid w:val="007E6B65"/>
    <w:rsid w:val="007F1DB1"/>
    <w:rsid w:val="007F30E3"/>
    <w:rsid w:val="0080693F"/>
    <w:rsid w:val="00823763"/>
    <w:rsid w:val="00836471"/>
    <w:rsid w:val="00844EBB"/>
    <w:rsid w:val="00850941"/>
    <w:rsid w:val="0085686A"/>
    <w:rsid w:val="0087023E"/>
    <w:rsid w:val="00880C97"/>
    <w:rsid w:val="00884543"/>
    <w:rsid w:val="008963F2"/>
    <w:rsid w:val="008B521D"/>
    <w:rsid w:val="008C2E70"/>
    <w:rsid w:val="008D5CE0"/>
    <w:rsid w:val="008E0241"/>
    <w:rsid w:val="008E3173"/>
    <w:rsid w:val="008E3334"/>
    <w:rsid w:val="008F1CB7"/>
    <w:rsid w:val="008F5921"/>
    <w:rsid w:val="008F5B36"/>
    <w:rsid w:val="008F6C5D"/>
    <w:rsid w:val="00912DFD"/>
    <w:rsid w:val="009136B1"/>
    <w:rsid w:val="009143EA"/>
    <w:rsid w:val="00924108"/>
    <w:rsid w:val="00942ADF"/>
    <w:rsid w:val="009745BE"/>
    <w:rsid w:val="00977FEE"/>
    <w:rsid w:val="00980587"/>
    <w:rsid w:val="0099136A"/>
    <w:rsid w:val="009B4D21"/>
    <w:rsid w:val="009D2CAF"/>
    <w:rsid w:val="009E5327"/>
    <w:rsid w:val="009E5501"/>
    <w:rsid w:val="00A062F6"/>
    <w:rsid w:val="00A1243C"/>
    <w:rsid w:val="00A1772E"/>
    <w:rsid w:val="00A2579E"/>
    <w:rsid w:val="00A27B15"/>
    <w:rsid w:val="00A33BA3"/>
    <w:rsid w:val="00A3750F"/>
    <w:rsid w:val="00A433B1"/>
    <w:rsid w:val="00A55432"/>
    <w:rsid w:val="00A6180C"/>
    <w:rsid w:val="00A70260"/>
    <w:rsid w:val="00A70532"/>
    <w:rsid w:val="00A72ED9"/>
    <w:rsid w:val="00A749B7"/>
    <w:rsid w:val="00A76691"/>
    <w:rsid w:val="00A96B0E"/>
    <w:rsid w:val="00AA5DA3"/>
    <w:rsid w:val="00AC3AF7"/>
    <w:rsid w:val="00AC4710"/>
    <w:rsid w:val="00AD1409"/>
    <w:rsid w:val="00AD1B58"/>
    <w:rsid w:val="00AD6469"/>
    <w:rsid w:val="00AE33C9"/>
    <w:rsid w:val="00B0181B"/>
    <w:rsid w:val="00B17341"/>
    <w:rsid w:val="00B24CD3"/>
    <w:rsid w:val="00B27892"/>
    <w:rsid w:val="00B34426"/>
    <w:rsid w:val="00B44AB8"/>
    <w:rsid w:val="00B47A14"/>
    <w:rsid w:val="00B5031C"/>
    <w:rsid w:val="00B532FF"/>
    <w:rsid w:val="00B70EF7"/>
    <w:rsid w:val="00B873F3"/>
    <w:rsid w:val="00B938A8"/>
    <w:rsid w:val="00BD5928"/>
    <w:rsid w:val="00BF2598"/>
    <w:rsid w:val="00BF62F8"/>
    <w:rsid w:val="00C03C91"/>
    <w:rsid w:val="00C0579D"/>
    <w:rsid w:val="00C12E59"/>
    <w:rsid w:val="00C15076"/>
    <w:rsid w:val="00C24AAE"/>
    <w:rsid w:val="00C30591"/>
    <w:rsid w:val="00C4602E"/>
    <w:rsid w:val="00C60A20"/>
    <w:rsid w:val="00C6229E"/>
    <w:rsid w:val="00C74902"/>
    <w:rsid w:val="00C750BC"/>
    <w:rsid w:val="00C80DAC"/>
    <w:rsid w:val="00C819CD"/>
    <w:rsid w:val="00CB3B4B"/>
    <w:rsid w:val="00CC6B37"/>
    <w:rsid w:val="00CF654D"/>
    <w:rsid w:val="00D00688"/>
    <w:rsid w:val="00D17EA1"/>
    <w:rsid w:val="00D2092F"/>
    <w:rsid w:val="00D32DF4"/>
    <w:rsid w:val="00D33698"/>
    <w:rsid w:val="00D33A95"/>
    <w:rsid w:val="00D3570C"/>
    <w:rsid w:val="00D41BEB"/>
    <w:rsid w:val="00D4604E"/>
    <w:rsid w:val="00D525C2"/>
    <w:rsid w:val="00D54B2A"/>
    <w:rsid w:val="00D55E27"/>
    <w:rsid w:val="00D67D44"/>
    <w:rsid w:val="00D835C6"/>
    <w:rsid w:val="00D93549"/>
    <w:rsid w:val="00D93AAC"/>
    <w:rsid w:val="00DA2C4B"/>
    <w:rsid w:val="00DA6050"/>
    <w:rsid w:val="00DA7E77"/>
    <w:rsid w:val="00DB207A"/>
    <w:rsid w:val="00DB5D61"/>
    <w:rsid w:val="00DC0537"/>
    <w:rsid w:val="00DC4856"/>
    <w:rsid w:val="00DC7823"/>
    <w:rsid w:val="00DD3AA1"/>
    <w:rsid w:val="00DD4A50"/>
    <w:rsid w:val="00DE7812"/>
    <w:rsid w:val="00DF1D2F"/>
    <w:rsid w:val="00DF278D"/>
    <w:rsid w:val="00E008DC"/>
    <w:rsid w:val="00E1229D"/>
    <w:rsid w:val="00E16482"/>
    <w:rsid w:val="00E24C1B"/>
    <w:rsid w:val="00E32595"/>
    <w:rsid w:val="00E369C0"/>
    <w:rsid w:val="00E55B0F"/>
    <w:rsid w:val="00E6227E"/>
    <w:rsid w:val="00E679CD"/>
    <w:rsid w:val="00E7068A"/>
    <w:rsid w:val="00E73F70"/>
    <w:rsid w:val="00E773B6"/>
    <w:rsid w:val="00E77B20"/>
    <w:rsid w:val="00E850B1"/>
    <w:rsid w:val="00E91B71"/>
    <w:rsid w:val="00E91CCF"/>
    <w:rsid w:val="00EA173E"/>
    <w:rsid w:val="00EA7CDA"/>
    <w:rsid w:val="00EB6BA8"/>
    <w:rsid w:val="00EC68B7"/>
    <w:rsid w:val="00ED0F01"/>
    <w:rsid w:val="00ED15C5"/>
    <w:rsid w:val="00ED6F88"/>
    <w:rsid w:val="00EE1536"/>
    <w:rsid w:val="00F070C7"/>
    <w:rsid w:val="00F356EB"/>
    <w:rsid w:val="00F35701"/>
    <w:rsid w:val="00F4061C"/>
    <w:rsid w:val="00F4073C"/>
    <w:rsid w:val="00F411C3"/>
    <w:rsid w:val="00F466B1"/>
    <w:rsid w:val="00F50D3B"/>
    <w:rsid w:val="00F8024E"/>
    <w:rsid w:val="00F920B6"/>
    <w:rsid w:val="00FA1B3F"/>
    <w:rsid w:val="00FA2278"/>
    <w:rsid w:val="00FA4AC9"/>
    <w:rsid w:val="00FA503D"/>
    <w:rsid w:val="00FA6945"/>
    <w:rsid w:val="00FA722A"/>
    <w:rsid w:val="00FD321F"/>
    <w:rsid w:val="00FF36D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EFDC4CE5-C913-4126-A130-4229B4E62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13"/>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30591"/>
  </w:style>
  <w:style w:type="character" w:customStyle="1" w:styleId="eop">
    <w:name w:val="eop"/>
    <w:basedOn w:val="DefaultParagraphFont"/>
    <w:rsid w:val="00C30591"/>
  </w:style>
  <w:style w:type="paragraph" w:customStyle="1" w:styleId="paragraph">
    <w:name w:val="paragraph"/>
    <w:basedOn w:val="Normal"/>
    <w:rsid w:val="0040784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C03C9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hyperlink" Target="https://assets.publishing.service.gov.uk/government/uploads/system/uploads/attachment_data/file/717275/CS_Behaviours_2018.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uccess-profil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organisations/ministry-of-justic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gov.uk/government/publications/vetting-explained-and-our-vetting-charter/the-vetting-charter?_ga=2.173876641.306619030.1703672781-284062121.1697374550" TargetMode="External"/><Relationship Id="rId4" Type="http://schemas.openxmlformats.org/officeDocument/2006/relationships/numbering" Target="numbering.xml"/><Relationship Id="rId9" Type="http://schemas.openxmlformats.org/officeDocument/2006/relationships/hyperlink" Target="https://www.gov.uk/guidance/united-kingdom-security-vetting-applicant?_ga=2.173876641.306619030.1703672781-284062121.1697374550" TargetMode="External"/><Relationship Id="rId14" Type="http://schemas.openxmlformats.org/officeDocument/2006/relationships/hyperlink" Target="https://assets.publishing.service.gov.uk/government/uploads/system/uploads/attachment_data/file/717274/CS_Strengths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82DEB0-8885-4CD0-A387-2702296D7F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1727</Words>
  <Characters>9846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11550</CharactersWithSpaces>
  <SharedDoc>false</SharedDoc>
  <HLinks>
    <vt:vector size="42" baseType="variant">
      <vt:variant>
        <vt:i4>7864415</vt:i4>
      </vt:variant>
      <vt:variant>
        <vt:i4>18</vt:i4>
      </vt:variant>
      <vt:variant>
        <vt:i4>0</vt:i4>
      </vt:variant>
      <vt:variant>
        <vt:i4>5</vt:i4>
      </vt:variant>
      <vt:variant>
        <vt:lpwstr>https://assets.publishing.service.gov.uk/government/uploads/system/uploads/attachment_data/file/717274/CS_Strengths_2018.pdf</vt:lpwstr>
      </vt:variant>
      <vt:variant>
        <vt:lpwstr/>
      </vt:variant>
      <vt:variant>
        <vt:i4>262200</vt:i4>
      </vt:variant>
      <vt:variant>
        <vt:i4>15</vt:i4>
      </vt:variant>
      <vt:variant>
        <vt:i4>0</vt:i4>
      </vt:variant>
      <vt:variant>
        <vt:i4>5</vt:i4>
      </vt:variant>
      <vt:variant>
        <vt:lpwstr>https://assets.publishing.service.gov.uk/government/uploads/system/uploads/attachment_data/file/717275/CS_Behaviours_2018.pdf</vt:lpwstr>
      </vt:variant>
      <vt:variant>
        <vt:lpwstr/>
      </vt:variant>
      <vt:variant>
        <vt:i4>2752636</vt:i4>
      </vt:variant>
      <vt:variant>
        <vt:i4>12</vt:i4>
      </vt:variant>
      <vt:variant>
        <vt:i4>0</vt:i4>
      </vt:variant>
      <vt:variant>
        <vt:i4>5</vt:i4>
      </vt:variant>
      <vt:variant>
        <vt:lpwstr>https://www.gov.uk/government/publications/success-profiles</vt:lpwstr>
      </vt:variant>
      <vt:variant>
        <vt:lpwstr/>
      </vt:variant>
      <vt:variant>
        <vt:i4>3342394</vt:i4>
      </vt:variant>
      <vt:variant>
        <vt:i4>9</vt:i4>
      </vt:variant>
      <vt:variant>
        <vt:i4>0</vt:i4>
      </vt:variant>
      <vt:variant>
        <vt:i4>5</vt:i4>
      </vt:variant>
      <vt:variant>
        <vt:lpwstr>https://www.gov.uk/government/organisations/ministry-of-justice</vt:lpwstr>
      </vt:variant>
      <vt:variant>
        <vt:lpwstr/>
      </vt:variant>
      <vt:variant>
        <vt:i4>4915247</vt:i4>
      </vt:variant>
      <vt:variant>
        <vt:i4>6</vt:i4>
      </vt:variant>
      <vt:variant>
        <vt:i4>0</vt:i4>
      </vt:variant>
      <vt:variant>
        <vt:i4>5</vt:i4>
      </vt:variant>
      <vt:variant>
        <vt:lpwstr>https://www.gov.uk/government/publications/vetting-explained-and-our-vetting-charter/the-vetting-charter?_ga=2.173876641.306619030.1703672781-284062121.1697374550</vt:lpwstr>
      </vt:variant>
      <vt:variant>
        <vt:lpwstr/>
      </vt:variant>
      <vt:variant>
        <vt:i4>4063319</vt:i4>
      </vt:variant>
      <vt:variant>
        <vt:i4>3</vt:i4>
      </vt:variant>
      <vt:variant>
        <vt:i4>0</vt:i4>
      </vt:variant>
      <vt:variant>
        <vt:i4>5</vt:i4>
      </vt:variant>
      <vt:variant>
        <vt:lpwstr>https://www.gov.uk/guidance/united-kingdom-security-vetting-applicant?_ga=2.173876641.306619030.1703672781-284062121.1697374550</vt:lpwstr>
      </vt:variant>
      <vt:variant>
        <vt:lpwstr/>
      </vt:variant>
      <vt:variant>
        <vt:i4>5308488</vt:i4>
      </vt:variant>
      <vt:variant>
        <vt:i4>0</vt:i4>
      </vt:variant>
      <vt:variant>
        <vt:i4>0</vt:i4>
      </vt:variant>
      <vt:variant>
        <vt:i4>5</vt:i4>
      </vt:variant>
      <vt:variant>
        <vt:lpwstr>https://www.gov.uk/government/organisations/ministry-of-justice/about/equality-and-diversity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Inkpen, Laura</cp:lastModifiedBy>
  <cp:revision>3</cp:revision>
  <dcterms:created xsi:type="dcterms:W3CDTF">2026-06-05T07:34:00Z</dcterms:created>
  <dcterms:modified xsi:type="dcterms:W3CDTF">2026-06-05T07:54:00Z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ies>
</file>