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D9F4C" w14:textId="77777777" w:rsidR="005E007F" w:rsidRDefault="009F7127">
      <w:pPr>
        <w:spacing w:after="217"/>
        <w:jc w:val="right"/>
      </w:pPr>
      <w:r>
        <w:t xml:space="preserve"> </w:t>
      </w:r>
    </w:p>
    <w:p w14:paraId="69B52550" w14:textId="77777777" w:rsidR="005E007F" w:rsidRDefault="009F7127">
      <w:pPr>
        <w:spacing w:after="196"/>
        <w:ind w:right="5452"/>
        <w:jc w:val="center"/>
      </w:pPr>
      <w:r>
        <w:rPr>
          <w:noProof/>
        </w:rPr>
        <w:drawing>
          <wp:inline distT="0" distB="0" distL="0" distR="0" wp14:anchorId="6B812961" wp14:editId="551D575D">
            <wp:extent cx="2828925" cy="1266825"/>
            <wp:effectExtent l="0" t="0" r="0" b="0"/>
            <wp:docPr id="84" name="Picture 84"/>
            <wp:cNvGraphicFramePr/>
            <a:graphic xmlns:a="http://schemas.openxmlformats.org/drawingml/2006/main">
              <a:graphicData uri="http://schemas.openxmlformats.org/drawingml/2006/picture">
                <pic:pic xmlns:pic="http://schemas.openxmlformats.org/drawingml/2006/picture">
                  <pic:nvPicPr>
                    <pic:cNvPr id="84" name="Picture 84"/>
                    <pic:cNvPicPr/>
                  </pic:nvPicPr>
                  <pic:blipFill>
                    <a:blip r:embed="rId7"/>
                    <a:stretch>
                      <a:fillRect/>
                    </a:stretch>
                  </pic:blipFill>
                  <pic:spPr>
                    <a:xfrm>
                      <a:off x="0" y="0"/>
                      <a:ext cx="2828925" cy="1266825"/>
                    </a:xfrm>
                    <a:prstGeom prst="rect">
                      <a:avLst/>
                    </a:prstGeom>
                  </pic:spPr>
                </pic:pic>
              </a:graphicData>
            </a:graphic>
          </wp:inline>
        </w:drawing>
      </w:r>
      <w:r>
        <w:t xml:space="preserve"> </w:t>
      </w:r>
    </w:p>
    <w:p w14:paraId="65654DE5" w14:textId="77777777" w:rsidR="005E007F" w:rsidRDefault="009F7127">
      <w:pPr>
        <w:spacing w:after="259"/>
      </w:pPr>
      <w:r>
        <w:t xml:space="preserve"> </w:t>
      </w:r>
    </w:p>
    <w:p w14:paraId="7A6A303E" w14:textId="77777777" w:rsidR="005E007F" w:rsidRDefault="009F7127">
      <w:pPr>
        <w:spacing w:after="468"/>
      </w:pPr>
      <w:r>
        <w:t xml:space="preserve"> </w:t>
      </w:r>
    </w:p>
    <w:p w14:paraId="56C9A37F" w14:textId="77777777" w:rsidR="005E007F" w:rsidRDefault="009F7127">
      <w:pPr>
        <w:spacing w:after="239"/>
        <w:ind w:left="49"/>
        <w:jc w:val="center"/>
      </w:pPr>
      <w:r>
        <w:rPr>
          <w:b/>
          <w:sz w:val="44"/>
        </w:rPr>
        <w:t xml:space="preserve"> </w:t>
      </w:r>
    </w:p>
    <w:p w14:paraId="10922B69" w14:textId="77777777" w:rsidR="005E007F" w:rsidRDefault="009F7127">
      <w:pPr>
        <w:spacing w:after="238"/>
        <w:ind w:left="10" w:right="53" w:hanging="10"/>
        <w:jc w:val="center"/>
      </w:pPr>
      <w:r>
        <w:rPr>
          <w:b/>
          <w:sz w:val="44"/>
        </w:rPr>
        <w:t xml:space="preserve">NPS Job Description (JD) </w:t>
      </w:r>
    </w:p>
    <w:p w14:paraId="529820AD" w14:textId="77777777" w:rsidR="005E007F" w:rsidRDefault="009F7127">
      <w:pPr>
        <w:spacing w:after="238"/>
        <w:ind w:left="10" w:right="55" w:hanging="10"/>
        <w:jc w:val="center"/>
      </w:pPr>
      <w:r>
        <w:rPr>
          <w:b/>
          <w:sz w:val="44"/>
        </w:rPr>
        <w:t xml:space="preserve">NPS Pay Band D </w:t>
      </w:r>
    </w:p>
    <w:p w14:paraId="312A7C44" w14:textId="77777777" w:rsidR="005E007F" w:rsidRDefault="009F7127">
      <w:pPr>
        <w:spacing w:after="238"/>
        <w:ind w:left="10" w:right="52" w:hanging="10"/>
        <w:jc w:val="center"/>
      </w:pPr>
      <w:r>
        <w:rPr>
          <w:b/>
          <w:sz w:val="44"/>
        </w:rPr>
        <w:t xml:space="preserve">Directorate: National Probation Service </w:t>
      </w:r>
    </w:p>
    <w:p w14:paraId="45EE1A5D" w14:textId="77777777" w:rsidR="005E007F" w:rsidRDefault="009F7127">
      <w:pPr>
        <w:spacing w:after="39"/>
        <w:ind w:left="10" w:right="57" w:hanging="10"/>
        <w:jc w:val="center"/>
      </w:pPr>
      <w:r>
        <w:rPr>
          <w:b/>
          <w:sz w:val="44"/>
        </w:rPr>
        <w:t xml:space="preserve">Job Description: Head of Operations </w:t>
      </w:r>
    </w:p>
    <w:p w14:paraId="5A763D92" w14:textId="77777777" w:rsidR="005E007F" w:rsidRDefault="009F7127">
      <w:pPr>
        <w:spacing w:after="6"/>
        <w:ind w:right="5"/>
        <w:jc w:val="center"/>
      </w:pPr>
      <w:r>
        <w:rPr>
          <w:sz w:val="24"/>
        </w:rPr>
        <w:t xml:space="preserve"> </w:t>
      </w:r>
      <w:r>
        <w:rPr>
          <w:sz w:val="24"/>
        </w:rPr>
        <w:tab/>
      </w:r>
      <w:r>
        <w:rPr>
          <w:sz w:val="20"/>
        </w:rPr>
        <w:t xml:space="preserve"> </w:t>
      </w:r>
    </w:p>
    <w:tbl>
      <w:tblPr>
        <w:tblStyle w:val="TableGrid"/>
        <w:tblW w:w="7040" w:type="dxa"/>
        <w:tblInd w:w="0" w:type="dxa"/>
        <w:tblLook w:val="04A0" w:firstRow="1" w:lastRow="0" w:firstColumn="1" w:lastColumn="0" w:noHBand="0" w:noVBand="1"/>
      </w:tblPr>
      <w:tblGrid>
        <w:gridCol w:w="3551"/>
        <w:gridCol w:w="3489"/>
      </w:tblGrid>
      <w:tr w:rsidR="005E007F" w14:paraId="73B18AFF" w14:textId="77777777">
        <w:trPr>
          <w:trHeight w:val="407"/>
        </w:trPr>
        <w:tc>
          <w:tcPr>
            <w:tcW w:w="3551" w:type="dxa"/>
            <w:tcBorders>
              <w:top w:val="nil"/>
              <w:left w:val="nil"/>
              <w:bottom w:val="nil"/>
              <w:right w:val="nil"/>
            </w:tcBorders>
          </w:tcPr>
          <w:p w14:paraId="0524F770" w14:textId="77777777" w:rsidR="005E007F" w:rsidRDefault="009F7127">
            <w:r>
              <w:rPr>
                <w:b/>
                <w:sz w:val="24"/>
              </w:rPr>
              <w:t xml:space="preserve"> </w:t>
            </w:r>
          </w:p>
        </w:tc>
        <w:tc>
          <w:tcPr>
            <w:tcW w:w="3490" w:type="dxa"/>
            <w:tcBorders>
              <w:top w:val="nil"/>
              <w:left w:val="nil"/>
              <w:bottom w:val="nil"/>
              <w:right w:val="nil"/>
            </w:tcBorders>
          </w:tcPr>
          <w:p w14:paraId="76353EA7" w14:textId="77777777" w:rsidR="005E007F" w:rsidRDefault="005E007F"/>
        </w:tc>
      </w:tr>
      <w:tr w:rsidR="005E007F" w14:paraId="689C129C" w14:textId="77777777">
        <w:trPr>
          <w:trHeight w:val="498"/>
        </w:trPr>
        <w:tc>
          <w:tcPr>
            <w:tcW w:w="3551" w:type="dxa"/>
            <w:tcBorders>
              <w:top w:val="nil"/>
              <w:left w:val="nil"/>
              <w:bottom w:val="nil"/>
              <w:right w:val="nil"/>
            </w:tcBorders>
            <w:vAlign w:val="bottom"/>
          </w:tcPr>
          <w:p w14:paraId="7D2E3C10" w14:textId="77777777" w:rsidR="005E007F" w:rsidRDefault="009F7127">
            <w:pPr>
              <w:ind w:right="275"/>
              <w:jc w:val="center"/>
            </w:pPr>
            <w:r>
              <w:rPr>
                <w:b/>
              </w:rPr>
              <w:t xml:space="preserve">Document Ref. </w:t>
            </w:r>
          </w:p>
        </w:tc>
        <w:tc>
          <w:tcPr>
            <w:tcW w:w="3490" w:type="dxa"/>
            <w:tcBorders>
              <w:top w:val="nil"/>
              <w:left w:val="nil"/>
              <w:bottom w:val="nil"/>
              <w:right w:val="nil"/>
            </w:tcBorders>
            <w:vAlign w:val="center"/>
          </w:tcPr>
          <w:p w14:paraId="71C33383" w14:textId="77777777" w:rsidR="005E007F" w:rsidRDefault="009F7127">
            <w:pPr>
              <w:jc w:val="both"/>
            </w:pPr>
            <w:r>
              <w:t xml:space="preserve">NPS-JES-0086 Head of Operations v1.0 </w:t>
            </w:r>
          </w:p>
        </w:tc>
      </w:tr>
      <w:tr w:rsidR="005E007F" w14:paraId="22734D70" w14:textId="77777777">
        <w:trPr>
          <w:trHeight w:val="328"/>
        </w:trPr>
        <w:tc>
          <w:tcPr>
            <w:tcW w:w="3551" w:type="dxa"/>
            <w:tcBorders>
              <w:top w:val="nil"/>
              <w:left w:val="nil"/>
              <w:bottom w:val="nil"/>
              <w:right w:val="nil"/>
            </w:tcBorders>
          </w:tcPr>
          <w:p w14:paraId="4682EBC6" w14:textId="77777777" w:rsidR="005E007F" w:rsidRDefault="009F7127">
            <w:pPr>
              <w:ind w:right="194"/>
              <w:jc w:val="center"/>
            </w:pPr>
            <w:r>
              <w:rPr>
                <w:b/>
              </w:rPr>
              <w:t xml:space="preserve">Document Type </w:t>
            </w:r>
          </w:p>
        </w:tc>
        <w:tc>
          <w:tcPr>
            <w:tcW w:w="3490" w:type="dxa"/>
            <w:tcBorders>
              <w:top w:val="nil"/>
              <w:left w:val="nil"/>
              <w:bottom w:val="nil"/>
              <w:right w:val="nil"/>
            </w:tcBorders>
          </w:tcPr>
          <w:p w14:paraId="279BE37F" w14:textId="77777777" w:rsidR="005E007F" w:rsidRDefault="009F7127">
            <w:r>
              <w:t xml:space="preserve">Management </w:t>
            </w:r>
          </w:p>
        </w:tc>
      </w:tr>
      <w:tr w:rsidR="005E007F" w14:paraId="32170942" w14:textId="77777777">
        <w:trPr>
          <w:trHeight w:val="329"/>
        </w:trPr>
        <w:tc>
          <w:tcPr>
            <w:tcW w:w="3551" w:type="dxa"/>
            <w:tcBorders>
              <w:top w:val="nil"/>
              <w:left w:val="nil"/>
              <w:bottom w:val="nil"/>
              <w:right w:val="nil"/>
            </w:tcBorders>
          </w:tcPr>
          <w:p w14:paraId="3C6E9469" w14:textId="77777777" w:rsidR="005E007F" w:rsidRDefault="009F7127">
            <w:pPr>
              <w:ind w:left="956"/>
            </w:pPr>
            <w:r>
              <w:rPr>
                <w:b/>
              </w:rPr>
              <w:t xml:space="preserve">Version </w:t>
            </w:r>
          </w:p>
        </w:tc>
        <w:tc>
          <w:tcPr>
            <w:tcW w:w="3490" w:type="dxa"/>
            <w:tcBorders>
              <w:top w:val="nil"/>
              <w:left w:val="nil"/>
              <w:bottom w:val="nil"/>
              <w:right w:val="nil"/>
            </w:tcBorders>
          </w:tcPr>
          <w:p w14:paraId="794047FF" w14:textId="77777777" w:rsidR="005E007F" w:rsidRDefault="009F7127">
            <w:r>
              <w:t xml:space="preserve">1.0 </w:t>
            </w:r>
          </w:p>
        </w:tc>
      </w:tr>
      <w:tr w:rsidR="005E007F" w14:paraId="055514A9" w14:textId="77777777">
        <w:trPr>
          <w:trHeight w:val="329"/>
        </w:trPr>
        <w:tc>
          <w:tcPr>
            <w:tcW w:w="3551" w:type="dxa"/>
            <w:tcBorders>
              <w:top w:val="nil"/>
              <w:left w:val="nil"/>
              <w:bottom w:val="nil"/>
              <w:right w:val="nil"/>
            </w:tcBorders>
          </w:tcPr>
          <w:p w14:paraId="38CAFA20" w14:textId="77777777" w:rsidR="005E007F" w:rsidRDefault="009F7127">
            <w:pPr>
              <w:ind w:left="956"/>
            </w:pPr>
            <w:r>
              <w:rPr>
                <w:b/>
              </w:rPr>
              <w:t xml:space="preserve">Classification </w:t>
            </w:r>
          </w:p>
        </w:tc>
        <w:tc>
          <w:tcPr>
            <w:tcW w:w="3490" w:type="dxa"/>
            <w:tcBorders>
              <w:top w:val="nil"/>
              <w:left w:val="nil"/>
              <w:bottom w:val="nil"/>
              <w:right w:val="nil"/>
            </w:tcBorders>
          </w:tcPr>
          <w:p w14:paraId="5DEA6C99" w14:textId="77777777" w:rsidR="005E007F" w:rsidRDefault="009F7127">
            <w:r>
              <w:t xml:space="preserve">Official </w:t>
            </w:r>
          </w:p>
        </w:tc>
      </w:tr>
      <w:tr w:rsidR="005E007F" w14:paraId="3416BB59" w14:textId="77777777">
        <w:trPr>
          <w:trHeight w:val="329"/>
        </w:trPr>
        <w:tc>
          <w:tcPr>
            <w:tcW w:w="3551" w:type="dxa"/>
            <w:tcBorders>
              <w:top w:val="nil"/>
              <w:left w:val="nil"/>
              <w:bottom w:val="nil"/>
              <w:right w:val="nil"/>
            </w:tcBorders>
          </w:tcPr>
          <w:p w14:paraId="2C063A2A" w14:textId="77777777" w:rsidR="005E007F" w:rsidRDefault="009F7127">
            <w:pPr>
              <w:ind w:left="956"/>
            </w:pPr>
            <w:r>
              <w:rPr>
                <w:b/>
              </w:rPr>
              <w:t xml:space="preserve">Date of Issue </w:t>
            </w:r>
          </w:p>
        </w:tc>
        <w:tc>
          <w:tcPr>
            <w:tcW w:w="3490" w:type="dxa"/>
            <w:tcBorders>
              <w:top w:val="nil"/>
              <w:left w:val="nil"/>
              <w:bottom w:val="nil"/>
              <w:right w:val="nil"/>
            </w:tcBorders>
          </w:tcPr>
          <w:p w14:paraId="05F21B87" w14:textId="77777777" w:rsidR="005E007F" w:rsidRDefault="009F7127">
            <w:r>
              <w:t xml:space="preserve">15 October 2020 </w:t>
            </w:r>
          </w:p>
        </w:tc>
      </w:tr>
      <w:tr w:rsidR="005E007F" w14:paraId="2FA8C152" w14:textId="77777777">
        <w:trPr>
          <w:trHeight w:val="277"/>
        </w:trPr>
        <w:tc>
          <w:tcPr>
            <w:tcW w:w="3551" w:type="dxa"/>
            <w:tcBorders>
              <w:top w:val="nil"/>
              <w:left w:val="nil"/>
              <w:bottom w:val="nil"/>
              <w:right w:val="nil"/>
            </w:tcBorders>
          </w:tcPr>
          <w:p w14:paraId="671E0CBD" w14:textId="77777777" w:rsidR="005E007F" w:rsidRDefault="009F7127">
            <w:pPr>
              <w:ind w:left="956"/>
            </w:pPr>
            <w:r>
              <w:rPr>
                <w:b/>
              </w:rPr>
              <w:t xml:space="preserve">Status </w:t>
            </w:r>
          </w:p>
        </w:tc>
        <w:tc>
          <w:tcPr>
            <w:tcW w:w="3490" w:type="dxa"/>
            <w:tcBorders>
              <w:top w:val="nil"/>
              <w:left w:val="nil"/>
              <w:bottom w:val="nil"/>
              <w:right w:val="nil"/>
            </w:tcBorders>
          </w:tcPr>
          <w:p w14:paraId="06DB8C79" w14:textId="77777777" w:rsidR="005E007F" w:rsidRDefault="009F7127">
            <w:pPr>
              <w:ind w:left="12"/>
            </w:pPr>
            <w:r>
              <w:t xml:space="preserve">Baselined </w:t>
            </w:r>
          </w:p>
        </w:tc>
      </w:tr>
    </w:tbl>
    <w:p w14:paraId="780D2593" w14:textId="77777777" w:rsidR="005E007F" w:rsidRDefault="009F7127">
      <w:pPr>
        <w:tabs>
          <w:tab w:val="center" w:pos="1528"/>
          <w:tab w:val="center" w:pos="4220"/>
        </w:tabs>
        <w:spacing w:after="52"/>
      </w:pPr>
      <w:r>
        <w:tab/>
      </w:r>
      <w:r>
        <w:rPr>
          <w:b/>
        </w:rPr>
        <w:t xml:space="preserve">Produced by </w:t>
      </w:r>
      <w:r>
        <w:rPr>
          <w:b/>
        </w:rPr>
        <w:tab/>
      </w:r>
      <w:r>
        <w:t xml:space="preserve">Head of Group </w:t>
      </w:r>
    </w:p>
    <w:p w14:paraId="2B6780D9" w14:textId="77777777" w:rsidR="005E007F" w:rsidRDefault="009F7127">
      <w:pPr>
        <w:tabs>
          <w:tab w:val="center" w:pos="1598"/>
          <w:tab w:val="center" w:pos="4179"/>
        </w:tabs>
        <w:spacing w:after="52"/>
      </w:pPr>
      <w:r>
        <w:tab/>
      </w:r>
      <w:r>
        <w:rPr>
          <w:b/>
        </w:rPr>
        <w:t xml:space="preserve">Authorised by </w:t>
      </w:r>
      <w:r>
        <w:rPr>
          <w:b/>
        </w:rPr>
        <w:tab/>
      </w:r>
      <w:r>
        <w:t xml:space="preserve">Reward Team </w:t>
      </w:r>
    </w:p>
    <w:p w14:paraId="3CC6D5D4" w14:textId="77777777" w:rsidR="005E007F" w:rsidRDefault="009F7127">
      <w:pPr>
        <w:tabs>
          <w:tab w:val="center" w:pos="1495"/>
          <w:tab w:val="center" w:pos="3563"/>
        </w:tabs>
        <w:spacing w:after="239"/>
      </w:pPr>
      <w:r>
        <w:tab/>
      </w:r>
      <w:r>
        <w:rPr>
          <w:b/>
        </w:rPr>
        <w:t xml:space="preserve">JD Evidence </w:t>
      </w:r>
      <w:r>
        <w:rPr>
          <w:b/>
        </w:rPr>
        <w:tab/>
      </w:r>
      <w:r>
        <w:t xml:space="preserve"> </w:t>
      </w:r>
    </w:p>
    <w:p w14:paraId="33060D6B" w14:textId="77777777" w:rsidR="005E007F" w:rsidRDefault="009F7127">
      <w:pPr>
        <w:spacing w:after="192"/>
      </w:pPr>
      <w:r>
        <w:rPr>
          <w:b/>
          <w:sz w:val="24"/>
        </w:rPr>
        <w:t xml:space="preserve"> </w:t>
      </w:r>
    </w:p>
    <w:p w14:paraId="0A3D8ED3" w14:textId="77777777" w:rsidR="005E007F" w:rsidRDefault="009F7127">
      <w:pPr>
        <w:spacing w:after="259"/>
      </w:pPr>
      <w:r>
        <w:rPr>
          <w:rFonts w:ascii="Arial" w:eastAsia="Arial" w:hAnsi="Arial" w:cs="Arial"/>
        </w:rPr>
        <w:t xml:space="preserve"> </w:t>
      </w:r>
    </w:p>
    <w:p w14:paraId="769CFD08" w14:textId="77777777" w:rsidR="005E007F" w:rsidRDefault="009F7127">
      <w:pPr>
        <w:spacing w:after="259"/>
      </w:pPr>
      <w:r>
        <w:rPr>
          <w:rFonts w:ascii="Arial" w:eastAsia="Arial" w:hAnsi="Arial" w:cs="Arial"/>
        </w:rPr>
        <w:t xml:space="preserve"> </w:t>
      </w:r>
    </w:p>
    <w:p w14:paraId="7FA40793" w14:textId="77777777" w:rsidR="005E007F" w:rsidRDefault="009F7127">
      <w:pPr>
        <w:spacing w:after="259"/>
      </w:pPr>
      <w:r>
        <w:rPr>
          <w:rFonts w:ascii="Arial" w:eastAsia="Arial" w:hAnsi="Arial" w:cs="Arial"/>
        </w:rPr>
        <w:t xml:space="preserve"> </w:t>
      </w:r>
    </w:p>
    <w:p w14:paraId="52C3935A" w14:textId="77777777" w:rsidR="005E007F" w:rsidRDefault="009F7127">
      <w:pPr>
        <w:spacing w:after="259"/>
      </w:pPr>
      <w:r>
        <w:rPr>
          <w:rFonts w:ascii="Arial" w:eastAsia="Arial" w:hAnsi="Arial" w:cs="Arial"/>
        </w:rPr>
        <w:t xml:space="preserve"> </w:t>
      </w:r>
    </w:p>
    <w:p w14:paraId="33F8D4C3" w14:textId="77777777" w:rsidR="005E007F" w:rsidRDefault="009F7127">
      <w:pPr>
        <w:spacing w:after="0"/>
      </w:pPr>
      <w:r>
        <w:rPr>
          <w:rFonts w:ascii="Arial" w:eastAsia="Arial" w:hAnsi="Arial" w:cs="Arial"/>
        </w:rPr>
        <w:t xml:space="preserve"> </w:t>
      </w:r>
    </w:p>
    <w:p w14:paraId="6C071A59" w14:textId="77777777" w:rsidR="005E007F" w:rsidRDefault="009F7127">
      <w:pPr>
        <w:spacing w:after="117"/>
        <w:ind w:left="11"/>
        <w:jc w:val="center"/>
      </w:pPr>
      <w:r>
        <w:rPr>
          <w:rFonts w:ascii="Arial" w:eastAsia="Arial" w:hAnsi="Arial" w:cs="Arial"/>
        </w:rPr>
        <w:t xml:space="preserve"> </w:t>
      </w:r>
    </w:p>
    <w:p w14:paraId="678ABC8B" w14:textId="77777777" w:rsidR="005E007F" w:rsidRDefault="009F7127">
      <w:pPr>
        <w:pStyle w:val="Heading1"/>
      </w:pPr>
      <w:r>
        <w:lastRenderedPageBreak/>
        <w:t xml:space="preserve">NPS Job Description  </w:t>
      </w:r>
    </w:p>
    <w:tbl>
      <w:tblPr>
        <w:tblStyle w:val="TableGrid"/>
        <w:tblW w:w="9398" w:type="dxa"/>
        <w:tblInd w:w="545" w:type="dxa"/>
        <w:tblCellMar>
          <w:top w:w="55" w:type="dxa"/>
          <w:left w:w="110" w:type="dxa"/>
          <w:right w:w="115" w:type="dxa"/>
        </w:tblCellMar>
        <w:tblLook w:val="04A0" w:firstRow="1" w:lastRow="0" w:firstColumn="1" w:lastColumn="0" w:noHBand="0" w:noVBand="1"/>
      </w:tblPr>
      <w:tblGrid>
        <w:gridCol w:w="2165"/>
        <w:gridCol w:w="7233"/>
      </w:tblGrid>
      <w:tr w:rsidR="005E007F" w14:paraId="5C0D77B9" w14:textId="77777777">
        <w:trPr>
          <w:trHeight w:val="521"/>
        </w:trPr>
        <w:tc>
          <w:tcPr>
            <w:tcW w:w="2165" w:type="dxa"/>
            <w:tcBorders>
              <w:top w:val="single" w:sz="12" w:space="0" w:color="000000"/>
              <w:left w:val="single" w:sz="12" w:space="0" w:color="000000"/>
              <w:bottom w:val="single" w:sz="12" w:space="0" w:color="000000"/>
              <w:right w:val="single" w:sz="12" w:space="0" w:color="000000"/>
            </w:tcBorders>
          </w:tcPr>
          <w:p w14:paraId="50701635" w14:textId="77777777" w:rsidR="005E007F" w:rsidRDefault="009F7127">
            <w:r>
              <w:rPr>
                <w:b/>
                <w:sz w:val="20"/>
              </w:rPr>
              <w:t xml:space="preserve">Job Title </w:t>
            </w:r>
          </w:p>
        </w:tc>
        <w:tc>
          <w:tcPr>
            <w:tcW w:w="7233" w:type="dxa"/>
            <w:tcBorders>
              <w:top w:val="single" w:sz="12" w:space="0" w:color="000000"/>
              <w:left w:val="single" w:sz="12" w:space="0" w:color="000000"/>
              <w:bottom w:val="single" w:sz="12" w:space="0" w:color="000000"/>
              <w:right w:val="single" w:sz="12" w:space="0" w:color="000000"/>
            </w:tcBorders>
          </w:tcPr>
          <w:p w14:paraId="7710D6CD" w14:textId="77777777" w:rsidR="005E007F" w:rsidRDefault="009F7127">
            <w:r>
              <w:rPr>
                <w:sz w:val="20"/>
              </w:rPr>
              <w:t xml:space="preserve">Head of Operations </w:t>
            </w:r>
          </w:p>
        </w:tc>
      </w:tr>
      <w:tr w:rsidR="005E007F" w14:paraId="303181B6" w14:textId="77777777">
        <w:trPr>
          <w:trHeight w:val="518"/>
        </w:trPr>
        <w:tc>
          <w:tcPr>
            <w:tcW w:w="2165" w:type="dxa"/>
            <w:tcBorders>
              <w:top w:val="single" w:sz="12" w:space="0" w:color="000000"/>
              <w:left w:val="single" w:sz="12" w:space="0" w:color="000000"/>
              <w:bottom w:val="single" w:sz="12" w:space="0" w:color="000000"/>
              <w:right w:val="single" w:sz="12" w:space="0" w:color="000000"/>
            </w:tcBorders>
          </w:tcPr>
          <w:p w14:paraId="0BB6DACA" w14:textId="77777777" w:rsidR="005E007F" w:rsidRDefault="009F7127">
            <w:r>
              <w:rPr>
                <w:b/>
                <w:sz w:val="20"/>
              </w:rPr>
              <w:t xml:space="preserve">Directorate </w:t>
            </w:r>
          </w:p>
        </w:tc>
        <w:tc>
          <w:tcPr>
            <w:tcW w:w="7233" w:type="dxa"/>
            <w:tcBorders>
              <w:top w:val="single" w:sz="12" w:space="0" w:color="000000"/>
              <w:left w:val="single" w:sz="12" w:space="0" w:color="000000"/>
              <w:bottom w:val="single" w:sz="12" w:space="0" w:color="000000"/>
              <w:right w:val="single" w:sz="12" w:space="0" w:color="000000"/>
            </w:tcBorders>
          </w:tcPr>
          <w:p w14:paraId="00F41E0D" w14:textId="77777777" w:rsidR="005E007F" w:rsidRDefault="009F7127">
            <w:r>
              <w:rPr>
                <w:sz w:val="20"/>
              </w:rPr>
              <w:t xml:space="preserve">National Probation Service </w:t>
            </w:r>
          </w:p>
        </w:tc>
      </w:tr>
      <w:tr w:rsidR="005E007F" w14:paraId="22B33079" w14:textId="77777777">
        <w:trPr>
          <w:trHeight w:val="581"/>
        </w:trPr>
        <w:tc>
          <w:tcPr>
            <w:tcW w:w="2165" w:type="dxa"/>
            <w:tcBorders>
              <w:top w:val="single" w:sz="12" w:space="0" w:color="000000"/>
              <w:left w:val="single" w:sz="12" w:space="0" w:color="000000"/>
              <w:bottom w:val="single" w:sz="12" w:space="0" w:color="000000"/>
              <w:right w:val="single" w:sz="12" w:space="0" w:color="000000"/>
            </w:tcBorders>
          </w:tcPr>
          <w:p w14:paraId="7649E44E" w14:textId="77777777" w:rsidR="005E007F" w:rsidRDefault="009F7127">
            <w:r>
              <w:rPr>
                <w:b/>
                <w:sz w:val="20"/>
              </w:rPr>
              <w:t xml:space="preserve">Band </w:t>
            </w:r>
          </w:p>
        </w:tc>
        <w:tc>
          <w:tcPr>
            <w:tcW w:w="7233" w:type="dxa"/>
            <w:tcBorders>
              <w:top w:val="single" w:sz="12" w:space="0" w:color="000000"/>
              <w:left w:val="single" w:sz="12" w:space="0" w:color="000000"/>
              <w:bottom w:val="single" w:sz="12" w:space="0" w:color="000000"/>
              <w:right w:val="single" w:sz="12" w:space="0" w:color="000000"/>
            </w:tcBorders>
          </w:tcPr>
          <w:p w14:paraId="0BC86ABB" w14:textId="77777777" w:rsidR="005E007F" w:rsidRDefault="009F7127">
            <w:r>
              <w:rPr>
                <w:sz w:val="20"/>
              </w:rPr>
              <w:t xml:space="preserve">NPS Pay Band D </w:t>
            </w:r>
          </w:p>
        </w:tc>
      </w:tr>
    </w:tbl>
    <w:p w14:paraId="4F574FB3" w14:textId="77777777" w:rsidR="005E007F" w:rsidRDefault="009F7127">
      <w:pPr>
        <w:spacing w:after="0"/>
      </w:pPr>
      <w:r>
        <w:rPr>
          <w:b/>
          <w:sz w:val="20"/>
        </w:rPr>
        <w:t xml:space="preserve"> </w:t>
      </w:r>
    </w:p>
    <w:tbl>
      <w:tblPr>
        <w:tblStyle w:val="TableGrid"/>
        <w:tblW w:w="9372" w:type="dxa"/>
        <w:tblInd w:w="559" w:type="dxa"/>
        <w:tblCellMar>
          <w:top w:w="55" w:type="dxa"/>
          <w:left w:w="104" w:type="dxa"/>
          <w:right w:w="63" w:type="dxa"/>
        </w:tblCellMar>
        <w:tblLook w:val="04A0" w:firstRow="1" w:lastRow="0" w:firstColumn="1" w:lastColumn="0" w:noHBand="0" w:noVBand="1"/>
      </w:tblPr>
      <w:tblGrid>
        <w:gridCol w:w="2157"/>
        <w:gridCol w:w="7215"/>
      </w:tblGrid>
      <w:tr w:rsidR="005E007F" w14:paraId="43743A8C" w14:textId="77777777">
        <w:trPr>
          <w:trHeight w:val="1250"/>
        </w:trPr>
        <w:tc>
          <w:tcPr>
            <w:tcW w:w="2157" w:type="dxa"/>
            <w:tcBorders>
              <w:top w:val="single" w:sz="12" w:space="0" w:color="000000"/>
              <w:left w:val="single" w:sz="12" w:space="0" w:color="000000"/>
              <w:bottom w:val="single" w:sz="12" w:space="0" w:color="000000"/>
              <w:right w:val="single" w:sz="14" w:space="0" w:color="000000"/>
            </w:tcBorders>
          </w:tcPr>
          <w:p w14:paraId="63995347" w14:textId="77777777" w:rsidR="005E007F" w:rsidRDefault="009F7127">
            <w:pPr>
              <w:ind w:left="4"/>
            </w:pPr>
            <w:r>
              <w:rPr>
                <w:b/>
                <w:sz w:val="20"/>
              </w:rPr>
              <w:t xml:space="preserve">Overview of the job  </w:t>
            </w:r>
          </w:p>
        </w:tc>
        <w:tc>
          <w:tcPr>
            <w:tcW w:w="7215" w:type="dxa"/>
            <w:tcBorders>
              <w:top w:val="single" w:sz="12" w:space="0" w:color="000000"/>
              <w:left w:val="single" w:sz="14" w:space="0" w:color="000000"/>
              <w:bottom w:val="single" w:sz="12" w:space="0" w:color="000000"/>
              <w:right w:val="single" w:sz="12" w:space="0" w:color="000000"/>
            </w:tcBorders>
          </w:tcPr>
          <w:p w14:paraId="0C1CAF0D" w14:textId="77777777" w:rsidR="005E007F" w:rsidRDefault="009F7127">
            <w:r>
              <w:rPr>
                <w:sz w:val="20"/>
              </w:rPr>
              <w:t xml:space="preserve">The post holder will be responsible for operational delivery by the NPS within the region. The job holder will report to the Regional Director and have line management responsibility for a number of Heads of Local Delivery Unit (LDU) Clusters and the Public Protection function in each region. In larger regions, there will be more than one post holder and responsibility for LDUs will be divided between post holders. </w:t>
            </w:r>
          </w:p>
        </w:tc>
      </w:tr>
      <w:tr w:rsidR="005E007F" w14:paraId="7395A1BD" w14:textId="77777777">
        <w:trPr>
          <w:trHeight w:val="8090"/>
        </w:trPr>
        <w:tc>
          <w:tcPr>
            <w:tcW w:w="2157" w:type="dxa"/>
            <w:tcBorders>
              <w:top w:val="single" w:sz="12" w:space="0" w:color="000000"/>
              <w:left w:val="single" w:sz="12" w:space="0" w:color="000000"/>
              <w:bottom w:val="single" w:sz="12" w:space="0" w:color="000000"/>
              <w:right w:val="single" w:sz="14" w:space="0" w:color="000000"/>
            </w:tcBorders>
          </w:tcPr>
          <w:p w14:paraId="5CF6E8DF" w14:textId="77777777" w:rsidR="005E007F" w:rsidRDefault="009F7127">
            <w:pPr>
              <w:ind w:left="4"/>
            </w:pPr>
            <w:r>
              <w:rPr>
                <w:b/>
                <w:sz w:val="20"/>
              </w:rPr>
              <w:t xml:space="preserve">Summary  </w:t>
            </w:r>
          </w:p>
        </w:tc>
        <w:tc>
          <w:tcPr>
            <w:tcW w:w="7215" w:type="dxa"/>
            <w:tcBorders>
              <w:top w:val="single" w:sz="12" w:space="0" w:color="000000"/>
              <w:left w:val="single" w:sz="14" w:space="0" w:color="000000"/>
              <w:bottom w:val="single" w:sz="12" w:space="0" w:color="000000"/>
              <w:right w:val="single" w:sz="12" w:space="0" w:color="000000"/>
            </w:tcBorders>
          </w:tcPr>
          <w:p w14:paraId="07508EF4" w14:textId="77777777" w:rsidR="005E007F" w:rsidRDefault="009F7127">
            <w:pPr>
              <w:spacing w:line="242" w:lineRule="auto"/>
              <w:ind w:left="7"/>
            </w:pPr>
            <w:r>
              <w:rPr>
                <w:sz w:val="20"/>
              </w:rPr>
              <w:t xml:space="preserve">The post holder will provide operational direction for the NPS within the region, overseeing and joining up services across several LDU Clusters to ensure an </w:t>
            </w:r>
          </w:p>
          <w:p w14:paraId="3888D53F" w14:textId="77777777" w:rsidR="005E007F" w:rsidRDefault="009F7127">
            <w:pPr>
              <w:spacing w:line="241" w:lineRule="auto"/>
              <w:ind w:left="7" w:right="7"/>
            </w:pPr>
            <w:r>
              <w:rPr>
                <w:sz w:val="20"/>
              </w:rPr>
              <w:t xml:space="preserve">integrated system that delivers on the purpose of probation: to protect the public and reduce reoffending.  A key objective will be to ensure that high performance is consistent across LDUs.  They will be responsible for strategic direction of the interface with courts and sentencers, as well as key public protection functions such as victims, safeguarding and MAPPA. Working with the Regional Director, they will contribute to the development of strategic objectives across the probation region and operationalise these within the delivery arm of the business. </w:t>
            </w:r>
          </w:p>
          <w:p w14:paraId="7469AAF9" w14:textId="77777777" w:rsidR="005E007F" w:rsidRDefault="009F7127">
            <w:pPr>
              <w:ind w:left="7"/>
            </w:pPr>
            <w:r>
              <w:rPr>
                <w:sz w:val="20"/>
              </w:rPr>
              <w:t xml:space="preserve"> </w:t>
            </w:r>
          </w:p>
          <w:p w14:paraId="14D1118A" w14:textId="77777777" w:rsidR="005E007F" w:rsidRDefault="009F7127">
            <w:pPr>
              <w:ind w:left="7"/>
            </w:pPr>
            <w:r>
              <w:rPr>
                <w:sz w:val="20"/>
              </w:rPr>
              <w:t xml:space="preserve">The post holder will ensure that any action plans developed by the Performance and </w:t>
            </w:r>
          </w:p>
          <w:p w14:paraId="339A9102" w14:textId="77777777" w:rsidR="005E007F" w:rsidRDefault="009F7127">
            <w:pPr>
              <w:spacing w:after="1" w:line="241" w:lineRule="auto"/>
              <w:ind w:left="7" w:right="43"/>
            </w:pPr>
            <w:r>
              <w:rPr>
                <w:sz w:val="20"/>
              </w:rPr>
              <w:t xml:space="preserve">Quality function are implemented in the operational line in a timely manner, embedding a culture of continuous improvement and actively addressing underperformance. They will implement national operational policies and procedures, using an overview of the whole region to identify and address areas of underperformance, ambiguity or inconsistency. The job holder will provide assurance to the Regional Director that the necessary processes are in place and being adhered to in relation to both operational and corporate responsibilities. They will demonstrate inspirational, confident and empowering leadership, supporting the Regional Director in driving an inclusive and positive culture for the region. They will collaborate with external partners at a regional or sub-regional level and represent the Regional Director as appropriate. </w:t>
            </w:r>
          </w:p>
          <w:p w14:paraId="4BB9C434" w14:textId="77777777" w:rsidR="005E007F" w:rsidRDefault="009F7127">
            <w:pPr>
              <w:ind w:left="7"/>
            </w:pPr>
            <w:r>
              <w:rPr>
                <w:sz w:val="20"/>
              </w:rPr>
              <w:t xml:space="preserve"> </w:t>
            </w:r>
          </w:p>
          <w:p w14:paraId="30A8EDDC" w14:textId="77777777" w:rsidR="005E007F" w:rsidRDefault="009F7127">
            <w:pPr>
              <w:spacing w:after="1" w:line="241" w:lineRule="auto"/>
              <w:ind w:left="7"/>
            </w:pPr>
            <w:r>
              <w:rPr>
                <w:sz w:val="20"/>
              </w:rPr>
              <w:t xml:space="preserve">In line with NPS policies and procedures, the job holder must at all times demonstrate a commitment to equality and inclusion and an understanding of their relevance to the work they do. The post holder must work proactively to deliver the recommendations of the Lammy Report and implement the strategic framework for working with female offenders. </w:t>
            </w:r>
          </w:p>
          <w:p w14:paraId="5BB9EB22" w14:textId="77777777" w:rsidR="005E007F" w:rsidRDefault="009F7127">
            <w:pPr>
              <w:ind w:left="7"/>
            </w:pPr>
            <w:r>
              <w:rPr>
                <w:sz w:val="20"/>
              </w:rPr>
              <w:t xml:space="preserve"> </w:t>
            </w:r>
          </w:p>
          <w:p w14:paraId="067E6BDE" w14:textId="77777777" w:rsidR="005E007F" w:rsidRDefault="009F7127">
            <w:pPr>
              <w:spacing w:line="242" w:lineRule="auto"/>
              <w:ind w:left="7"/>
            </w:pPr>
            <w:r>
              <w:rPr>
                <w:sz w:val="20"/>
              </w:rPr>
              <w:t xml:space="preserve">The post holder must adhere to all policies in respect of the sensitive/confidential nature of the information handled whilst working in this position.  </w:t>
            </w:r>
          </w:p>
          <w:p w14:paraId="3AFCE86F" w14:textId="77777777" w:rsidR="005E007F" w:rsidRDefault="009F7127">
            <w:pPr>
              <w:ind w:left="7"/>
            </w:pPr>
            <w:r>
              <w:rPr>
                <w:sz w:val="20"/>
              </w:rPr>
              <w:t xml:space="preserve"> </w:t>
            </w:r>
          </w:p>
          <w:p w14:paraId="136DBA6D" w14:textId="77777777" w:rsidR="005E007F" w:rsidRDefault="009F7127">
            <w:pPr>
              <w:ind w:left="7"/>
            </w:pPr>
            <w:r>
              <w:rPr>
                <w:sz w:val="20"/>
              </w:rPr>
              <w:t>They may be required to participate in out of hours senior management on call rota.</w:t>
            </w:r>
            <w:r>
              <w:rPr>
                <w:i/>
                <w:sz w:val="20"/>
              </w:rPr>
              <w:t xml:space="preserve"> </w:t>
            </w:r>
          </w:p>
        </w:tc>
      </w:tr>
      <w:tr w:rsidR="005E007F" w14:paraId="1EDE2628" w14:textId="77777777">
        <w:trPr>
          <w:trHeight w:val="3000"/>
        </w:trPr>
        <w:tc>
          <w:tcPr>
            <w:tcW w:w="2157" w:type="dxa"/>
            <w:tcBorders>
              <w:top w:val="single" w:sz="12" w:space="0" w:color="000000"/>
              <w:left w:val="single" w:sz="12" w:space="0" w:color="000000"/>
              <w:bottom w:val="single" w:sz="12" w:space="0" w:color="000000"/>
              <w:right w:val="single" w:sz="14" w:space="0" w:color="000000"/>
            </w:tcBorders>
          </w:tcPr>
          <w:p w14:paraId="4E6ACE10" w14:textId="77777777" w:rsidR="005E007F" w:rsidRDefault="009F7127">
            <w:pPr>
              <w:ind w:left="4"/>
            </w:pPr>
            <w:r>
              <w:rPr>
                <w:b/>
                <w:sz w:val="20"/>
              </w:rPr>
              <w:t xml:space="preserve">Responsibilities, </w:t>
            </w:r>
          </w:p>
          <w:p w14:paraId="72702622" w14:textId="77777777" w:rsidR="005E007F" w:rsidRDefault="009F7127">
            <w:pPr>
              <w:ind w:left="4"/>
            </w:pPr>
            <w:r>
              <w:rPr>
                <w:b/>
                <w:sz w:val="20"/>
              </w:rPr>
              <w:t xml:space="preserve">Activities &amp; Duties  </w:t>
            </w:r>
          </w:p>
          <w:p w14:paraId="5373DCE3" w14:textId="77777777" w:rsidR="005E007F" w:rsidRDefault="009F7127">
            <w:pPr>
              <w:ind w:left="4"/>
            </w:pPr>
            <w:r>
              <w:rPr>
                <w:b/>
                <w:sz w:val="20"/>
              </w:rPr>
              <w:t xml:space="preserve"> </w:t>
            </w:r>
          </w:p>
        </w:tc>
        <w:tc>
          <w:tcPr>
            <w:tcW w:w="7215" w:type="dxa"/>
            <w:tcBorders>
              <w:top w:val="single" w:sz="12" w:space="0" w:color="000000"/>
              <w:left w:val="single" w:sz="14" w:space="0" w:color="000000"/>
              <w:bottom w:val="single" w:sz="12" w:space="0" w:color="000000"/>
              <w:right w:val="single" w:sz="12" w:space="0" w:color="000000"/>
            </w:tcBorders>
          </w:tcPr>
          <w:p w14:paraId="1EEDD818" w14:textId="77777777" w:rsidR="005E007F" w:rsidRDefault="009F7127">
            <w:pPr>
              <w:spacing w:line="242" w:lineRule="auto"/>
              <w:ind w:left="7"/>
            </w:pPr>
            <w:r>
              <w:rPr>
                <w:sz w:val="20"/>
              </w:rPr>
              <w:t xml:space="preserve">The job holder will be required to carry out the following responsibilities, activities and duties: </w:t>
            </w:r>
          </w:p>
          <w:p w14:paraId="2587CC37" w14:textId="77777777" w:rsidR="005E007F" w:rsidRDefault="009F7127">
            <w:pPr>
              <w:spacing w:after="23"/>
              <w:ind w:left="7"/>
            </w:pPr>
            <w:r>
              <w:rPr>
                <w:sz w:val="20"/>
              </w:rPr>
              <w:t xml:space="preserve"> </w:t>
            </w:r>
          </w:p>
          <w:p w14:paraId="65B215FF" w14:textId="77777777" w:rsidR="005E007F" w:rsidRDefault="009F7127">
            <w:pPr>
              <w:numPr>
                <w:ilvl w:val="0"/>
                <w:numId w:val="1"/>
              </w:numPr>
              <w:spacing w:after="40" w:line="242" w:lineRule="auto"/>
              <w:ind w:hanging="361"/>
            </w:pPr>
            <w:r>
              <w:rPr>
                <w:sz w:val="20"/>
              </w:rPr>
              <w:t xml:space="preserve">Line manage a number of ‘Heads of Function’ who are responsible for operational delivery in the LDU Clusters and Public Protection. </w:t>
            </w:r>
          </w:p>
          <w:p w14:paraId="7C02C46E" w14:textId="77777777" w:rsidR="005E007F" w:rsidRDefault="009F7127">
            <w:pPr>
              <w:numPr>
                <w:ilvl w:val="0"/>
                <w:numId w:val="1"/>
              </w:numPr>
              <w:spacing w:after="44" w:line="241" w:lineRule="auto"/>
              <w:ind w:hanging="361"/>
            </w:pPr>
            <w:r>
              <w:rPr>
                <w:sz w:val="20"/>
              </w:rPr>
              <w:t xml:space="preserve">Hold senior leaders to account for the performance of their LDU Clusters and Public Protection teams, ensuring that consistent and high standards are maintained and taking effective action to address deficits. </w:t>
            </w:r>
          </w:p>
          <w:p w14:paraId="1136A647" w14:textId="77777777" w:rsidR="005E007F" w:rsidRDefault="009F7127">
            <w:pPr>
              <w:numPr>
                <w:ilvl w:val="0"/>
                <w:numId w:val="1"/>
              </w:numPr>
              <w:spacing w:after="45" w:line="239" w:lineRule="auto"/>
              <w:ind w:hanging="361"/>
            </w:pPr>
            <w:r>
              <w:rPr>
                <w:sz w:val="20"/>
              </w:rPr>
              <w:t xml:space="preserve">Develop and implement regional strategies in line with the national strategic framework. </w:t>
            </w:r>
          </w:p>
          <w:p w14:paraId="78959E13" w14:textId="77777777" w:rsidR="005E007F" w:rsidRDefault="009F7127">
            <w:pPr>
              <w:numPr>
                <w:ilvl w:val="0"/>
                <w:numId w:val="1"/>
              </w:numPr>
              <w:ind w:hanging="361"/>
            </w:pPr>
            <w:r>
              <w:rPr>
                <w:sz w:val="20"/>
              </w:rPr>
              <w:lastRenderedPageBreak/>
              <w:t xml:space="preserve">Work with senior leaders to ensure a holistic approach to delivery against the strategic direction set by the Regional Director. </w:t>
            </w:r>
          </w:p>
        </w:tc>
      </w:tr>
    </w:tbl>
    <w:p w14:paraId="4B6A8BB2" w14:textId="77777777" w:rsidR="005E007F" w:rsidRDefault="005E007F">
      <w:pPr>
        <w:spacing w:after="0"/>
        <w:ind w:left="-566" w:right="609"/>
      </w:pPr>
    </w:p>
    <w:tbl>
      <w:tblPr>
        <w:tblStyle w:val="TableGrid"/>
        <w:tblW w:w="9372" w:type="dxa"/>
        <w:tblInd w:w="559" w:type="dxa"/>
        <w:tblCellMar>
          <w:top w:w="55" w:type="dxa"/>
          <w:left w:w="108" w:type="dxa"/>
          <w:right w:w="71" w:type="dxa"/>
        </w:tblCellMar>
        <w:tblLook w:val="04A0" w:firstRow="1" w:lastRow="0" w:firstColumn="1" w:lastColumn="0" w:noHBand="0" w:noVBand="1"/>
      </w:tblPr>
      <w:tblGrid>
        <w:gridCol w:w="2160"/>
        <w:gridCol w:w="7212"/>
      </w:tblGrid>
      <w:tr w:rsidR="005E007F" w14:paraId="4328C600" w14:textId="77777777">
        <w:trPr>
          <w:trHeight w:val="10413"/>
        </w:trPr>
        <w:tc>
          <w:tcPr>
            <w:tcW w:w="2160" w:type="dxa"/>
            <w:tcBorders>
              <w:top w:val="single" w:sz="12" w:space="0" w:color="000000"/>
              <w:left w:val="single" w:sz="12" w:space="0" w:color="000000"/>
              <w:bottom w:val="single" w:sz="12" w:space="0" w:color="000000"/>
              <w:right w:val="single" w:sz="12" w:space="0" w:color="000000"/>
            </w:tcBorders>
          </w:tcPr>
          <w:p w14:paraId="517E0A39" w14:textId="77777777" w:rsidR="005E007F" w:rsidRDefault="005E007F"/>
        </w:tc>
        <w:tc>
          <w:tcPr>
            <w:tcW w:w="7211" w:type="dxa"/>
            <w:tcBorders>
              <w:top w:val="single" w:sz="12" w:space="0" w:color="000000"/>
              <w:left w:val="single" w:sz="12" w:space="0" w:color="000000"/>
              <w:bottom w:val="single" w:sz="12" w:space="0" w:color="000000"/>
              <w:right w:val="single" w:sz="12" w:space="0" w:color="000000"/>
            </w:tcBorders>
          </w:tcPr>
          <w:p w14:paraId="6B5B0F63" w14:textId="77777777" w:rsidR="005E007F" w:rsidRDefault="009F7127">
            <w:pPr>
              <w:numPr>
                <w:ilvl w:val="0"/>
                <w:numId w:val="2"/>
              </w:numPr>
              <w:spacing w:after="41" w:line="241" w:lineRule="auto"/>
              <w:ind w:hanging="361"/>
            </w:pPr>
            <w:r>
              <w:rPr>
                <w:sz w:val="20"/>
              </w:rPr>
              <w:t xml:space="preserve">Provide advice and make ultimate decisions on the management of offenders where senior management authorisation or involvement is necessary. </w:t>
            </w:r>
          </w:p>
          <w:p w14:paraId="1F6A2B46" w14:textId="77777777" w:rsidR="005E007F" w:rsidRDefault="009F7127">
            <w:pPr>
              <w:numPr>
                <w:ilvl w:val="0"/>
                <w:numId w:val="2"/>
              </w:numPr>
              <w:spacing w:after="41" w:line="241" w:lineRule="auto"/>
              <w:ind w:hanging="361"/>
            </w:pPr>
            <w:r>
              <w:rPr>
                <w:sz w:val="20"/>
              </w:rPr>
              <w:t xml:space="preserve">Provide assurance to the Regional Director that systems are in place to manage, monitor and escalate critical cases. Ensure that senior managers, Ministers and Press Office are provided with prompt and accurate information on high profile and sensitive cases that will have a bearing on the reputation of the organisation.  </w:t>
            </w:r>
          </w:p>
          <w:p w14:paraId="470ADBE5" w14:textId="77777777" w:rsidR="005E007F" w:rsidRDefault="009F7127">
            <w:pPr>
              <w:numPr>
                <w:ilvl w:val="0"/>
                <w:numId w:val="2"/>
              </w:numPr>
              <w:spacing w:after="40" w:line="242" w:lineRule="auto"/>
              <w:ind w:hanging="361"/>
            </w:pPr>
            <w:r>
              <w:rPr>
                <w:sz w:val="20"/>
              </w:rPr>
              <w:t xml:space="preserve">Lead strategic work on delivering services to the Courts, working with sentencers and other CJS partners to improve sentencer confidence. </w:t>
            </w:r>
          </w:p>
          <w:p w14:paraId="06A2B444" w14:textId="77777777" w:rsidR="005E007F" w:rsidRDefault="009F7127">
            <w:pPr>
              <w:numPr>
                <w:ilvl w:val="0"/>
                <w:numId w:val="2"/>
              </w:numPr>
              <w:spacing w:after="44" w:line="241" w:lineRule="auto"/>
              <w:ind w:hanging="361"/>
            </w:pPr>
            <w:r>
              <w:rPr>
                <w:sz w:val="20"/>
              </w:rPr>
              <w:t xml:space="preserve">Manage devolved budgets in accordance with the financial procedures outlined in the budget delegation and ensure that the region implements effective financial controls. </w:t>
            </w:r>
          </w:p>
          <w:p w14:paraId="2AEA408A" w14:textId="77777777" w:rsidR="005E007F" w:rsidRDefault="009F7127">
            <w:pPr>
              <w:numPr>
                <w:ilvl w:val="0"/>
                <w:numId w:val="2"/>
              </w:numPr>
              <w:spacing w:after="45" w:line="239" w:lineRule="auto"/>
              <w:ind w:hanging="361"/>
            </w:pPr>
            <w:r>
              <w:rPr>
                <w:sz w:val="20"/>
              </w:rPr>
              <w:t xml:space="preserve">Provide assurance to the Regional Director that LDUs are compliant with all relevant regulations and that all corporate responsibilities are being met. </w:t>
            </w:r>
          </w:p>
          <w:p w14:paraId="77BAAB92" w14:textId="77777777" w:rsidR="005E007F" w:rsidRDefault="009F7127">
            <w:pPr>
              <w:numPr>
                <w:ilvl w:val="0"/>
                <w:numId w:val="2"/>
              </w:numPr>
              <w:spacing w:after="44" w:line="240" w:lineRule="auto"/>
              <w:ind w:hanging="361"/>
            </w:pPr>
            <w:r>
              <w:rPr>
                <w:sz w:val="20"/>
              </w:rPr>
              <w:t xml:space="preserve">Work with Criminal Justice partners and stakeholders at a regional or subregional level to ensure effective delivery. Represent the Regional Director with external agencies in line with delegated functional and decision-making responsibilities.  </w:t>
            </w:r>
          </w:p>
          <w:p w14:paraId="4F54FE25" w14:textId="77777777" w:rsidR="005E007F" w:rsidRDefault="009F7127">
            <w:pPr>
              <w:numPr>
                <w:ilvl w:val="0"/>
                <w:numId w:val="2"/>
              </w:numPr>
              <w:spacing w:after="41" w:line="241" w:lineRule="auto"/>
              <w:ind w:hanging="361"/>
            </w:pPr>
            <w:r>
              <w:rPr>
                <w:sz w:val="20"/>
              </w:rPr>
              <w:t xml:space="preserve">Encourage whole-system alignment within the LDUs by liaising with the Head of Community Integration to ensure contracted and voluntary sector providers of probation services are available to deliver the best outcomes for offenders. </w:t>
            </w:r>
          </w:p>
          <w:p w14:paraId="0AA69FE5" w14:textId="77777777" w:rsidR="005E007F" w:rsidRDefault="009F7127">
            <w:pPr>
              <w:numPr>
                <w:ilvl w:val="0"/>
                <w:numId w:val="2"/>
              </w:numPr>
              <w:spacing w:after="40" w:line="242" w:lineRule="auto"/>
              <w:ind w:hanging="361"/>
            </w:pPr>
            <w:r>
              <w:rPr>
                <w:sz w:val="20"/>
              </w:rPr>
              <w:t xml:space="preserve">Liaise with those responsible for centrally managed services such as Approved Premises to ensure timely allocation to accommodation. </w:t>
            </w:r>
          </w:p>
          <w:p w14:paraId="3550CE7D" w14:textId="77777777" w:rsidR="005E007F" w:rsidRDefault="009F7127">
            <w:pPr>
              <w:numPr>
                <w:ilvl w:val="0"/>
                <w:numId w:val="2"/>
              </w:numPr>
              <w:spacing w:after="44" w:line="241" w:lineRule="auto"/>
              <w:ind w:hanging="361"/>
            </w:pPr>
            <w:r>
              <w:rPr>
                <w:sz w:val="20"/>
              </w:rPr>
              <w:t xml:space="preserve">Work collegiately with NPS and HMPPS leaders at a national level to inform strategic planning, maintaining a current awareness of wider developments with an impact on the organisation. </w:t>
            </w:r>
          </w:p>
          <w:p w14:paraId="780E5105" w14:textId="77777777" w:rsidR="005E007F" w:rsidRDefault="009F7127">
            <w:pPr>
              <w:numPr>
                <w:ilvl w:val="0"/>
                <w:numId w:val="2"/>
              </w:numPr>
              <w:spacing w:after="41" w:line="241" w:lineRule="auto"/>
              <w:ind w:hanging="361"/>
            </w:pPr>
            <w:r>
              <w:rPr>
                <w:sz w:val="20"/>
              </w:rPr>
              <w:t xml:space="preserve">Model effective management behaviour as a visible and approachable leader, demonstrating a commitment to equality and inclusion. Reinforce pro-social behaviour and attitudes and challenge anti-social behaviour and attitudes. </w:t>
            </w:r>
          </w:p>
          <w:p w14:paraId="5847352F" w14:textId="77777777" w:rsidR="005E007F" w:rsidRDefault="009F7127">
            <w:pPr>
              <w:numPr>
                <w:ilvl w:val="0"/>
                <w:numId w:val="2"/>
              </w:numPr>
              <w:spacing w:after="45" w:line="240" w:lineRule="auto"/>
              <w:ind w:hanging="361"/>
            </w:pPr>
            <w:r>
              <w:rPr>
                <w:sz w:val="20"/>
              </w:rPr>
              <w:t xml:space="preserve">Manage resources effectively, balancing competing demands in the prioritisation and allocation of resources across LDUs. </w:t>
            </w:r>
          </w:p>
          <w:p w14:paraId="3ED03C64" w14:textId="77777777" w:rsidR="005E007F" w:rsidRDefault="009F7127">
            <w:pPr>
              <w:numPr>
                <w:ilvl w:val="0"/>
                <w:numId w:val="2"/>
              </w:numPr>
              <w:spacing w:after="2" w:line="239" w:lineRule="auto"/>
              <w:ind w:hanging="361"/>
            </w:pPr>
            <w:r>
              <w:rPr>
                <w:sz w:val="20"/>
              </w:rPr>
              <w:t xml:space="preserve">Deliver Human Resources related policies and practices including chairing grievance appeals, conduct and discipline and capability hearings. </w:t>
            </w:r>
          </w:p>
          <w:p w14:paraId="55A9ACE2" w14:textId="77777777" w:rsidR="005E007F" w:rsidRDefault="009F7127">
            <w:r>
              <w:rPr>
                <w:sz w:val="20"/>
              </w:rPr>
              <w:t xml:space="preserve"> </w:t>
            </w:r>
          </w:p>
          <w:p w14:paraId="695A2ACC" w14:textId="77777777" w:rsidR="005E007F" w:rsidRDefault="009F7127">
            <w:pPr>
              <w:ind w:right="18"/>
            </w:pPr>
            <w:r>
              <w:rPr>
                <w:sz w:val="20"/>
              </w:rPr>
              <w:t xml:space="preserve">The duties/responsibilities listed above describe the post as it is at present and is not intended to be exhaustive. The job holder is expected to accept reasonable alterations and additional tasks of a similar level that may be necessary. Significant adjustments may require re-examination under the Job Evaluation Scheme and shall be discussed in the first instance with the job holder. </w:t>
            </w:r>
          </w:p>
        </w:tc>
      </w:tr>
      <w:tr w:rsidR="005E007F" w14:paraId="705C5759" w14:textId="77777777">
        <w:trPr>
          <w:trHeight w:val="1561"/>
        </w:trPr>
        <w:tc>
          <w:tcPr>
            <w:tcW w:w="2160" w:type="dxa"/>
            <w:tcBorders>
              <w:top w:val="single" w:sz="12" w:space="0" w:color="000000"/>
              <w:left w:val="single" w:sz="12" w:space="0" w:color="000000"/>
              <w:bottom w:val="single" w:sz="12" w:space="0" w:color="000000"/>
              <w:right w:val="single" w:sz="12" w:space="0" w:color="000000"/>
            </w:tcBorders>
          </w:tcPr>
          <w:p w14:paraId="0E40CB70" w14:textId="77777777" w:rsidR="005E007F" w:rsidRDefault="009F7127">
            <w:r>
              <w:rPr>
                <w:b/>
                <w:sz w:val="20"/>
              </w:rPr>
              <w:t xml:space="preserve">Behaviours </w:t>
            </w:r>
          </w:p>
        </w:tc>
        <w:tc>
          <w:tcPr>
            <w:tcW w:w="7211" w:type="dxa"/>
            <w:tcBorders>
              <w:top w:val="single" w:sz="12" w:space="0" w:color="000000"/>
              <w:left w:val="single" w:sz="12" w:space="0" w:color="000000"/>
              <w:bottom w:val="single" w:sz="12" w:space="0" w:color="000000"/>
              <w:right w:val="single" w:sz="12" w:space="0" w:color="000000"/>
            </w:tcBorders>
          </w:tcPr>
          <w:p w14:paraId="66C94E91" w14:textId="77777777" w:rsidR="005E007F" w:rsidRDefault="009F7127">
            <w:pPr>
              <w:numPr>
                <w:ilvl w:val="0"/>
                <w:numId w:val="3"/>
              </w:numPr>
              <w:spacing w:after="1"/>
              <w:ind w:left="714" w:hanging="356"/>
            </w:pPr>
            <w:r>
              <w:rPr>
                <w:sz w:val="20"/>
              </w:rPr>
              <w:t xml:space="preserve">Leadership </w:t>
            </w:r>
          </w:p>
          <w:p w14:paraId="53D80A6F" w14:textId="77777777" w:rsidR="005E007F" w:rsidRDefault="009F7127">
            <w:pPr>
              <w:numPr>
                <w:ilvl w:val="0"/>
                <w:numId w:val="3"/>
              </w:numPr>
              <w:ind w:left="714" w:hanging="356"/>
            </w:pPr>
            <w:r>
              <w:rPr>
                <w:sz w:val="20"/>
              </w:rPr>
              <w:t xml:space="preserve">Managing a Quality Service </w:t>
            </w:r>
          </w:p>
          <w:p w14:paraId="22152489" w14:textId="77777777" w:rsidR="005E007F" w:rsidRDefault="009F7127">
            <w:pPr>
              <w:numPr>
                <w:ilvl w:val="0"/>
                <w:numId w:val="3"/>
              </w:numPr>
              <w:ind w:left="714" w:hanging="356"/>
            </w:pPr>
            <w:r>
              <w:rPr>
                <w:sz w:val="20"/>
              </w:rPr>
              <w:t xml:space="preserve">Changing and Improving </w:t>
            </w:r>
          </w:p>
          <w:p w14:paraId="202757F0" w14:textId="77777777" w:rsidR="005E007F" w:rsidRDefault="009F7127">
            <w:pPr>
              <w:numPr>
                <w:ilvl w:val="0"/>
                <w:numId w:val="3"/>
              </w:numPr>
              <w:spacing w:after="2"/>
              <w:ind w:left="714" w:hanging="356"/>
            </w:pPr>
            <w:r>
              <w:rPr>
                <w:sz w:val="20"/>
              </w:rPr>
              <w:t xml:space="preserve">Making Effective Decisions </w:t>
            </w:r>
          </w:p>
          <w:p w14:paraId="2065668F" w14:textId="77777777" w:rsidR="005E007F" w:rsidRDefault="009F7127">
            <w:pPr>
              <w:numPr>
                <w:ilvl w:val="0"/>
                <w:numId w:val="3"/>
              </w:numPr>
              <w:ind w:left="714" w:hanging="356"/>
            </w:pPr>
            <w:r>
              <w:rPr>
                <w:sz w:val="20"/>
              </w:rPr>
              <w:t xml:space="preserve">Seeing the Big Picture </w:t>
            </w:r>
          </w:p>
          <w:p w14:paraId="6D1C43A7" w14:textId="77777777" w:rsidR="005E007F" w:rsidRDefault="009F7127">
            <w:pPr>
              <w:numPr>
                <w:ilvl w:val="0"/>
                <w:numId w:val="3"/>
              </w:numPr>
              <w:ind w:left="714" w:hanging="356"/>
            </w:pPr>
            <w:r>
              <w:rPr>
                <w:sz w:val="20"/>
              </w:rPr>
              <w:t xml:space="preserve">Developing Self and Others </w:t>
            </w:r>
          </w:p>
        </w:tc>
      </w:tr>
      <w:tr w:rsidR="005E007F" w14:paraId="6531E72F" w14:textId="77777777">
        <w:trPr>
          <w:trHeight w:val="1078"/>
        </w:trPr>
        <w:tc>
          <w:tcPr>
            <w:tcW w:w="2160" w:type="dxa"/>
            <w:tcBorders>
              <w:top w:val="single" w:sz="12" w:space="0" w:color="000000"/>
              <w:left w:val="single" w:sz="12" w:space="0" w:color="000000"/>
              <w:bottom w:val="single" w:sz="12" w:space="0" w:color="000000"/>
              <w:right w:val="single" w:sz="12" w:space="0" w:color="000000"/>
            </w:tcBorders>
          </w:tcPr>
          <w:p w14:paraId="218FF0F0" w14:textId="77777777" w:rsidR="005E007F" w:rsidRDefault="009F7127">
            <w:r>
              <w:rPr>
                <w:b/>
                <w:sz w:val="20"/>
              </w:rPr>
              <w:lastRenderedPageBreak/>
              <w:t xml:space="preserve">Strengths </w:t>
            </w:r>
          </w:p>
        </w:tc>
        <w:tc>
          <w:tcPr>
            <w:tcW w:w="7211" w:type="dxa"/>
            <w:tcBorders>
              <w:top w:val="single" w:sz="12" w:space="0" w:color="000000"/>
              <w:left w:val="single" w:sz="12" w:space="0" w:color="000000"/>
              <w:bottom w:val="single" w:sz="12" w:space="0" w:color="000000"/>
              <w:right w:val="single" w:sz="12" w:space="0" w:color="000000"/>
            </w:tcBorders>
          </w:tcPr>
          <w:p w14:paraId="2A1AE78D" w14:textId="77777777" w:rsidR="005E007F" w:rsidRDefault="009F7127">
            <w:r>
              <w:rPr>
                <w:sz w:val="20"/>
              </w:rPr>
              <w:t xml:space="preserve">It is advised strengths are chosen locally, recommended 4-8. </w:t>
            </w:r>
          </w:p>
        </w:tc>
      </w:tr>
      <w:tr w:rsidR="005E007F" w14:paraId="5C8BECF4" w14:textId="77777777">
        <w:trPr>
          <w:trHeight w:val="1080"/>
        </w:trPr>
        <w:tc>
          <w:tcPr>
            <w:tcW w:w="2160" w:type="dxa"/>
            <w:tcBorders>
              <w:top w:val="single" w:sz="12" w:space="0" w:color="000000"/>
              <w:left w:val="single" w:sz="12" w:space="0" w:color="000000"/>
              <w:bottom w:val="single" w:sz="12" w:space="0" w:color="000000"/>
              <w:right w:val="single" w:sz="12" w:space="0" w:color="000000"/>
            </w:tcBorders>
          </w:tcPr>
          <w:p w14:paraId="467EE38B" w14:textId="77777777" w:rsidR="005E007F" w:rsidRDefault="009F7127">
            <w:r>
              <w:rPr>
                <w:b/>
                <w:sz w:val="20"/>
              </w:rPr>
              <w:t xml:space="preserve">Ability </w:t>
            </w:r>
          </w:p>
        </w:tc>
        <w:tc>
          <w:tcPr>
            <w:tcW w:w="7211" w:type="dxa"/>
            <w:tcBorders>
              <w:top w:val="single" w:sz="12" w:space="0" w:color="000000"/>
              <w:left w:val="single" w:sz="12" w:space="0" w:color="000000"/>
              <w:bottom w:val="single" w:sz="12" w:space="0" w:color="000000"/>
              <w:right w:val="single" w:sz="12" w:space="0" w:color="000000"/>
            </w:tcBorders>
          </w:tcPr>
          <w:p w14:paraId="0CEC33CD" w14:textId="77777777" w:rsidR="005E007F" w:rsidRDefault="009F7127">
            <w:r>
              <w:rPr>
                <w:sz w:val="20"/>
              </w:rPr>
              <w:t xml:space="preserve"> </w:t>
            </w:r>
          </w:p>
        </w:tc>
      </w:tr>
      <w:tr w:rsidR="005E007F" w14:paraId="73D1D558" w14:textId="77777777">
        <w:trPr>
          <w:trHeight w:val="1527"/>
        </w:trPr>
        <w:tc>
          <w:tcPr>
            <w:tcW w:w="2160" w:type="dxa"/>
            <w:tcBorders>
              <w:top w:val="single" w:sz="12" w:space="0" w:color="000000"/>
              <w:left w:val="single" w:sz="12" w:space="0" w:color="000000"/>
              <w:bottom w:val="single" w:sz="12" w:space="0" w:color="000000"/>
              <w:right w:val="single" w:sz="12" w:space="0" w:color="000000"/>
            </w:tcBorders>
          </w:tcPr>
          <w:p w14:paraId="7F0E304B" w14:textId="77777777" w:rsidR="005E007F" w:rsidRDefault="009F7127">
            <w:r>
              <w:rPr>
                <w:b/>
                <w:sz w:val="20"/>
              </w:rPr>
              <w:t xml:space="preserve">Experience </w:t>
            </w:r>
          </w:p>
        </w:tc>
        <w:tc>
          <w:tcPr>
            <w:tcW w:w="7211" w:type="dxa"/>
            <w:tcBorders>
              <w:top w:val="single" w:sz="12" w:space="0" w:color="000000"/>
              <w:left w:val="single" w:sz="12" w:space="0" w:color="000000"/>
              <w:bottom w:val="single" w:sz="12" w:space="0" w:color="000000"/>
              <w:right w:val="single" w:sz="12" w:space="0" w:color="000000"/>
            </w:tcBorders>
          </w:tcPr>
          <w:p w14:paraId="5E5F9D6A" w14:textId="77777777" w:rsidR="005E007F" w:rsidRDefault="009F7127">
            <w:pPr>
              <w:numPr>
                <w:ilvl w:val="0"/>
                <w:numId w:val="4"/>
              </w:numPr>
              <w:spacing w:after="43" w:line="239" w:lineRule="auto"/>
              <w:ind w:left="714" w:hanging="356"/>
            </w:pPr>
            <w:r>
              <w:rPr>
                <w:sz w:val="20"/>
              </w:rPr>
              <w:t>Significant experience of the delivery of probation services at senior manager level</w:t>
            </w:r>
            <w:r>
              <w:rPr>
                <w:b/>
                <w:sz w:val="20"/>
              </w:rPr>
              <w:t xml:space="preserve">. </w:t>
            </w:r>
            <w:r>
              <w:rPr>
                <w:sz w:val="20"/>
              </w:rPr>
              <w:t xml:space="preserve"> </w:t>
            </w:r>
          </w:p>
          <w:p w14:paraId="1526C234" w14:textId="77777777" w:rsidR="005E007F" w:rsidRDefault="009F7127">
            <w:pPr>
              <w:numPr>
                <w:ilvl w:val="0"/>
                <w:numId w:val="4"/>
              </w:numPr>
              <w:spacing w:after="40" w:line="242" w:lineRule="auto"/>
              <w:ind w:left="714" w:hanging="356"/>
            </w:pPr>
            <w:r>
              <w:rPr>
                <w:sz w:val="20"/>
              </w:rPr>
              <w:t xml:space="preserve">Substantial experience of line management of staff, including supervision, appraisal and motivating.  </w:t>
            </w:r>
          </w:p>
          <w:p w14:paraId="0AF4FE70" w14:textId="77777777" w:rsidR="005E007F" w:rsidRDefault="009F7127">
            <w:pPr>
              <w:numPr>
                <w:ilvl w:val="0"/>
                <w:numId w:val="4"/>
              </w:numPr>
              <w:ind w:left="714" w:hanging="356"/>
            </w:pPr>
            <w:r>
              <w:rPr>
                <w:sz w:val="20"/>
              </w:rPr>
              <w:t xml:space="preserve">Experience of formulating and implementing policy successfully and effectively. </w:t>
            </w:r>
          </w:p>
        </w:tc>
      </w:tr>
      <w:tr w:rsidR="005E007F" w14:paraId="5853D3EB" w14:textId="77777777">
        <w:trPr>
          <w:trHeight w:val="3257"/>
        </w:trPr>
        <w:tc>
          <w:tcPr>
            <w:tcW w:w="2160" w:type="dxa"/>
            <w:tcBorders>
              <w:top w:val="single" w:sz="12" w:space="0" w:color="000000"/>
              <w:left w:val="single" w:sz="12" w:space="0" w:color="000000"/>
              <w:bottom w:val="single" w:sz="12" w:space="0" w:color="000000"/>
              <w:right w:val="single" w:sz="12" w:space="0" w:color="000000"/>
            </w:tcBorders>
          </w:tcPr>
          <w:p w14:paraId="53F275D2" w14:textId="77777777" w:rsidR="005E007F" w:rsidRDefault="009F7127">
            <w:r>
              <w:rPr>
                <w:b/>
                <w:sz w:val="20"/>
              </w:rPr>
              <w:t xml:space="preserve">Technical </w:t>
            </w:r>
          </w:p>
        </w:tc>
        <w:tc>
          <w:tcPr>
            <w:tcW w:w="7211" w:type="dxa"/>
            <w:tcBorders>
              <w:top w:val="single" w:sz="12" w:space="0" w:color="000000"/>
              <w:left w:val="single" w:sz="12" w:space="0" w:color="000000"/>
              <w:bottom w:val="single" w:sz="12" w:space="0" w:color="000000"/>
              <w:right w:val="single" w:sz="12" w:space="0" w:color="000000"/>
            </w:tcBorders>
          </w:tcPr>
          <w:p w14:paraId="179EE603" w14:textId="77777777" w:rsidR="005E007F" w:rsidRDefault="009F7127">
            <w:pPr>
              <w:spacing w:after="1" w:line="240" w:lineRule="auto"/>
            </w:pPr>
            <w:r>
              <w:rPr>
                <w:color w:val="222222"/>
                <w:sz w:val="20"/>
              </w:rPr>
              <w:t xml:space="preserve">Mandatory - Professional Qualification in Probation (PQiP). Or, a qualification which was recognised at the time of qualification by the Secretary of State for Justice as per Section 10 of the Offender Management Act 2007. </w:t>
            </w:r>
          </w:p>
          <w:p w14:paraId="45EACA12" w14:textId="77777777" w:rsidR="005E007F" w:rsidRDefault="009F7127">
            <w:r>
              <w:rPr>
                <w:color w:val="222222"/>
                <w:sz w:val="20"/>
              </w:rPr>
              <w:t xml:space="preserve"> </w:t>
            </w:r>
          </w:p>
          <w:p w14:paraId="5B56EB3B" w14:textId="77777777" w:rsidR="005E007F" w:rsidRDefault="009F7127">
            <w:pPr>
              <w:spacing w:after="45" w:line="239" w:lineRule="auto"/>
            </w:pPr>
            <w:r>
              <w:rPr>
                <w:color w:val="222222"/>
                <w:sz w:val="20"/>
              </w:rPr>
              <w:t xml:space="preserve">The following qualifications gained in England and Wales were previously recognised as providing such eligibility: </w:t>
            </w:r>
          </w:p>
          <w:p w14:paraId="308B1658" w14:textId="77777777" w:rsidR="005E007F" w:rsidRDefault="009F7127">
            <w:pPr>
              <w:numPr>
                <w:ilvl w:val="0"/>
                <w:numId w:val="5"/>
              </w:numPr>
              <w:ind w:hanging="361"/>
            </w:pPr>
            <w:r>
              <w:rPr>
                <w:color w:val="222222"/>
                <w:sz w:val="20"/>
              </w:rPr>
              <w:t xml:space="preserve">Probation Qualification Framework Graduate Diploma/Honours Degree in </w:t>
            </w:r>
          </w:p>
          <w:p w14:paraId="62E4F4A0" w14:textId="77777777" w:rsidR="005E007F" w:rsidRDefault="009F7127">
            <w:pPr>
              <w:spacing w:after="25"/>
              <w:ind w:left="721"/>
            </w:pPr>
            <w:r>
              <w:rPr>
                <w:color w:val="222222"/>
                <w:sz w:val="20"/>
              </w:rPr>
              <w:t xml:space="preserve">Community Justice integrated with Level 5 Diploma in Probation Practice </w:t>
            </w:r>
          </w:p>
          <w:p w14:paraId="048982FC" w14:textId="77777777" w:rsidR="005E007F" w:rsidRDefault="009F7127">
            <w:pPr>
              <w:numPr>
                <w:ilvl w:val="0"/>
                <w:numId w:val="5"/>
              </w:numPr>
              <w:ind w:hanging="361"/>
            </w:pPr>
            <w:r>
              <w:rPr>
                <w:color w:val="222222"/>
                <w:sz w:val="20"/>
              </w:rPr>
              <w:t xml:space="preserve">BA (Hons)/Graduate Diploma in Community Justice (incorporating a level 5 </w:t>
            </w:r>
          </w:p>
          <w:p w14:paraId="2A729D65" w14:textId="77777777" w:rsidR="005E007F" w:rsidRDefault="009F7127">
            <w:pPr>
              <w:spacing w:after="25"/>
              <w:ind w:left="721"/>
            </w:pPr>
            <w:r>
              <w:rPr>
                <w:color w:val="222222"/>
                <w:sz w:val="20"/>
              </w:rPr>
              <w:t xml:space="preserve">Diploma in Probation Practice (Vocational Qualification)) </w:t>
            </w:r>
          </w:p>
          <w:p w14:paraId="0A0CE6BD" w14:textId="77777777" w:rsidR="005E007F" w:rsidRDefault="009F7127">
            <w:pPr>
              <w:numPr>
                <w:ilvl w:val="0"/>
                <w:numId w:val="5"/>
              </w:numPr>
              <w:ind w:hanging="361"/>
            </w:pPr>
            <w:r>
              <w:rPr>
                <w:color w:val="222222"/>
                <w:sz w:val="20"/>
              </w:rPr>
              <w:t xml:space="preserve">Diploma in Probation Studies </w:t>
            </w:r>
          </w:p>
          <w:p w14:paraId="2BFC993C" w14:textId="77777777" w:rsidR="005E007F" w:rsidRDefault="009F7127">
            <w:pPr>
              <w:numPr>
                <w:ilvl w:val="0"/>
                <w:numId w:val="5"/>
              </w:numPr>
              <w:ind w:hanging="361"/>
            </w:pPr>
            <w:r>
              <w:rPr>
                <w:color w:val="222222"/>
                <w:sz w:val="20"/>
              </w:rPr>
              <w:t xml:space="preserve">Diploma in Social Work (with Probation Option) </w:t>
            </w:r>
          </w:p>
          <w:p w14:paraId="148F4B98" w14:textId="77777777" w:rsidR="005E007F" w:rsidRDefault="009F7127">
            <w:pPr>
              <w:numPr>
                <w:ilvl w:val="0"/>
                <w:numId w:val="5"/>
              </w:numPr>
              <w:ind w:hanging="361"/>
            </w:pPr>
            <w:r>
              <w:rPr>
                <w:color w:val="222222"/>
                <w:sz w:val="20"/>
              </w:rPr>
              <w:t>CQSW (with Probation Option)</w:t>
            </w:r>
            <w:r>
              <w:rPr>
                <w:b/>
                <w:sz w:val="20"/>
              </w:rPr>
              <w:t xml:space="preserve"> </w:t>
            </w:r>
          </w:p>
        </w:tc>
      </w:tr>
    </w:tbl>
    <w:p w14:paraId="22F5C613" w14:textId="77777777" w:rsidR="005E007F" w:rsidRDefault="009F7127">
      <w:pPr>
        <w:spacing w:after="0"/>
      </w:pPr>
      <w:r>
        <w:rPr>
          <w:sz w:val="20"/>
        </w:rPr>
        <w:t xml:space="preserve"> </w:t>
      </w:r>
    </w:p>
    <w:tbl>
      <w:tblPr>
        <w:tblStyle w:val="TableGrid"/>
        <w:tblW w:w="9372" w:type="dxa"/>
        <w:tblInd w:w="559" w:type="dxa"/>
        <w:tblCellMar>
          <w:top w:w="55" w:type="dxa"/>
          <w:left w:w="108" w:type="dxa"/>
          <w:right w:w="115" w:type="dxa"/>
        </w:tblCellMar>
        <w:tblLook w:val="04A0" w:firstRow="1" w:lastRow="0" w:firstColumn="1" w:lastColumn="0" w:noHBand="0" w:noVBand="1"/>
      </w:tblPr>
      <w:tblGrid>
        <w:gridCol w:w="2170"/>
        <w:gridCol w:w="7202"/>
      </w:tblGrid>
      <w:tr w:rsidR="005E007F" w14:paraId="0B44EA9D" w14:textId="77777777">
        <w:trPr>
          <w:trHeight w:val="2257"/>
        </w:trPr>
        <w:tc>
          <w:tcPr>
            <w:tcW w:w="2170" w:type="dxa"/>
            <w:tcBorders>
              <w:top w:val="single" w:sz="12" w:space="0" w:color="000000"/>
              <w:left w:val="single" w:sz="12" w:space="0" w:color="000000"/>
              <w:bottom w:val="single" w:sz="12" w:space="0" w:color="000000"/>
              <w:right w:val="single" w:sz="12" w:space="0" w:color="000000"/>
            </w:tcBorders>
          </w:tcPr>
          <w:p w14:paraId="49BC895D" w14:textId="77777777" w:rsidR="005E007F" w:rsidRDefault="009F7127">
            <w:r>
              <w:rPr>
                <w:b/>
                <w:sz w:val="20"/>
              </w:rPr>
              <w:t xml:space="preserve">Minimum Eligibility  </w:t>
            </w:r>
          </w:p>
        </w:tc>
        <w:tc>
          <w:tcPr>
            <w:tcW w:w="7202" w:type="dxa"/>
            <w:tcBorders>
              <w:top w:val="single" w:sz="12" w:space="0" w:color="000000"/>
              <w:left w:val="single" w:sz="12" w:space="0" w:color="000000"/>
              <w:bottom w:val="single" w:sz="12" w:space="0" w:color="000000"/>
              <w:right w:val="single" w:sz="12" w:space="0" w:color="000000"/>
            </w:tcBorders>
          </w:tcPr>
          <w:p w14:paraId="60EE930B" w14:textId="77777777" w:rsidR="005E007F" w:rsidRDefault="009F7127">
            <w:r>
              <w:rPr>
                <w:i/>
                <w:sz w:val="20"/>
              </w:rPr>
              <w:t xml:space="preserve">Please do not alter this box </w:t>
            </w:r>
          </w:p>
          <w:p w14:paraId="3B8BFA2B" w14:textId="77777777" w:rsidR="005E007F" w:rsidRDefault="009F7127">
            <w:pPr>
              <w:spacing w:after="25"/>
            </w:pPr>
            <w:r>
              <w:rPr>
                <w:i/>
                <w:sz w:val="20"/>
              </w:rPr>
              <w:t xml:space="preserve"> </w:t>
            </w:r>
          </w:p>
          <w:p w14:paraId="0409100D" w14:textId="77777777" w:rsidR="005E007F" w:rsidRDefault="009F7127">
            <w:pPr>
              <w:numPr>
                <w:ilvl w:val="0"/>
                <w:numId w:val="6"/>
              </w:numPr>
              <w:spacing w:after="42" w:line="240" w:lineRule="auto"/>
              <w:ind w:hanging="361"/>
            </w:pPr>
            <w:r>
              <w:rPr>
                <w:sz w:val="20"/>
              </w:rPr>
              <w:t xml:space="preserve">All candidates are subject to security and identity checks prior to taking up post. </w:t>
            </w:r>
          </w:p>
          <w:p w14:paraId="6AB980B0" w14:textId="77777777" w:rsidR="005E007F" w:rsidRDefault="009F7127">
            <w:pPr>
              <w:numPr>
                <w:ilvl w:val="0"/>
                <w:numId w:val="6"/>
              </w:numPr>
              <w:spacing w:after="44" w:line="241" w:lineRule="auto"/>
              <w:ind w:hanging="361"/>
            </w:pPr>
            <w:r>
              <w:rPr>
                <w:sz w:val="20"/>
              </w:rPr>
              <w:t xml:space="preserve">All external candidates are subject to 6 months’ probation.  Internal candidates are subject to probation if they have not already served a probationary period within HMPPS. </w:t>
            </w:r>
          </w:p>
          <w:p w14:paraId="698AC217" w14:textId="77777777" w:rsidR="005E007F" w:rsidRDefault="009F7127">
            <w:pPr>
              <w:numPr>
                <w:ilvl w:val="0"/>
                <w:numId w:val="6"/>
              </w:numPr>
              <w:ind w:hanging="361"/>
            </w:pPr>
            <w:r>
              <w:rPr>
                <w:sz w:val="20"/>
              </w:rPr>
              <w:t xml:space="preserve">All staff are required to declare whether they are a member of a group or organisation which HMPPS consider to be racist. </w:t>
            </w:r>
          </w:p>
        </w:tc>
      </w:tr>
    </w:tbl>
    <w:p w14:paraId="6DE93EFB" w14:textId="77777777" w:rsidR="005E007F" w:rsidRDefault="009F7127">
      <w:pPr>
        <w:spacing w:after="0"/>
      </w:pPr>
      <w:r>
        <w:rPr>
          <w:sz w:val="20"/>
        </w:rPr>
        <w:t xml:space="preserve"> </w:t>
      </w:r>
    </w:p>
    <w:tbl>
      <w:tblPr>
        <w:tblStyle w:val="TableGrid"/>
        <w:tblW w:w="9398" w:type="dxa"/>
        <w:tblInd w:w="545" w:type="dxa"/>
        <w:tblCellMar>
          <w:top w:w="57" w:type="dxa"/>
          <w:left w:w="110" w:type="dxa"/>
          <w:right w:w="115" w:type="dxa"/>
        </w:tblCellMar>
        <w:tblLook w:val="04A0" w:firstRow="1" w:lastRow="0" w:firstColumn="1" w:lastColumn="0" w:noHBand="0" w:noVBand="1"/>
      </w:tblPr>
      <w:tblGrid>
        <w:gridCol w:w="2196"/>
        <w:gridCol w:w="7202"/>
      </w:tblGrid>
      <w:tr w:rsidR="005E007F" w14:paraId="2120FD82" w14:textId="77777777">
        <w:trPr>
          <w:trHeight w:val="782"/>
        </w:trPr>
        <w:tc>
          <w:tcPr>
            <w:tcW w:w="2196" w:type="dxa"/>
            <w:tcBorders>
              <w:top w:val="single" w:sz="12" w:space="0" w:color="000000"/>
              <w:left w:val="single" w:sz="12" w:space="0" w:color="000000"/>
              <w:bottom w:val="single" w:sz="12" w:space="0" w:color="000000"/>
              <w:right w:val="single" w:sz="12" w:space="0" w:color="000000"/>
            </w:tcBorders>
          </w:tcPr>
          <w:p w14:paraId="28221AFF" w14:textId="77777777" w:rsidR="005E007F" w:rsidRDefault="009F7127">
            <w:r>
              <w:rPr>
                <w:b/>
                <w:sz w:val="20"/>
              </w:rPr>
              <w:t xml:space="preserve">Hours of Work </w:t>
            </w:r>
          </w:p>
          <w:p w14:paraId="3F726D32" w14:textId="77777777" w:rsidR="005E007F" w:rsidRDefault="009F7127">
            <w:r>
              <w:rPr>
                <w:b/>
                <w:sz w:val="20"/>
              </w:rPr>
              <w:t xml:space="preserve">(Unsocial Hours)  </w:t>
            </w:r>
          </w:p>
          <w:p w14:paraId="23D3F8B9" w14:textId="77777777" w:rsidR="005E007F" w:rsidRDefault="009F7127">
            <w:r>
              <w:rPr>
                <w:b/>
                <w:sz w:val="20"/>
              </w:rPr>
              <w:t xml:space="preserve">Allowances </w:t>
            </w:r>
          </w:p>
        </w:tc>
        <w:tc>
          <w:tcPr>
            <w:tcW w:w="7202" w:type="dxa"/>
            <w:tcBorders>
              <w:top w:val="single" w:sz="12" w:space="0" w:color="000000"/>
              <w:left w:val="single" w:sz="12" w:space="0" w:color="000000"/>
              <w:bottom w:val="single" w:sz="12" w:space="0" w:color="000000"/>
              <w:right w:val="single" w:sz="12" w:space="0" w:color="000000"/>
            </w:tcBorders>
          </w:tcPr>
          <w:p w14:paraId="15F997B8" w14:textId="77777777" w:rsidR="005E007F" w:rsidRDefault="009F7127">
            <w:r>
              <w:rPr>
                <w:i/>
                <w:sz w:val="20"/>
              </w:rPr>
              <w:t xml:space="preserve">Leave Blank </w:t>
            </w:r>
          </w:p>
          <w:p w14:paraId="233E1E66" w14:textId="77777777" w:rsidR="005E007F" w:rsidRDefault="009F7127">
            <w:r>
              <w:rPr>
                <w:b/>
                <w:sz w:val="20"/>
              </w:rPr>
              <w:t xml:space="preserve">To be used by the JES Team only </w:t>
            </w:r>
          </w:p>
        </w:tc>
      </w:tr>
    </w:tbl>
    <w:p w14:paraId="09AA1E86" w14:textId="77777777" w:rsidR="005E007F" w:rsidRDefault="009F7127">
      <w:pPr>
        <w:spacing w:after="258"/>
        <w:ind w:right="5241"/>
        <w:jc w:val="right"/>
      </w:pPr>
      <w:r>
        <w:rPr>
          <w:b/>
          <w:sz w:val="24"/>
        </w:rPr>
        <w:t xml:space="preserve"> </w:t>
      </w:r>
    </w:p>
    <w:p w14:paraId="5E61BA4B" w14:textId="77777777" w:rsidR="005E007F" w:rsidRDefault="009F7127">
      <w:pPr>
        <w:spacing w:after="257"/>
        <w:ind w:right="5241"/>
        <w:jc w:val="right"/>
      </w:pPr>
      <w:r>
        <w:rPr>
          <w:b/>
          <w:sz w:val="24"/>
        </w:rPr>
        <w:t xml:space="preserve"> </w:t>
      </w:r>
    </w:p>
    <w:p w14:paraId="6634B140" w14:textId="77777777" w:rsidR="005E007F" w:rsidRDefault="009F7127">
      <w:pPr>
        <w:spacing w:after="257"/>
        <w:ind w:right="5241"/>
        <w:jc w:val="right"/>
      </w:pPr>
      <w:r>
        <w:rPr>
          <w:b/>
          <w:sz w:val="24"/>
        </w:rPr>
        <w:t xml:space="preserve"> </w:t>
      </w:r>
    </w:p>
    <w:p w14:paraId="0E80D492" w14:textId="77777777" w:rsidR="005E007F" w:rsidRDefault="009F7127">
      <w:pPr>
        <w:spacing w:after="255"/>
      </w:pPr>
      <w:r>
        <w:rPr>
          <w:b/>
          <w:sz w:val="24"/>
        </w:rPr>
        <w:t xml:space="preserve"> </w:t>
      </w:r>
    </w:p>
    <w:p w14:paraId="7F67A33A" w14:textId="77777777" w:rsidR="005E007F" w:rsidRDefault="009F7127">
      <w:pPr>
        <w:spacing w:after="0"/>
        <w:ind w:right="5241"/>
        <w:jc w:val="right"/>
      </w:pPr>
      <w:r>
        <w:rPr>
          <w:b/>
          <w:sz w:val="24"/>
        </w:rPr>
        <w:t xml:space="preserve"> </w:t>
      </w:r>
    </w:p>
    <w:p w14:paraId="45EDDF22" w14:textId="77777777" w:rsidR="005E007F" w:rsidRDefault="005E007F">
      <w:pPr>
        <w:sectPr w:rsidR="005E007F">
          <w:footerReference w:type="even" r:id="rId8"/>
          <w:footerReference w:type="default" r:id="rId9"/>
          <w:footerReference w:type="first" r:id="rId10"/>
          <w:pgSz w:w="11906" w:h="16838"/>
          <w:pgMar w:top="571" w:right="800" w:bottom="600" w:left="566" w:header="720" w:footer="282" w:gutter="0"/>
          <w:cols w:space="720"/>
        </w:sectPr>
      </w:pPr>
    </w:p>
    <w:p w14:paraId="5195E6F4" w14:textId="77777777" w:rsidR="005E007F" w:rsidRDefault="009F7127">
      <w:pPr>
        <w:spacing w:after="252"/>
        <w:ind w:left="7852"/>
      </w:pPr>
      <w:r>
        <w:rPr>
          <w:b/>
          <w:sz w:val="28"/>
        </w:rPr>
        <w:lastRenderedPageBreak/>
        <w:t xml:space="preserve"> </w:t>
      </w:r>
    </w:p>
    <w:p w14:paraId="7ECA030B" w14:textId="77777777" w:rsidR="005E007F" w:rsidRDefault="009F7127">
      <w:pPr>
        <w:spacing w:after="251"/>
        <w:ind w:right="863"/>
        <w:jc w:val="right"/>
      </w:pPr>
      <w:r>
        <w:rPr>
          <w:b/>
          <w:sz w:val="28"/>
        </w:rPr>
        <w:t xml:space="preserve">Success Profile </w:t>
      </w:r>
    </w:p>
    <w:p w14:paraId="26E3A61F" w14:textId="77777777" w:rsidR="005E007F" w:rsidRDefault="009F7127">
      <w:pPr>
        <w:spacing w:after="251"/>
      </w:pPr>
      <w:r>
        <w:rPr>
          <w:sz w:val="28"/>
        </w:rPr>
        <w:t xml:space="preserve"> </w:t>
      </w:r>
    </w:p>
    <w:p w14:paraId="0668C71C" w14:textId="77777777" w:rsidR="005E007F" w:rsidRDefault="009F7127">
      <w:pPr>
        <w:spacing w:after="0"/>
      </w:pPr>
      <w:r>
        <w:rPr>
          <w:sz w:val="28"/>
        </w:rPr>
        <w:t xml:space="preserve"> </w:t>
      </w:r>
    </w:p>
    <w:tbl>
      <w:tblPr>
        <w:tblStyle w:val="TableGrid"/>
        <w:tblW w:w="14444" w:type="dxa"/>
        <w:tblInd w:w="632" w:type="dxa"/>
        <w:tblCellMar>
          <w:top w:w="9" w:type="dxa"/>
          <w:left w:w="106" w:type="dxa"/>
          <w:right w:w="68" w:type="dxa"/>
        </w:tblCellMar>
        <w:tblLook w:val="04A0" w:firstRow="1" w:lastRow="0" w:firstColumn="1" w:lastColumn="0" w:noHBand="0" w:noVBand="1"/>
      </w:tblPr>
      <w:tblGrid>
        <w:gridCol w:w="3173"/>
        <w:gridCol w:w="70"/>
        <w:gridCol w:w="2127"/>
        <w:gridCol w:w="22"/>
        <w:gridCol w:w="2200"/>
        <w:gridCol w:w="47"/>
        <w:gridCol w:w="2835"/>
        <w:gridCol w:w="3970"/>
      </w:tblGrid>
      <w:tr w:rsidR="005E007F" w14:paraId="008ED410" w14:textId="77777777">
        <w:trPr>
          <w:trHeight w:val="1294"/>
        </w:trPr>
        <w:tc>
          <w:tcPr>
            <w:tcW w:w="3244" w:type="dxa"/>
            <w:gridSpan w:val="2"/>
            <w:tcBorders>
              <w:top w:val="double" w:sz="4" w:space="0" w:color="000000"/>
              <w:left w:val="double" w:sz="4" w:space="0" w:color="000000"/>
              <w:bottom w:val="double" w:sz="4" w:space="0" w:color="000000"/>
              <w:right w:val="single" w:sz="4" w:space="0" w:color="000000"/>
            </w:tcBorders>
            <w:shd w:val="clear" w:color="auto" w:fill="70AD47"/>
            <w:vAlign w:val="center"/>
          </w:tcPr>
          <w:p w14:paraId="7CAB3A76" w14:textId="77777777" w:rsidR="005E007F" w:rsidRDefault="009F7127">
            <w:pPr>
              <w:ind w:left="1"/>
              <w:jc w:val="center"/>
            </w:pPr>
            <w:r>
              <w:rPr>
                <w:rFonts w:ascii="Arial" w:eastAsia="Arial" w:hAnsi="Arial" w:cs="Arial"/>
                <w:b/>
                <w:color w:val="FFFFFF"/>
              </w:rPr>
              <w:t xml:space="preserve">Behaviours </w:t>
            </w:r>
          </w:p>
        </w:tc>
        <w:tc>
          <w:tcPr>
            <w:tcW w:w="2127" w:type="dxa"/>
            <w:tcBorders>
              <w:top w:val="double" w:sz="4" w:space="0" w:color="000000"/>
              <w:left w:val="single" w:sz="4" w:space="0" w:color="000000"/>
              <w:bottom w:val="double" w:sz="4" w:space="0" w:color="000000"/>
              <w:right w:val="single" w:sz="4" w:space="0" w:color="000000"/>
            </w:tcBorders>
            <w:shd w:val="clear" w:color="auto" w:fill="7030A0"/>
          </w:tcPr>
          <w:p w14:paraId="4FEEB109" w14:textId="77777777" w:rsidR="005E007F" w:rsidRDefault="009F7127">
            <w:pPr>
              <w:spacing w:after="247"/>
              <w:ind w:left="4"/>
              <w:jc w:val="center"/>
            </w:pPr>
            <w:r>
              <w:rPr>
                <w:rFonts w:ascii="Arial" w:eastAsia="Arial" w:hAnsi="Arial" w:cs="Arial"/>
                <w:b/>
                <w:color w:val="FFFFFF"/>
              </w:rPr>
              <w:t xml:space="preserve">Strengths </w:t>
            </w:r>
          </w:p>
          <w:p w14:paraId="130A7CF7" w14:textId="77777777" w:rsidR="005E007F" w:rsidRDefault="009F7127">
            <w:pPr>
              <w:ind w:left="12" w:hanging="12"/>
              <w:jc w:val="center"/>
            </w:pPr>
            <w:r>
              <w:rPr>
                <w:color w:val="FFFFFF"/>
                <w:sz w:val="20"/>
              </w:rPr>
              <w:t>It is advised strengths are chosen locally, recommended 4-8</w:t>
            </w:r>
            <w:r>
              <w:rPr>
                <w:rFonts w:ascii="Arial" w:eastAsia="Arial" w:hAnsi="Arial" w:cs="Arial"/>
                <w:b/>
                <w:color w:val="FFFFFF"/>
              </w:rPr>
              <w:t xml:space="preserve"> </w:t>
            </w:r>
          </w:p>
        </w:tc>
        <w:tc>
          <w:tcPr>
            <w:tcW w:w="2269" w:type="dxa"/>
            <w:gridSpan w:val="3"/>
            <w:tcBorders>
              <w:top w:val="double" w:sz="4" w:space="0" w:color="000000"/>
              <w:left w:val="single" w:sz="4" w:space="0" w:color="000000"/>
              <w:bottom w:val="double" w:sz="4" w:space="0" w:color="000000"/>
              <w:right w:val="single" w:sz="4" w:space="0" w:color="000000"/>
            </w:tcBorders>
            <w:shd w:val="clear" w:color="auto" w:fill="C00000"/>
            <w:vAlign w:val="center"/>
          </w:tcPr>
          <w:p w14:paraId="1468C947" w14:textId="77777777" w:rsidR="005E007F" w:rsidRDefault="009F7127">
            <w:pPr>
              <w:ind w:right="1"/>
              <w:jc w:val="center"/>
            </w:pPr>
            <w:r>
              <w:rPr>
                <w:rFonts w:ascii="Arial" w:eastAsia="Arial" w:hAnsi="Arial" w:cs="Arial"/>
                <w:b/>
                <w:color w:val="FFFFFF"/>
              </w:rPr>
              <w:t xml:space="preserve">Ability </w:t>
            </w:r>
          </w:p>
        </w:tc>
        <w:tc>
          <w:tcPr>
            <w:tcW w:w="2835" w:type="dxa"/>
            <w:tcBorders>
              <w:top w:val="double" w:sz="4" w:space="0" w:color="000000"/>
              <w:left w:val="single" w:sz="4" w:space="0" w:color="000000"/>
              <w:bottom w:val="double" w:sz="4" w:space="0" w:color="000000"/>
              <w:right w:val="single" w:sz="4" w:space="0" w:color="000000"/>
            </w:tcBorders>
            <w:shd w:val="clear" w:color="auto" w:fill="0070C0"/>
            <w:vAlign w:val="center"/>
          </w:tcPr>
          <w:p w14:paraId="12FE6F74" w14:textId="77777777" w:rsidR="005E007F" w:rsidRDefault="009F7127">
            <w:pPr>
              <w:ind w:left="2"/>
              <w:jc w:val="center"/>
            </w:pPr>
            <w:r>
              <w:rPr>
                <w:rFonts w:ascii="Arial" w:eastAsia="Arial" w:hAnsi="Arial" w:cs="Arial"/>
                <w:b/>
                <w:color w:val="FFFFFF"/>
              </w:rPr>
              <w:t xml:space="preserve">Experience </w:t>
            </w:r>
          </w:p>
        </w:tc>
        <w:tc>
          <w:tcPr>
            <w:tcW w:w="3970" w:type="dxa"/>
            <w:tcBorders>
              <w:top w:val="double" w:sz="4" w:space="0" w:color="000000"/>
              <w:left w:val="single" w:sz="4" w:space="0" w:color="000000"/>
              <w:bottom w:val="double" w:sz="4" w:space="0" w:color="000000"/>
              <w:right w:val="double" w:sz="4" w:space="0" w:color="000000"/>
            </w:tcBorders>
            <w:shd w:val="clear" w:color="auto" w:fill="FFC000"/>
            <w:vAlign w:val="center"/>
          </w:tcPr>
          <w:p w14:paraId="460673A1" w14:textId="77777777" w:rsidR="005E007F" w:rsidRDefault="009F7127">
            <w:pPr>
              <w:ind w:right="4"/>
              <w:jc w:val="center"/>
            </w:pPr>
            <w:r>
              <w:rPr>
                <w:rFonts w:ascii="Arial" w:eastAsia="Arial" w:hAnsi="Arial" w:cs="Arial"/>
                <w:b/>
                <w:color w:val="FFFFFF"/>
              </w:rPr>
              <w:t xml:space="preserve">Technical </w:t>
            </w:r>
          </w:p>
        </w:tc>
      </w:tr>
      <w:tr w:rsidR="005E007F" w14:paraId="2530F111" w14:textId="77777777">
        <w:trPr>
          <w:trHeight w:val="1484"/>
        </w:trPr>
        <w:tc>
          <w:tcPr>
            <w:tcW w:w="3174" w:type="dxa"/>
            <w:tcBorders>
              <w:top w:val="double" w:sz="4" w:space="0" w:color="000000"/>
              <w:left w:val="double" w:sz="4" w:space="0" w:color="000000"/>
              <w:bottom w:val="single" w:sz="4" w:space="0" w:color="000000"/>
              <w:right w:val="single" w:sz="4" w:space="0" w:color="000000"/>
            </w:tcBorders>
          </w:tcPr>
          <w:p w14:paraId="026A24DC" w14:textId="77777777" w:rsidR="005E007F" w:rsidRDefault="009F7127">
            <w:pPr>
              <w:ind w:left="2"/>
            </w:pPr>
            <w:r>
              <w:rPr>
                <w:sz w:val="20"/>
              </w:rPr>
              <w:t xml:space="preserve">Leadership </w:t>
            </w:r>
          </w:p>
        </w:tc>
        <w:tc>
          <w:tcPr>
            <w:tcW w:w="2219" w:type="dxa"/>
            <w:gridSpan w:val="3"/>
            <w:tcBorders>
              <w:top w:val="double" w:sz="4" w:space="0" w:color="000000"/>
              <w:left w:val="single" w:sz="4" w:space="0" w:color="000000"/>
              <w:bottom w:val="single" w:sz="4" w:space="0" w:color="000000"/>
              <w:right w:val="single" w:sz="4" w:space="0" w:color="000000"/>
            </w:tcBorders>
            <w:shd w:val="clear" w:color="auto" w:fill="D9D9D9"/>
          </w:tcPr>
          <w:p w14:paraId="3D14C47F" w14:textId="77777777" w:rsidR="005E007F" w:rsidRDefault="009F7127">
            <w:r>
              <w:rPr>
                <w:sz w:val="20"/>
              </w:rPr>
              <w:t xml:space="preserve"> </w:t>
            </w:r>
          </w:p>
        </w:tc>
        <w:tc>
          <w:tcPr>
            <w:tcW w:w="2200" w:type="dxa"/>
            <w:tcBorders>
              <w:top w:val="double" w:sz="4" w:space="0" w:color="000000"/>
              <w:left w:val="single" w:sz="4" w:space="0" w:color="000000"/>
              <w:bottom w:val="single" w:sz="4" w:space="0" w:color="000000"/>
              <w:right w:val="single" w:sz="4" w:space="0" w:color="000000"/>
            </w:tcBorders>
          </w:tcPr>
          <w:p w14:paraId="60C3006E" w14:textId="77777777" w:rsidR="005E007F" w:rsidRDefault="009F7127">
            <w:pPr>
              <w:ind w:left="4"/>
            </w:pPr>
            <w:r>
              <w:rPr>
                <w:rFonts w:ascii="Arial" w:eastAsia="Arial" w:hAnsi="Arial" w:cs="Arial"/>
                <w:sz w:val="20"/>
              </w:rPr>
              <w:t xml:space="preserve"> </w:t>
            </w:r>
          </w:p>
        </w:tc>
        <w:tc>
          <w:tcPr>
            <w:tcW w:w="2881" w:type="dxa"/>
            <w:gridSpan w:val="2"/>
            <w:tcBorders>
              <w:top w:val="double" w:sz="4" w:space="0" w:color="000000"/>
              <w:left w:val="single" w:sz="4" w:space="0" w:color="000000"/>
              <w:bottom w:val="single" w:sz="4" w:space="0" w:color="000000"/>
              <w:right w:val="single" w:sz="4" w:space="0" w:color="000000"/>
            </w:tcBorders>
          </w:tcPr>
          <w:p w14:paraId="33F467B5" w14:textId="77777777" w:rsidR="005E007F" w:rsidRDefault="009F7127">
            <w:pPr>
              <w:spacing w:line="242" w:lineRule="auto"/>
            </w:pPr>
            <w:r>
              <w:rPr>
                <w:sz w:val="20"/>
              </w:rPr>
              <w:t xml:space="preserve">Significant experience of the delivery of probation services at senior manager level.  </w:t>
            </w:r>
          </w:p>
          <w:p w14:paraId="423B6C3C" w14:textId="77777777" w:rsidR="005E007F" w:rsidRDefault="009F7127">
            <w:r>
              <w:rPr>
                <w:rFonts w:ascii="Arial" w:eastAsia="Arial" w:hAnsi="Arial" w:cs="Arial"/>
                <w:i/>
                <w:sz w:val="20"/>
              </w:rPr>
              <w:t xml:space="preserve"> </w:t>
            </w:r>
          </w:p>
        </w:tc>
        <w:tc>
          <w:tcPr>
            <w:tcW w:w="3970" w:type="dxa"/>
            <w:tcBorders>
              <w:top w:val="double" w:sz="4" w:space="0" w:color="000000"/>
              <w:left w:val="single" w:sz="4" w:space="0" w:color="000000"/>
              <w:bottom w:val="single" w:sz="4" w:space="0" w:color="000000"/>
              <w:right w:val="double" w:sz="4" w:space="0" w:color="000000"/>
            </w:tcBorders>
          </w:tcPr>
          <w:p w14:paraId="7CB41FB2" w14:textId="77777777" w:rsidR="005E007F" w:rsidRDefault="009F7127">
            <w:pPr>
              <w:ind w:right="10"/>
            </w:pPr>
            <w:r>
              <w:rPr>
                <w:color w:val="222222"/>
                <w:sz w:val="20"/>
              </w:rPr>
              <w:t xml:space="preserve">Mandatory - Professional Qualification in Probation (PQiP). Or, a qualification which was recognised at the time of qualification by the Secretary of State for Justice as per Section 10 of the Offender Management Act 2007. </w:t>
            </w:r>
          </w:p>
        </w:tc>
      </w:tr>
      <w:tr w:rsidR="005E007F" w14:paraId="4666CB3E" w14:textId="77777777">
        <w:trPr>
          <w:trHeight w:val="3962"/>
        </w:trPr>
        <w:tc>
          <w:tcPr>
            <w:tcW w:w="3174" w:type="dxa"/>
            <w:tcBorders>
              <w:top w:val="single" w:sz="4" w:space="0" w:color="000000"/>
              <w:left w:val="double" w:sz="4" w:space="0" w:color="000000"/>
              <w:bottom w:val="single" w:sz="4" w:space="0" w:color="000000"/>
              <w:right w:val="single" w:sz="4" w:space="0" w:color="000000"/>
            </w:tcBorders>
          </w:tcPr>
          <w:p w14:paraId="619CE753" w14:textId="77777777" w:rsidR="005E007F" w:rsidRDefault="009F7127">
            <w:pPr>
              <w:ind w:left="2"/>
            </w:pPr>
            <w:r>
              <w:rPr>
                <w:sz w:val="20"/>
              </w:rPr>
              <w:t xml:space="preserve">Managing a Quality Service </w:t>
            </w:r>
          </w:p>
        </w:tc>
        <w:tc>
          <w:tcPr>
            <w:tcW w:w="2219" w:type="dxa"/>
            <w:gridSpan w:val="3"/>
            <w:tcBorders>
              <w:top w:val="single" w:sz="4" w:space="0" w:color="000000"/>
              <w:left w:val="single" w:sz="4" w:space="0" w:color="000000"/>
              <w:bottom w:val="single" w:sz="4" w:space="0" w:color="000000"/>
              <w:right w:val="single" w:sz="4" w:space="0" w:color="000000"/>
            </w:tcBorders>
            <w:shd w:val="clear" w:color="auto" w:fill="D9D9D9"/>
          </w:tcPr>
          <w:p w14:paraId="5B63464C" w14:textId="77777777" w:rsidR="005E007F" w:rsidRDefault="009F7127">
            <w:r>
              <w:rPr>
                <w:sz w:val="20"/>
              </w:rPr>
              <w:t xml:space="preserve"> </w:t>
            </w:r>
          </w:p>
        </w:tc>
        <w:tc>
          <w:tcPr>
            <w:tcW w:w="2200" w:type="dxa"/>
            <w:tcBorders>
              <w:top w:val="single" w:sz="4" w:space="0" w:color="000000"/>
              <w:left w:val="single" w:sz="4" w:space="0" w:color="000000"/>
              <w:bottom w:val="single" w:sz="4" w:space="0" w:color="000000"/>
              <w:right w:val="single" w:sz="4" w:space="0" w:color="000000"/>
            </w:tcBorders>
          </w:tcPr>
          <w:p w14:paraId="0A8CC813" w14:textId="77777777" w:rsidR="005E007F" w:rsidRDefault="009F7127">
            <w:pPr>
              <w:ind w:left="4"/>
            </w:pPr>
            <w:r>
              <w:rPr>
                <w:rFonts w:ascii="Arial" w:eastAsia="Arial" w:hAnsi="Arial" w:cs="Arial"/>
                <w:sz w:val="20"/>
              </w:rPr>
              <w:t xml:space="preserve"> </w:t>
            </w:r>
          </w:p>
        </w:tc>
        <w:tc>
          <w:tcPr>
            <w:tcW w:w="2881" w:type="dxa"/>
            <w:gridSpan w:val="2"/>
            <w:tcBorders>
              <w:top w:val="single" w:sz="4" w:space="0" w:color="000000"/>
              <w:left w:val="single" w:sz="4" w:space="0" w:color="000000"/>
              <w:bottom w:val="single" w:sz="4" w:space="0" w:color="000000"/>
              <w:right w:val="single" w:sz="4" w:space="0" w:color="000000"/>
            </w:tcBorders>
          </w:tcPr>
          <w:p w14:paraId="55E43B0C" w14:textId="77777777" w:rsidR="005E007F" w:rsidRDefault="009F7127">
            <w:pPr>
              <w:spacing w:line="241" w:lineRule="auto"/>
            </w:pPr>
            <w:r>
              <w:rPr>
                <w:sz w:val="20"/>
              </w:rPr>
              <w:t xml:space="preserve">Substantial experience of line management of staff, including supervision, appraisal and motivating.  </w:t>
            </w:r>
          </w:p>
          <w:p w14:paraId="2FBA1367" w14:textId="77777777" w:rsidR="005E007F" w:rsidRDefault="009F7127">
            <w:r>
              <w:rPr>
                <w:rFonts w:ascii="Arial" w:eastAsia="Arial" w:hAnsi="Arial" w:cs="Arial"/>
                <w:sz w:val="20"/>
              </w:rPr>
              <w:t xml:space="preserve"> </w:t>
            </w:r>
          </w:p>
        </w:tc>
        <w:tc>
          <w:tcPr>
            <w:tcW w:w="3970" w:type="dxa"/>
            <w:tcBorders>
              <w:top w:val="single" w:sz="4" w:space="0" w:color="000000"/>
              <w:left w:val="single" w:sz="4" w:space="0" w:color="000000"/>
              <w:bottom w:val="single" w:sz="4" w:space="0" w:color="000000"/>
              <w:right w:val="double" w:sz="4" w:space="0" w:color="000000"/>
            </w:tcBorders>
          </w:tcPr>
          <w:p w14:paraId="10871A4E" w14:textId="77777777" w:rsidR="005E007F" w:rsidRDefault="009F7127">
            <w:pPr>
              <w:spacing w:after="44" w:line="241" w:lineRule="auto"/>
            </w:pPr>
            <w:r>
              <w:rPr>
                <w:color w:val="222222"/>
                <w:sz w:val="20"/>
              </w:rPr>
              <w:t xml:space="preserve">The following qualifications gained in England and Wales were previously recognised as providing such eligibility: </w:t>
            </w:r>
          </w:p>
          <w:p w14:paraId="2A08EB8B" w14:textId="77777777" w:rsidR="005E007F" w:rsidRDefault="009F7127">
            <w:pPr>
              <w:numPr>
                <w:ilvl w:val="0"/>
                <w:numId w:val="7"/>
              </w:numPr>
              <w:spacing w:after="41" w:line="241" w:lineRule="auto"/>
              <w:ind w:hanging="360"/>
            </w:pPr>
            <w:r>
              <w:rPr>
                <w:color w:val="222222"/>
                <w:sz w:val="20"/>
              </w:rPr>
              <w:t xml:space="preserve">Probation Qualification Framework Graduate Diploma/Honours Degree in Community Justice integrated with Level 5 Diploma in Probation Practice </w:t>
            </w:r>
          </w:p>
          <w:p w14:paraId="3340F8BB" w14:textId="77777777" w:rsidR="005E007F" w:rsidRDefault="009F7127">
            <w:pPr>
              <w:numPr>
                <w:ilvl w:val="0"/>
                <w:numId w:val="7"/>
              </w:numPr>
              <w:spacing w:after="1" w:line="241" w:lineRule="auto"/>
              <w:ind w:hanging="360"/>
            </w:pPr>
            <w:r>
              <w:rPr>
                <w:color w:val="222222"/>
                <w:sz w:val="20"/>
              </w:rPr>
              <w:t xml:space="preserve">BA (Hons)/Graduate Diploma in Community Justice (incorporating a level 5 Diploma in Probation Practice </w:t>
            </w:r>
          </w:p>
          <w:p w14:paraId="5E92F17A" w14:textId="77777777" w:rsidR="005E007F" w:rsidRDefault="009F7127">
            <w:pPr>
              <w:spacing w:after="25"/>
              <w:ind w:right="231"/>
              <w:jc w:val="center"/>
            </w:pPr>
            <w:r>
              <w:rPr>
                <w:color w:val="222222"/>
                <w:sz w:val="20"/>
              </w:rPr>
              <w:t xml:space="preserve">(Vocational Qualification)) </w:t>
            </w:r>
          </w:p>
          <w:p w14:paraId="4646C377" w14:textId="77777777" w:rsidR="005E007F" w:rsidRDefault="009F7127">
            <w:pPr>
              <w:numPr>
                <w:ilvl w:val="0"/>
                <w:numId w:val="7"/>
              </w:numPr>
              <w:ind w:hanging="360"/>
            </w:pPr>
            <w:r>
              <w:rPr>
                <w:color w:val="222222"/>
                <w:sz w:val="20"/>
              </w:rPr>
              <w:t xml:space="preserve">Diploma in Probation Studies </w:t>
            </w:r>
          </w:p>
          <w:p w14:paraId="23C58685" w14:textId="77777777" w:rsidR="005E007F" w:rsidRDefault="009F7127">
            <w:pPr>
              <w:numPr>
                <w:ilvl w:val="0"/>
                <w:numId w:val="7"/>
              </w:numPr>
              <w:ind w:hanging="360"/>
            </w:pPr>
            <w:r>
              <w:rPr>
                <w:color w:val="222222"/>
                <w:sz w:val="20"/>
              </w:rPr>
              <w:t xml:space="preserve">Diploma in Social Work (with </w:t>
            </w:r>
          </w:p>
          <w:p w14:paraId="6BC6716F" w14:textId="77777777" w:rsidR="005E007F" w:rsidRDefault="009F7127">
            <w:pPr>
              <w:spacing w:after="25"/>
              <w:ind w:left="720"/>
            </w:pPr>
            <w:r>
              <w:rPr>
                <w:color w:val="222222"/>
                <w:sz w:val="20"/>
              </w:rPr>
              <w:t xml:space="preserve">Probation Option) </w:t>
            </w:r>
          </w:p>
          <w:p w14:paraId="36FA965A" w14:textId="77777777" w:rsidR="005E007F" w:rsidRDefault="009F7127">
            <w:pPr>
              <w:numPr>
                <w:ilvl w:val="0"/>
                <w:numId w:val="7"/>
              </w:numPr>
              <w:ind w:hanging="360"/>
            </w:pPr>
            <w:r>
              <w:rPr>
                <w:color w:val="222222"/>
                <w:sz w:val="20"/>
              </w:rPr>
              <w:t>CQSW (with Probation Option)</w:t>
            </w:r>
            <w:r>
              <w:rPr>
                <w:sz w:val="20"/>
              </w:rPr>
              <w:t xml:space="preserve"> </w:t>
            </w:r>
          </w:p>
        </w:tc>
      </w:tr>
      <w:tr w:rsidR="005E007F" w14:paraId="14F956C1" w14:textId="77777777">
        <w:trPr>
          <w:trHeight w:val="742"/>
        </w:trPr>
        <w:tc>
          <w:tcPr>
            <w:tcW w:w="3174" w:type="dxa"/>
            <w:tcBorders>
              <w:top w:val="single" w:sz="4" w:space="0" w:color="000000"/>
              <w:left w:val="double" w:sz="4" w:space="0" w:color="000000"/>
              <w:bottom w:val="single" w:sz="4" w:space="0" w:color="000000"/>
              <w:right w:val="single" w:sz="4" w:space="0" w:color="000000"/>
            </w:tcBorders>
          </w:tcPr>
          <w:p w14:paraId="708FED7A" w14:textId="77777777" w:rsidR="005E007F" w:rsidRDefault="009F7127">
            <w:pPr>
              <w:ind w:left="2"/>
            </w:pPr>
            <w:r>
              <w:rPr>
                <w:sz w:val="20"/>
              </w:rPr>
              <w:t xml:space="preserve">Changing and Improving </w:t>
            </w:r>
          </w:p>
        </w:tc>
        <w:tc>
          <w:tcPr>
            <w:tcW w:w="2219" w:type="dxa"/>
            <w:gridSpan w:val="3"/>
            <w:tcBorders>
              <w:top w:val="single" w:sz="4" w:space="0" w:color="000000"/>
              <w:left w:val="single" w:sz="4" w:space="0" w:color="000000"/>
              <w:bottom w:val="single" w:sz="4" w:space="0" w:color="000000"/>
              <w:right w:val="single" w:sz="4" w:space="0" w:color="000000"/>
            </w:tcBorders>
            <w:shd w:val="clear" w:color="auto" w:fill="D9D9D9"/>
          </w:tcPr>
          <w:p w14:paraId="5C9646FF" w14:textId="77777777" w:rsidR="005E007F" w:rsidRDefault="009F7127">
            <w:r>
              <w:rPr>
                <w:sz w:val="20"/>
              </w:rPr>
              <w:t xml:space="preserve"> </w:t>
            </w:r>
          </w:p>
        </w:tc>
        <w:tc>
          <w:tcPr>
            <w:tcW w:w="2200" w:type="dxa"/>
            <w:tcBorders>
              <w:top w:val="single" w:sz="4" w:space="0" w:color="000000"/>
              <w:left w:val="single" w:sz="4" w:space="0" w:color="000000"/>
              <w:bottom w:val="single" w:sz="4" w:space="0" w:color="000000"/>
              <w:right w:val="single" w:sz="4" w:space="0" w:color="000000"/>
            </w:tcBorders>
          </w:tcPr>
          <w:p w14:paraId="0C2E9136" w14:textId="77777777" w:rsidR="005E007F" w:rsidRDefault="009F7127">
            <w:pPr>
              <w:ind w:left="4"/>
            </w:pPr>
            <w:r>
              <w:rPr>
                <w:rFonts w:ascii="Arial" w:eastAsia="Arial" w:hAnsi="Arial" w:cs="Arial"/>
                <w:sz w:val="20"/>
              </w:rPr>
              <w:t xml:space="preserve"> </w:t>
            </w:r>
          </w:p>
        </w:tc>
        <w:tc>
          <w:tcPr>
            <w:tcW w:w="2881" w:type="dxa"/>
            <w:gridSpan w:val="2"/>
            <w:tcBorders>
              <w:top w:val="single" w:sz="4" w:space="0" w:color="000000"/>
              <w:left w:val="single" w:sz="4" w:space="0" w:color="000000"/>
              <w:bottom w:val="single" w:sz="4" w:space="0" w:color="000000"/>
              <w:right w:val="single" w:sz="4" w:space="0" w:color="000000"/>
            </w:tcBorders>
          </w:tcPr>
          <w:p w14:paraId="71857FA8" w14:textId="77777777" w:rsidR="005E007F" w:rsidRDefault="009F7127">
            <w:r>
              <w:rPr>
                <w:sz w:val="20"/>
              </w:rPr>
              <w:t>Experience of formulating and implementing policy successfully and effectively.</w:t>
            </w:r>
            <w:r>
              <w:rPr>
                <w:rFonts w:ascii="Arial" w:eastAsia="Arial" w:hAnsi="Arial" w:cs="Arial"/>
                <w:sz w:val="20"/>
              </w:rPr>
              <w:t xml:space="preserve"> </w:t>
            </w:r>
          </w:p>
        </w:tc>
        <w:tc>
          <w:tcPr>
            <w:tcW w:w="3970" w:type="dxa"/>
            <w:tcBorders>
              <w:top w:val="single" w:sz="4" w:space="0" w:color="000000"/>
              <w:left w:val="single" w:sz="4" w:space="0" w:color="000000"/>
              <w:bottom w:val="single" w:sz="4" w:space="0" w:color="000000"/>
              <w:right w:val="double" w:sz="4" w:space="0" w:color="000000"/>
            </w:tcBorders>
          </w:tcPr>
          <w:p w14:paraId="297F5555" w14:textId="77777777" w:rsidR="005E007F" w:rsidRDefault="009F7127">
            <w:r>
              <w:rPr>
                <w:rFonts w:ascii="Arial" w:eastAsia="Arial" w:hAnsi="Arial" w:cs="Arial"/>
                <w:sz w:val="20"/>
              </w:rPr>
              <w:t xml:space="preserve"> </w:t>
            </w:r>
          </w:p>
        </w:tc>
      </w:tr>
    </w:tbl>
    <w:p w14:paraId="3C81D86B" w14:textId="77777777" w:rsidR="005E007F" w:rsidRDefault="009F7127">
      <w:pPr>
        <w:spacing w:after="80"/>
        <w:ind w:left="10" w:right="-15" w:hanging="10"/>
        <w:jc w:val="right"/>
      </w:pPr>
      <w:r>
        <w:t>NPS-JES-0086 Head of Operations v1.0</w:t>
      </w:r>
      <w:r>
        <w:rPr>
          <w:rFonts w:ascii="Arial" w:eastAsia="Arial" w:hAnsi="Arial" w:cs="Arial"/>
        </w:rPr>
        <w:t xml:space="preserve"> </w:t>
      </w:r>
    </w:p>
    <w:tbl>
      <w:tblPr>
        <w:tblStyle w:val="TableGrid"/>
        <w:tblW w:w="14448" w:type="dxa"/>
        <w:tblInd w:w="631" w:type="dxa"/>
        <w:tblCellMar>
          <w:top w:w="10" w:type="dxa"/>
          <w:left w:w="106" w:type="dxa"/>
          <w:right w:w="115" w:type="dxa"/>
        </w:tblCellMar>
        <w:tblLook w:val="04A0" w:firstRow="1" w:lastRow="0" w:firstColumn="1" w:lastColumn="0" w:noHBand="0" w:noVBand="1"/>
      </w:tblPr>
      <w:tblGrid>
        <w:gridCol w:w="3176"/>
        <w:gridCol w:w="2219"/>
        <w:gridCol w:w="2200"/>
        <w:gridCol w:w="2883"/>
        <w:gridCol w:w="3970"/>
      </w:tblGrid>
      <w:tr w:rsidR="005E007F" w14:paraId="5F679155" w14:textId="77777777">
        <w:trPr>
          <w:trHeight w:val="586"/>
        </w:trPr>
        <w:tc>
          <w:tcPr>
            <w:tcW w:w="3176" w:type="dxa"/>
            <w:tcBorders>
              <w:top w:val="double" w:sz="4" w:space="0" w:color="000000"/>
              <w:left w:val="double" w:sz="4" w:space="0" w:color="000000"/>
              <w:bottom w:val="single" w:sz="4" w:space="0" w:color="000000"/>
              <w:right w:val="single" w:sz="4" w:space="0" w:color="000000"/>
            </w:tcBorders>
          </w:tcPr>
          <w:p w14:paraId="5C586473" w14:textId="77777777" w:rsidR="005E007F" w:rsidRDefault="009F7127">
            <w:pPr>
              <w:ind w:left="2"/>
            </w:pPr>
            <w:r>
              <w:rPr>
                <w:sz w:val="20"/>
              </w:rPr>
              <w:lastRenderedPageBreak/>
              <w:t xml:space="preserve">Making Effective Decisions </w:t>
            </w:r>
          </w:p>
        </w:tc>
        <w:tc>
          <w:tcPr>
            <w:tcW w:w="2219" w:type="dxa"/>
            <w:tcBorders>
              <w:top w:val="double" w:sz="4" w:space="0" w:color="000000"/>
              <w:left w:val="single" w:sz="4" w:space="0" w:color="000000"/>
              <w:bottom w:val="single" w:sz="4" w:space="0" w:color="000000"/>
              <w:right w:val="single" w:sz="4" w:space="0" w:color="000000"/>
            </w:tcBorders>
            <w:shd w:val="clear" w:color="auto" w:fill="D9D9D9"/>
          </w:tcPr>
          <w:p w14:paraId="461278FA" w14:textId="77777777" w:rsidR="005E007F" w:rsidRDefault="009F7127">
            <w:r>
              <w:rPr>
                <w:sz w:val="20"/>
              </w:rPr>
              <w:t xml:space="preserve"> </w:t>
            </w:r>
          </w:p>
        </w:tc>
        <w:tc>
          <w:tcPr>
            <w:tcW w:w="2200" w:type="dxa"/>
            <w:tcBorders>
              <w:top w:val="double" w:sz="4" w:space="0" w:color="000000"/>
              <w:left w:val="single" w:sz="4" w:space="0" w:color="000000"/>
              <w:bottom w:val="single" w:sz="4" w:space="0" w:color="000000"/>
              <w:right w:val="single" w:sz="4" w:space="0" w:color="000000"/>
            </w:tcBorders>
          </w:tcPr>
          <w:p w14:paraId="4DB7E98F" w14:textId="77777777" w:rsidR="005E007F" w:rsidRDefault="009F7127">
            <w:pPr>
              <w:ind w:left="4"/>
            </w:pPr>
            <w:r>
              <w:rPr>
                <w:rFonts w:ascii="Arial" w:eastAsia="Arial" w:hAnsi="Arial" w:cs="Arial"/>
                <w:sz w:val="20"/>
              </w:rPr>
              <w:t xml:space="preserve"> </w:t>
            </w:r>
          </w:p>
        </w:tc>
        <w:tc>
          <w:tcPr>
            <w:tcW w:w="2883" w:type="dxa"/>
            <w:tcBorders>
              <w:top w:val="double" w:sz="4" w:space="0" w:color="000000"/>
              <w:left w:val="single" w:sz="4" w:space="0" w:color="000000"/>
              <w:bottom w:val="single" w:sz="4" w:space="0" w:color="000000"/>
              <w:right w:val="single" w:sz="4" w:space="0" w:color="000000"/>
            </w:tcBorders>
          </w:tcPr>
          <w:p w14:paraId="2387EB84" w14:textId="77777777" w:rsidR="005E007F" w:rsidRDefault="009F7127">
            <w:r>
              <w:rPr>
                <w:rFonts w:ascii="Arial" w:eastAsia="Arial" w:hAnsi="Arial" w:cs="Arial"/>
                <w:sz w:val="20"/>
              </w:rPr>
              <w:t xml:space="preserve"> </w:t>
            </w:r>
          </w:p>
        </w:tc>
        <w:tc>
          <w:tcPr>
            <w:tcW w:w="3970" w:type="dxa"/>
            <w:tcBorders>
              <w:top w:val="double" w:sz="4" w:space="0" w:color="000000"/>
              <w:left w:val="single" w:sz="4" w:space="0" w:color="000000"/>
              <w:bottom w:val="single" w:sz="4" w:space="0" w:color="000000"/>
              <w:right w:val="double" w:sz="4" w:space="0" w:color="000000"/>
            </w:tcBorders>
          </w:tcPr>
          <w:p w14:paraId="3062F541" w14:textId="77777777" w:rsidR="005E007F" w:rsidRDefault="009F7127">
            <w:r>
              <w:rPr>
                <w:rFonts w:ascii="Arial" w:eastAsia="Arial" w:hAnsi="Arial" w:cs="Arial"/>
                <w:sz w:val="20"/>
              </w:rPr>
              <w:t xml:space="preserve"> </w:t>
            </w:r>
          </w:p>
        </w:tc>
      </w:tr>
      <w:tr w:rsidR="005E007F" w14:paraId="205FE85E" w14:textId="77777777">
        <w:trPr>
          <w:trHeight w:val="578"/>
        </w:trPr>
        <w:tc>
          <w:tcPr>
            <w:tcW w:w="3176" w:type="dxa"/>
            <w:tcBorders>
              <w:top w:val="single" w:sz="4" w:space="0" w:color="000000"/>
              <w:left w:val="double" w:sz="4" w:space="0" w:color="000000"/>
              <w:bottom w:val="single" w:sz="4" w:space="0" w:color="000000"/>
              <w:right w:val="single" w:sz="4" w:space="0" w:color="000000"/>
            </w:tcBorders>
          </w:tcPr>
          <w:p w14:paraId="233F581A" w14:textId="77777777" w:rsidR="005E007F" w:rsidRDefault="009F7127">
            <w:pPr>
              <w:ind w:left="2"/>
            </w:pPr>
            <w:r>
              <w:rPr>
                <w:sz w:val="20"/>
              </w:rPr>
              <w:t xml:space="preserve">Seeing the Big Picture </w:t>
            </w:r>
          </w:p>
        </w:tc>
        <w:tc>
          <w:tcPr>
            <w:tcW w:w="2219" w:type="dxa"/>
            <w:tcBorders>
              <w:top w:val="single" w:sz="4" w:space="0" w:color="000000"/>
              <w:left w:val="single" w:sz="4" w:space="0" w:color="000000"/>
              <w:bottom w:val="single" w:sz="4" w:space="0" w:color="000000"/>
              <w:right w:val="single" w:sz="4" w:space="0" w:color="000000"/>
            </w:tcBorders>
            <w:shd w:val="clear" w:color="auto" w:fill="D9D9D9"/>
          </w:tcPr>
          <w:p w14:paraId="50239857" w14:textId="77777777" w:rsidR="005E007F" w:rsidRDefault="009F7127">
            <w:r>
              <w:rPr>
                <w:sz w:val="20"/>
              </w:rPr>
              <w:t xml:space="preserve"> </w:t>
            </w:r>
          </w:p>
        </w:tc>
        <w:tc>
          <w:tcPr>
            <w:tcW w:w="2200" w:type="dxa"/>
            <w:tcBorders>
              <w:top w:val="single" w:sz="4" w:space="0" w:color="000000"/>
              <w:left w:val="single" w:sz="4" w:space="0" w:color="000000"/>
              <w:bottom w:val="single" w:sz="4" w:space="0" w:color="000000"/>
              <w:right w:val="single" w:sz="4" w:space="0" w:color="000000"/>
            </w:tcBorders>
          </w:tcPr>
          <w:p w14:paraId="0098129B" w14:textId="77777777" w:rsidR="005E007F" w:rsidRDefault="009F7127">
            <w:pPr>
              <w:ind w:left="4"/>
            </w:pPr>
            <w:r>
              <w:rPr>
                <w:rFonts w:ascii="Arial" w:eastAsia="Arial" w:hAnsi="Arial" w:cs="Arial"/>
                <w:sz w:val="20"/>
              </w:rPr>
              <w:t xml:space="preserve"> </w:t>
            </w:r>
          </w:p>
        </w:tc>
        <w:tc>
          <w:tcPr>
            <w:tcW w:w="2883" w:type="dxa"/>
            <w:tcBorders>
              <w:top w:val="single" w:sz="4" w:space="0" w:color="000000"/>
              <w:left w:val="single" w:sz="4" w:space="0" w:color="000000"/>
              <w:bottom w:val="single" w:sz="4" w:space="0" w:color="000000"/>
              <w:right w:val="single" w:sz="4" w:space="0" w:color="000000"/>
            </w:tcBorders>
          </w:tcPr>
          <w:p w14:paraId="650E8558" w14:textId="77777777" w:rsidR="005E007F" w:rsidRDefault="009F7127">
            <w:r>
              <w:rPr>
                <w:rFonts w:ascii="Arial" w:eastAsia="Arial" w:hAnsi="Arial" w:cs="Arial"/>
                <w:sz w:val="20"/>
              </w:rPr>
              <w:t xml:space="preserve"> </w:t>
            </w:r>
          </w:p>
        </w:tc>
        <w:tc>
          <w:tcPr>
            <w:tcW w:w="3970" w:type="dxa"/>
            <w:tcBorders>
              <w:top w:val="single" w:sz="4" w:space="0" w:color="000000"/>
              <w:left w:val="single" w:sz="4" w:space="0" w:color="000000"/>
              <w:bottom w:val="single" w:sz="4" w:space="0" w:color="000000"/>
              <w:right w:val="double" w:sz="4" w:space="0" w:color="000000"/>
            </w:tcBorders>
          </w:tcPr>
          <w:p w14:paraId="791E7448" w14:textId="77777777" w:rsidR="005E007F" w:rsidRDefault="009F7127">
            <w:r>
              <w:rPr>
                <w:rFonts w:ascii="Arial" w:eastAsia="Arial" w:hAnsi="Arial" w:cs="Arial"/>
                <w:sz w:val="20"/>
              </w:rPr>
              <w:t xml:space="preserve"> </w:t>
            </w:r>
          </w:p>
        </w:tc>
      </w:tr>
      <w:tr w:rsidR="005E007F" w14:paraId="3E9245C8" w14:textId="77777777">
        <w:trPr>
          <w:trHeight w:val="576"/>
        </w:trPr>
        <w:tc>
          <w:tcPr>
            <w:tcW w:w="3176" w:type="dxa"/>
            <w:tcBorders>
              <w:top w:val="single" w:sz="4" w:space="0" w:color="000000"/>
              <w:left w:val="double" w:sz="4" w:space="0" w:color="000000"/>
              <w:bottom w:val="single" w:sz="4" w:space="0" w:color="000000"/>
              <w:right w:val="single" w:sz="4" w:space="0" w:color="000000"/>
            </w:tcBorders>
          </w:tcPr>
          <w:p w14:paraId="1A621B84" w14:textId="77777777" w:rsidR="005E007F" w:rsidRDefault="009F7127">
            <w:pPr>
              <w:ind w:left="2"/>
            </w:pPr>
            <w:r>
              <w:rPr>
                <w:sz w:val="20"/>
              </w:rPr>
              <w:t xml:space="preserve">Developing Self and Others </w:t>
            </w:r>
          </w:p>
        </w:tc>
        <w:tc>
          <w:tcPr>
            <w:tcW w:w="2219" w:type="dxa"/>
            <w:tcBorders>
              <w:top w:val="single" w:sz="4" w:space="0" w:color="000000"/>
              <w:left w:val="single" w:sz="4" w:space="0" w:color="000000"/>
              <w:bottom w:val="single" w:sz="4" w:space="0" w:color="000000"/>
              <w:right w:val="single" w:sz="4" w:space="0" w:color="000000"/>
            </w:tcBorders>
            <w:shd w:val="clear" w:color="auto" w:fill="D9D9D9"/>
          </w:tcPr>
          <w:p w14:paraId="40C667BA" w14:textId="77777777" w:rsidR="005E007F" w:rsidRDefault="009F7127">
            <w:r>
              <w:rPr>
                <w:sz w:val="20"/>
              </w:rPr>
              <w:t xml:space="preserve"> </w:t>
            </w:r>
          </w:p>
        </w:tc>
        <w:tc>
          <w:tcPr>
            <w:tcW w:w="2200" w:type="dxa"/>
            <w:tcBorders>
              <w:top w:val="single" w:sz="4" w:space="0" w:color="000000"/>
              <w:left w:val="single" w:sz="4" w:space="0" w:color="000000"/>
              <w:bottom w:val="single" w:sz="4" w:space="0" w:color="000000"/>
              <w:right w:val="single" w:sz="4" w:space="0" w:color="000000"/>
            </w:tcBorders>
          </w:tcPr>
          <w:p w14:paraId="16861D12" w14:textId="77777777" w:rsidR="005E007F" w:rsidRDefault="009F7127">
            <w:pPr>
              <w:ind w:left="4"/>
            </w:pPr>
            <w:r>
              <w:rPr>
                <w:rFonts w:ascii="Arial" w:eastAsia="Arial" w:hAnsi="Arial" w:cs="Arial"/>
                <w:sz w:val="20"/>
              </w:rPr>
              <w:t xml:space="preserve"> </w:t>
            </w:r>
          </w:p>
        </w:tc>
        <w:tc>
          <w:tcPr>
            <w:tcW w:w="2883" w:type="dxa"/>
            <w:tcBorders>
              <w:top w:val="single" w:sz="4" w:space="0" w:color="000000"/>
              <w:left w:val="single" w:sz="4" w:space="0" w:color="000000"/>
              <w:bottom w:val="single" w:sz="4" w:space="0" w:color="000000"/>
              <w:right w:val="single" w:sz="4" w:space="0" w:color="000000"/>
            </w:tcBorders>
          </w:tcPr>
          <w:p w14:paraId="3215EE7E" w14:textId="77777777" w:rsidR="005E007F" w:rsidRDefault="009F7127">
            <w:r>
              <w:rPr>
                <w:rFonts w:ascii="Arial" w:eastAsia="Arial" w:hAnsi="Arial" w:cs="Arial"/>
                <w:sz w:val="20"/>
              </w:rPr>
              <w:t xml:space="preserve"> </w:t>
            </w:r>
          </w:p>
        </w:tc>
        <w:tc>
          <w:tcPr>
            <w:tcW w:w="3970" w:type="dxa"/>
            <w:tcBorders>
              <w:top w:val="single" w:sz="4" w:space="0" w:color="000000"/>
              <w:left w:val="single" w:sz="4" w:space="0" w:color="000000"/>
              <w:bottom w:val="single" w:sz="4" w:space="0" w:color="000000"/>
              <w:right w:val="double" w:sz="4" w:space="0" w:color="000000"/>
            </w:tcBorders>
          </w:tcPr>
          <w:p w14:paraId="0E6B1F09" w14:textId="77777777" w:rsidR="005E007F" w:rsidRDefault="009F7127">
            <w:r>
              <w:rPr>
                <w:rFonts w:ascii="Arial" w:eastAsia="Arial" w:hAnsi="Arial" w:cs="Arial"/>
                <w:sz w:val="20"/>
              </w:rPr>
              <w:t xml:space="preserve"> </w:t>
            </w:r>
          </w:p>
        </w:tc>
      </w:tr>
    </w:tbl>
    <w:p w14:paraId="0C8BD543" w14:textId="77777777" w:rsidR="005E007F" w:rsidRDefault="009F7127">
      <w:pPr>
        <w:spacing w:after="80"/>
        <w:ind w:left="10" w:right="-15" w:hanging="10"/>
        <w:jc w:val="right"/>
      </w:pPr>
      <w:r>
        <w:t>NPS-JES-0086 Head of Operations v1.0</w:t>
      </w:r>
      <w:r>
        <w:rPr>
          <w:rFonts w:ascii="Arial" w:eastAsia="Arial" w:hAnsi="Arial" w:cs="Arial"/>
        </w:rPr>
        <w:t xml:space="preserve"> </w:t>
      </w:r>
    </w:p>
    <w:sectPr w:rsidR="005E007F">
      <w:footerReference w:type="even" r:id="rId11"/>
      <w:footerReference w:type="default" r:id="rId12"/>
      <w:footerReference w:type="first" r:id="rId13"/>
      <w:pgSz w:w="16838" w:h="11906" w:orient="landscape"/>
      <w:pgMar w:top="583" w:right="6699" w:bottom="282" w:left="56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69303" w14:textId="77777777" w:rsidR="00A0302D" w:rsidRDefault="00A0302D">
      <w:pPr>
        <w:spacing w:after="0" w:line="240" w:lineRule="auto"/>
      </w:pPr>
      <w:r>
        <w:separator/>
      </w:r>
    </w:p>
  </w:endnote>
  <w:endnote w:type="continuationSeparator" w:id="0">
    <w:p w14:paraId="4E7D535F" w14:textId="77777777" w:rsidR="00A0302D" w:rsidRDefault="00A03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0312D" w14:textId="77777777" w:rsidR="005E007F" w:rsidRDefault="009F7127">
    <w:pPr>
      <w:spacing w:after="0"/>
      <w:ind w:right="52"/>
      <w:jc w:val="center"/>
    </w:pPr>
    <w:r>
      <w:t>NPS-JES-0086 Head of Operations v1.0</w:t>
    </w:r>
    <w:r>
      <w:rPr>
        <w:rFonts w:ascii="Arial" w:eastAsia="Arial" w:hAnsi="Arial"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75AE8" w14:textId="77777777" w:rsidR="005E007F" w:rsidRDefault="009F7127">
    <w:pPr>
      <w:spacing w:after="0"/>
      <w:ind w:right="52"/>
      <w:jc w:val="center"/>
    </w:pPr>
    <w:r>
      <w:t>NPS-JES-0086 Head of Operations v1.0</w:t>
    </w:r>
    <w:r>
      <w:rPr>
        <w:rFonts w:ascii="Arial" w:eastAsia="Arial" w:hAnsi="Arial" w:cs="Arial"/>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B7873" w14:textId="77777777" w:rsidR="005E007F" w:rsidRDefault="009F7127">
    <w:pPr>
      <w:spacing w:after="0"/>
      <w:ind w:right="52"/>
      <w:jc w:val="center"/>
    </w:pPr>
    <w:r>
      <w:t>NPS-JES-0086 Head of Operations v1.0</w:t>
    </w:r>
    <w:r>
      <w:rPr>
        <w:rFonts w:ascii="Arial" w:eastAsia="Arial" w:hAnsi="Arial" w:cs="Arial"/>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A1AEA" w14:textId="77777777" w:rsidR="005E007F" w:rsidRDefault="005E007F"/>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72B39" w14:textId="77777777" w:rsidR="005E007F" w:rsidRDefault="005E007F"/>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4B827" w14:textId="77777777" w:rsidR="005E007F" w:rsidRDefault="005E007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D2B7F" w14:textId="77777777" w:rsidR="00A0302D" w:rsidRDefault="00A0302D">
      <w:pPr>
        <w:spacing w:after="0" w:line="240" w:lineRule="auto"/>
      </w:pPr>
      <w:r>
        <w:separator/>
      </w:r>
    </w:p>
  </w:footnote>
  <w:footnote w:type="continuationSeparator" w:id="0">
    <w:p w14:paraId="3DC4B3DB" w14:textId="77777777" w:rsidR="00A0302D" w:rsidRDefault="00A030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846BD"/>
    <w:multiLevelType w:val="hybridMultilevel"/>
    <w:tmpl w:val="1AC09580"/>
    <w:lvl w:ilvl="0" w:tplc="CBE6F162">
      <w:start w:val="1"/>
      <w:numFmt w:val="bullet"/>
      <w:lvlText w:val="•"/>
      <w:lvlJc w:val="left"/>
      <w:pPr>
        <w:ind w:left="721"/>
      </w:pPr>
      <w:rPr>
        <w:rFonts w:ascii="Arial" w:eastAsia="Arial" w:hAnsi="Arial" w:cs="Arial"/>
        <w:b w:val="0"/>
        <w:i w:val="0"/>
        <w:strike w:val="0"/>
        <w:dstrike w:val="0"/>
        <w:color w:val="222222"/>
        <w:sz w:val="20"/>
        <w:szCs w:val="20"/>
        <w:u w:val="none" w:color="000000"/>
        <w:bdr w:val="none" w:sz="0" w:space="0" w:color="auto"/>
        <w:shd w:val="clear" w:color="auto" w:fill="auto"/>
        <w:vertAlign w:val="baseline"/>
      </w:rPr>
    </w:lvl>
    <w:lvl w:ilvl="1" w:tplc="DBE44B00">
      <w:start w:val="1"/>
      <w:numFmt w:val="bullet"/>
      <w:lvlText w:val="o"/>
      <w:lvlJc w:val="left"/>
      <w:pPr>
        <w:ind w:left="1548"/>
      </w:pPr>
      <w:rPr>
        <w:rFonts w:ascii="Segoe UI Symbol" w:eastAsia="Segoe UI Symbol" w:hAnsi="Segoe UI Symbol" w:cs="Segoe UI Symbol"/>
        <w:b w:val="0"/>
        <w:i w:val="0"/>
        <w:strike w:val="0"/>
        <w:dstrike w:val="0"/>
        <w:color w:val="222222"/>
        <w:sz w:val="20"/>
        <w:szCs w:val="20"/>
        <w:u w:val="none" w:color="000000"/>
        <w:bdr w:val="none" w:sz="0" w:space="0" w:color="auto"/>
        <w:shd w:val="clear" w:color="auto" w:fill="auto"/>
        <w:vertAlign w:val="baseline"/>
      </w:rPr>
    </w:lvl>
    <w:lvl w:ilvl="2" w:tplc="AFACD22E">
      <w:start w:val="1"/>
      <w:numFmt w:val="bullet"/>
      <w:lvlText w:val="▪"/>
      <w:lvlJc w:val="left"/>
      <w:pPr>
        <w:ind w:left="2268"/>
      </w:pPr>
      <w:rPr>
        <w:rFonts w:ascii="Segoe UI Symbol" w:eastAsia="Segoe UI Symbol" w:hAnsi="Segoe UI Symbol" w:cs="Segoe UI Symbol"/>
        <w:b w:val="0"/>
        <w:i w:val="0"/>
        <w:strike w:val="0"/>
        <w:dstrike w:val="0"/>
        <w:color w:val="222222"/>
        <w:sz w:val="20"/>
        <w:szCs w:val="20"/>
        <w:u w:val="none" w:color="000000"/>
        <w:bdr w:val="none" w:sz="0" w:space="0" w:color="auto"/>
        <w:shd w:val="clear" w:color="auto" w:fill="auto"/>
        <w:vertAlign w:val="baseline"/>
      </w:rPr>
    </w:lvl>
    <w:lvl w:ilvl="3" w:tplc="CAACD670">
      <w:start w:val="1"/>
      <w:numFmt w:val="bullet"/>
      <w:lvlText w:val="•"/>
      <w:lvlJc w:val="left"/>
      <w:pPr>
        <w:ind w:left="2988"/>
      </w:pPr>
      <w:rPr>
        <w:rFonts w:ascii="Arial" w:eastAsia="Arial" w:hAnsi="Arial" w:cs="Arial"/>
        <w:b w:val="0"/>
        <w:i w:val="0"/>
        <w:strike w:val="0"/>
        <w:dstrike w:val="0"/>
        <w:color w:val="222222"/>
        <w:sz w:val="20"/>
        <w:szCs w:val="20"/>
        <w:u w:val="none" w:color="000000"/>
        <w:bdr w:val="none" w:sz="0" w:space="0" w:color="auto"/>
        <w:shd w:val="clear" w:color="auto" w:fill="auto"/>
        <w:vertAlign w:val="baseline"/>
      </w:rPr>
    </w:lvl>
    <w:lvl w:ilvl="4" w:tplc="143A5394">
      <w:start w:val="1"/>
      <w:numFmt w:val="bullet"/>
      <w:lvlText w:val="o"/>
      <w:lvlJc w:val="left"/>
      <w:pPr>
        <w:ind w:left="3708"/>
      </w:pPr>
      <w:rPr>
        <w:rFonts w:ascii="Segoe UI Symbol" w:eastAsia="Segoe UI Symbol" w:hAnsi="Segoe UI Symbol" w:cs="Segoe UI Symbol"/>
        <w:b w:val="0"/>
        <w:i w:val="0"/>
        <w:strike w:val="0"/>
        <w:dstrike w:val="0"/>
        <w:color w:val="222222"/>
        <w:sz w:val="20"/>
        <w:szCs w:val="20"/>
        <w:u w:val="none" w:color="000000"/>
        <w:bdr w:val="none" w:sz="0" w:space="0" w:color="auto"/>
        <w:shd w:val="clear" w:color="auto" w:fill="auto"/>
        <w:vertAlign w:val="baseline"/>
      </w:rPr>
    </w:lvl>
    <w:lvl w:ilvl="5" w:tplc="CD304234">
      <w:start w:val="1"/>
      <w:numFmt w:val="bullet"/>
      <w:lvlText w:val="▪"/>
      <w:lvlJc w:val="left"/>
      <w:pPr>
        <w:ind w:left="4428"/>
      </w:pPr>
      <w:rPr>
        <w:rFonts w:ascii="Segoe UI Symbol" w:eastAsia="Segoe UI Symbol" w:hAnsi="Segoe UI Symbol" w:cs="Segoe UI Symbol"/>
        <w:b w:val="0"/>
        <w:i w:val="0"/>
        <w:strike w:val="0"/>
        <w:dstrike w:val="0"/>
        <w:color w:val="222222"/>
        <w:sz w:val="20"/>
        <w:szCs w:val="20"/>
        <w:u w:val="none" w:color="000000"/>
        <w:bdr w:val="none" w:sz="0" w:space="0" w:color="auto"/>
        <w:shd w:val="clear" w:color="auto" w:fill="auto"/>
        <w:vertAlign w:val="baseline"/>
      </w:rPr>
    </w:lvl>
    <w:lvl w:ilvl="6" w:tplc="4CD03F3C">
      <w:start w:val="1"/>
      <w:numFmt w:val="bullet"/>
      <w:lvlText w:val="•"/>
      <w:lvlJc w:val="left"/>
      <w:pPr>
        <w:ind w:left="5148"/>
      </w:pPr>
      <w:rPr>
        <w:rFonts w:ascii="Arial" w:eastAsia="Arial" w:hAnsi="Arial" w:cs="Arial"/>
        <w:b w:val="0"/>
        <w:i w:val="0"/>
        <w:strike w:val="0"/>
        <w:dstrike w:val="0"/>
        <w:color w:val="222222"/>
        <w:sz w:val="20"/>
        <w:szCs w:val="20"/>
        <w:u w:val="none" w:color="000000"/>
        <w:bdr w:val="none" w:sz="0" w:space="0" w:color="auto"/>
        <w:shd w:val="clear" w:color="auto" w:fill="auto"/>
        <w:vertAlign w:val="baseline"/>
      </w:rPr>
    </w:lvl>
    <w:lvl w:ilvl="7" w:tplc="702E0A28">
      <w:start w:val="1"/>
      <w:numFmt w:val="bullet"/>
      <w:lvlText w:val="o"/>
      <w:lvlJc w:val="left"/>
      <w:pPr>
        <w:ind w:left="5868"/>
      </w:pPr>
      <w:rPr>
        <w:rFonts w:ascii="Segoe UI Symbol" w:eastAsia="Segoe UI Symbol" w:hAnsi="Segoe UI Symbol" w:cs="Segoe UI Symbol"/>
        <w:b w:val="0"/>
        <w:i w:val="0"/>
        <w:strike w:val="0"/>
        <w:dstrike w:val="0"/>
        <w:color w:val="222222"/>
        <w:sz w:val="20"/>
        <w:szCs w:val="20"/>
        <w:u w:val="none" w:color="000000"/>
        <w:bdr w:val="none" w:sz="0" w:space="0" w:color="auto"/>
        <w:shd w:val="clear" w:color="auto" w:fill="auto"/>
        <w:vertAlign w:val="baseline"/>
      </w:rPr>
    </w:lvl>
    <w:lvl w:ilvl="8" w:tplc="079C3FC6">
      <w:start w:val="1"/>
      <w:numFmt w:val="bullet"/>
      <w:lvlText w:val="▪"/>
      <w:lvlJc w:val="left"/>
      <w:pPr>
        <w:ind w:left="6588"/>
      </w:pPr>
      <w:rPr>
        <w:rFonts w:ascii="Segoe UI Symbol" w:eastAsia="Segoe UI Symbol" w:hAnsi="Segoe UI Symbol" w:cs="Segoe UI Symbol"/>
        <w:b w:val="0"/>
        <w:i w:val="0"/>
        <w:strike w:val="0"/>
        <w:dstrike w:val="0"/>
        <w:color w:val="222222"/>
        <w:sz w:val="20"/>
        <w:szCs w:val="20"/>
        <w:u w:val="none" w:color="000000"/>
        <w:bdr w:val="none" w:sz="0" w:space="0" w:color="auto"/>
        <w:shd w:val="clear" w:color="auto" w:fill="auto"/>
        <w:vertAlign w:val="baseline"/>
      </w:rPr>
    </w:lvl>
  </w:abstractNum>
  <w:abstractNum w:abstractNumId="1" w15:restartNumberingAfterBreak="0">
    <w:nsid w:val="0EBA3355"/>
    <w:multiLevelType w:val="hybridMultilevel"/>
    <w:tmpl w:val="F7BED2F0"/>
    <w:lvl w:ilvl="0" w:tplc="D5B2B99C">
      <w:start w:val="1"/>
      <w:numFmt w:val="bullet"/>
      <w:lvlText w:val="•"/>
      <w:lvlJc w:val="left"/>
      <w:pPr>
        <w:ind w:left="7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7CC272">
      <w:start w:val="1"/>
      <w:numFmt w:val="bullet"/>
      <w:lvlText w:val="o"/>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3028BA2">
      <w:start w:val="1"/>
      <w:numFmt w:val="bullet"/>
      <w:lvlText w:val="▪"/>
      <w:lvlJc w:val="left"/>
      <w:pPr>
        <w:ind w:left="22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B8EB0BA">
      <w:start w:val="1"/>
      <w:numFmt w:val="bullet"/>
      <w:lvlText w:val="•"/>
      <w:lvlJc w:val="left"/>
      <w:pPr>
        <w:ind w:left="2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F7A10CC">
      <w:start w:val="1"/>
      <w:numFmt w:val="bullet"/>
      <w:lvlText w:val="o"/>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DE471A2">
      <w:start w:val="1"/>
      <w:numFmt w:val="bullet"/>
      <w:lvlText w:val="▪"/>
      <w:lvlJc w:val="left"/>
      <w:pPr>
        <w:ind w:left="4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164CD8E">
      <w:start w:val="1"/>
      <w:numFmt w:val="bullet"/>
      <w:lvlText w:val="•"/>
      <w:lvlJc w:val="left"/>
      <w:pPr>
        <w:ind w:left="5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8E06E88">
      <w:start w:val="1"/>
      <w:numFmt w:val="bullet"/>
      <w:lvlText w:val="o"/>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35E7DBE">
      <w:start w:val="1"/>
      <w:numFmt w:val="bullet"/>
      <w:lvlText w:val="▪"/>
      <w:lvlJc w:val="left"/>
      <w:pPr>
        <w:ind w:left="6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0FF13B1"/>
    <w:multiLevelType w:val="hybridMultilevel"/>
    <w:tmpl w:val="2206C784"/>
    <w:lvl w:ilvl="0" w:tplc="960E353E">
      <w:start w:val="1"/>
      <w:numFmt w:val="bullet"/>
      <w:lvlText w:val="•"/>
      <w:lvlJc w:val="left"/>
      <w:pPr>
        <w:ind w:left="7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D688E2E">
      <w:start w:val="1"/>
      <w:numFmt w:val="bullet"/>
      <w:lvlText w:val="o"/>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37CD6E8">
      <w:start w:val="1"/>
      <w:numFmt w:val="bullet"/>
      <w:lvlText w:val="▪"/>
      <w:lvlJc w:val="left"/>
      <w:pPr>
        <w:ind w:left="22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F0E74FC">
      <w:start w:val="1"/>
      <w:numFmt w:val="bullet"/>
      <w:lvlText w:val="•"/>
      <w:lvlJc w:val="left"/>
      <w:pPr>
        <w:ind w:left="2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FD6FC34">
      <w:start w:val="1"/>
      <w:numFmt w:val="bullet"/>
      <w:lvlText w:val="o"/>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9260510">
      <w:start w:val="1"/>
      <w:numFmt w:val="bullet"/>
      <w:lvlText w:val="▪"/>
      <w:lvlJc w:val="left"/>
      <w:pPr>
        <w:ind w:left="4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288BBBA">
      <w:start w:val="1"/>
      <w:numFmt w:val="bullet"/>
      <w:lvlText w:val="•"/>
      <w:lvlJc w:val="left"/>
      <w:pPr>
        <w:ind w:left="5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C86BA96">
      <w:start w:val="1"/>
      <w:numFmt w:val="bullet"/>
      <w:lvlText w:val="o"/>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BF66E1A">
      <w:start w:val="1"/>
      <w:numFmt w:val="bullet"/>
      <w:lvlText w:val="▪"/>
      <w:lvlJc w:val="left"/>
      <w:pPr>
        <w:ind w:left="6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507606D6"/>
    <w:multiLevelType w:val="hybridMultilevel"/>
    <w:tmpl w:val="1604D996"/>
    <w:lvl w:ilvl="0" w:tplc="F7B0CEBA">
      <w:start w:val="1"/>
      <w:numFmt w:val="bullet"/>
      <w:lvlText w:val="•"/>
      <w:lvlJc w:val="left"/>
      <w:pPr>
        <w:ind w:left="7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010344A">
      <w:start w:val="1"/>
      <w:numFmt w:val="bullet"/>
      <w:lvlText w:val="o"/>
      <w:lvlJc w:val="left"/>
      <w:pPr>
        <w:ind w:left="155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AFEDBC0">
      <w:start w:val="1"/>
      <w:numFmt w:val="bullet"/>
      <w:lvlText w:val="▪"/>
      <w:lvlJc w:val="left"/>
      <w:pPr>
        <w:ind w:left="227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086C3CC">
      <w:start w:val="1"/>
      <w:numFmt w:val="bullet"/>
      <w:lvlText w:val="•"/>
      <w:lvlJc w:val="left"/>
      <w:pPr>
        <w:ind w:left="29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4F033AC">
      <w:start w:val="1"/>
      <w:numFmt w:val="bullet"/>
      <w:lvlText w:val="o"/>
      <w:lvlJc w:val="left"/>
      <w:pPr>
        <w:ind w:left="371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AD460A4">
      <w:start w:val="1"/>
      <w:numFmt w:val="bullet"/>
      <w:lvlText w:val="▪"/>
      <w:lvlJc w:val="left"/>
      <w:pPr>
        <w:ind w:left="443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40CBC70">
      <w:start w:val="1"/>
      <w:numFmt w:val="bullet"/>
      <w:lvlText w:val="•"/>
      <w:lvlJc w:val="left"/>
      <w:pPr>
        <w:ind w:left="51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6E8A290">
      <w:start w:val="1"/>
      <w:numFmt w:val="bullet"/>
      <w:lvlText w:val="o"/>
      <w:lvlJc w:val="left"/>
      <w:pPr>
        <w:ind w:left="587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E4ED252">
      <w:start w:val="1"/>
      <w:numFmt w:val="bullet"/>
      <w:lvlText w:val="▪"/>
      <w:lvlJc w:val="left"/>
      <w:pPr>
        <w:ind w:left="659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6C5E270D"/>
    <w:multiLevelType w:val="hybridMultilevel"/>
    <w:tmpl w:val="9AAC2416"/>
    <w:lvl w:ilvl="0" w:tplc="AACC0944">
      <w:start w:val="1"/>
      <w:numFmt w:val="bullet"/>
      <w:lvlText w:val="•"/>
      <w:lvlJc w:val="left"/>
      <w:pPr>
        <w:ind w:left="720"/>
      </w:pPr>
      <w:rPr>
        <w:rFonts w:ascii="Arial" w:eastAsia="Arial" w:hAnsi="Arial" w:cs="Arial"/>
        <w:b w:val="0"/>
        <w:i w:val="0"/>
        <w:strike w:val="0"/>
        <w:dstrike w:val="0"/>
        <w:color w:val="222222"/>
        <w:sz w:val="20"/>
        <w:szCs w:val="20"/>
        <w:u w:val="none" w:color="000000"/>
        <w:bdr w:val="none" w:sz="0" w:space="0" w:color="auto"/>
        <w:shd w:val="clear" w:color="auto" w:fill="auto"/>
        <w:vertAlign w:val="baseline"/>
      </w:rPr>
    </w:lvl>
    <w:lvl w:ilvl="1" w:tplc="B4C80000">
      <w:start w:val="1"/>
      <w:numFmt w:val="bullet"/>
      <w:lvlText w:val="o"/>
      <w:lvlJc w:val="left"/>
      <w:pPr>
        <w:ind w:left="1546"/>
      </w:pPr>
      <w:rPr>
        <w:rFonts w:ascii="Segoe UI Symbol" w:eastAsia="Segoe UI Symbol" w:hAnsi="Segoe UI Symbol" w:cs="Segoe UI Symbol"/>
        <w:b w:val="0"/>
        <w:i w:val="0"/>
        <w:strike w:val="0"/>
        <w:dstrike w:val="0"/>
        <w:color w:val="222222"/>
        <w:sz w:val="20"/>
        <w:szCs w:val="20"/>
        <w:u w:val="none" w:color="000000"/>
        <w:bdr w:val="none" w:sz="0" w:space="0" w:color="auto"/>
        <w:shd w:val="clear" w:color="auto" w:fill="auto"/>
        <w:vertAlign w:val="baseline"/>
      </w:rPr>
    </w:lvl>
    <w:lvl w:ilvl="2" w:tplc="81CCED82">
      <w:start w:val="1"/>
      <w:numFmt w:val="bullet"/>
      <w:lvlText w:val="▪"/>
      <w:lvlJc w:val="left"/>
      <w:pPr>
        <w:ind w:left="2266"/>
      </w:pPr>
      <w:rPr>
        <w:rFonts w:ascii="Segoe UI Symbol" w:eastAsia="Segoe UI Symbol" w:hAnsi="Segoe UI Symbol" w:cs="Segoe UI Symbol"/>
        <w:b w:val="0"/>
        <w:i w:val="0"/>
        <w:strike w:val="0"/>
        <w:dstrike w:val="0"/>
        <w:color w:val="222222"/>
        <w:sz w:val="20"/>
        <w:szCs w:val="20"/>
        <w:u w:val="none" w:color="000000"/>
        <w:bdr w:val="none" w:sz="0" w:space="0" w:color="auto"/>
        <w:shd w:val="clear" w:color="auto" w:fill="auto"/>
        <w:vertAlign w:val="baseline"/>
      </w:rPr>
    </w:lvl>
    <w:lvl w:ilvl="3" w:tplc="429A8EE6">
      <w:start w:val="1"/>
      <w:numFmt w:val="bullet"/>
      <w:lvlText w:val="•"/>
      <w:lvlJc w:val="left"/>
      <w:pPr>
        <w:ind w:left="2986"/>
      </w:pPr>
      <w:rPr>
        <w:rFonts w:ascii="Arial" w:eastAsia="Arial" w:hAnsi="Arial" w:cs="Arial"/>
        <w:b w:val="0"/>
        <w:i w:val="0"/>
        <w:strike w:val="0"/>
        <w:dstrike w:val="0"/>
        <w:color w:val="222222"/>
        <w:sz w:val="20"/>
        <w:szCs w:val="20"/>
        <w:u w:val="none" w:color="000000"/>
        <w:bdr w:val="none" w:sz="0" w:space="0" w:color="auto"/>
        <w:shd w:val="clear" w:color="auto" w:fill="auto"/>
        <w:vertAlign w:val="baseline"/>
      </w:rPr>
    </w:lvl>
    <w:lvl w:ilvl="4" w:tplc="7226B614">
      <w:start w:val="1"/>
      <w:numFmt w:val="bullet"/>
      <w:lvlText w:val="o"/>
      <w:lvlJc w:val="left"/>
      <w:pPr>
        <w:ind w:left="3706"/>
      </w:pPr>
      <w:rPr>
        <w:rFonts w:ascii="Segoe UI Symbol" w:eastAsia="Segoe UI Symbol" w:hAnsi="Segoe UI Symbol" w:cs="Segoe UI Symbol"/>
        <w:b w:val="0"/>
        <w:i w:val="0"/>
        <w:strike w:val="0"/>
        <w:dstrike w:val="0"/>
        <w:color w:val="222222"/>
        <w:sz w:val="20"/>
        <w:szCs w:val="20"/>
        <w:u w:val="none" w:color="000000"/>
        <w:bdr w:val="none" w:sz="0" w:space="0" w:color="auto"/>
        <w:shd w:val="clear" w:color="auto" w:fill="auto"/>
        <w:vertAlign w:val="baseline"/>
      </w:rPr>
    </w:lvl>
    <w:lvl w:ilvl="5" w:tplc="A6B292AE">
      <w:start w:val="1"/>
      <w:numFmt w:val="bullet"/>
      <w:lvlText w:val="▪"/>
      <w:lvlJc w:val="left"/>
      <w:pPr>
        <w:ind w:left="4426"/>
      </w:pPr>
      <w:rPr>
        <w:rFonts w:ascii="Segoe UI Symbol" w:eastAsia="Segoe UI Symbol" w:hAnsi="Segoe UI Symbol" w:cs="Segoe UI Symbol"/>
        <w:b w:val="0"/>
        <w:i w:val="0"/>
        <w:strike w:val="0"/>
        <w:dstrike w:val="0"/>
        <w:color w:val="222222"/>
        <w:sz w:val="20"/>
        <w:szCs w:val="20"/>
        <w:u w:val="none" w:color="000000"/>
        <w:bdr w:val="none" w:sz="0" w:space="0" w:color="auto"/>
        <w:shd w:val="clear" w:color="auto" w:fill="auto"/>
        <w:vertAlign w:val="baseline"/>
      </w:rPr>
    </w:lvl>
    <w:lvl w:ilvl="6" w:tplc="922655A2">
      <w:start w:val="1"/>
      <w:numFmt w:val="bullet"/>
      <w:lvlText w:val="•"/>
      <w:lvlJc w:val="left"/>
      <w:pPr>
        <w:ind w:left="5146"/>
      </w:pPr>
      <w:rPr>
        <w:rFonts w:ascii="Arial" w:eastAsia="Arial" w:hAnsi="Arial" w:cs="Arial"/>
        <w:b w:val="0"/>
        <w:i w:val="0"/>
        <w:strike w:val="0"/>
        <w:dstrike w:val="0"/>
        <w:color w:val="222222"/>
        <w:sz w:val="20"/>
        <w:szCs w:val="20"/>
        <w:u w:val="none" w:color="000000"/>
        <w:bdr w:val="none" w:sz="0" w:space="0" w:color="auto"/>
        <w:shd w:val="clear" w:color="auto" w:fill="auto"/>
        <w:vertAlign w:val="baseline"/>
      </w:rPr>
    </w:lvl>
    <w:lvl w:ilvl="7" w:tplc="9C68A808">
      <w:start w:val="1"/>
      <w:numFmt w:val="bullet"/>
      <w:lvlText w:val="o"/>
      <w:lvlJc w:val="left"/>
      <w:pPr>
        <w:ind w:left="5866"/>
      </w:pPr>
      <w:rPr>
        <w:rFonts w:ascii="Segoe UI Symbol" w:eastAsia="Segoe UI Symbol" w:hAnsi="Segoe UI Symbol" w:cs="Segoe UI Symbol"/>
        <w:b w:val="0"/>
        <w:i w:val="0"/>
        <w:strike w:val="0"/>
        <w:dstrike w:val="0"/>
        <w:color w:val="222222"/>
        <w:sz w:val="20"/>
        <w:szCs w:val="20"/>
        <w:u w:val="none" w:color="000000"/>
        <w:bdr w:val="none" w:sz="0" w:space="0" w:color="auto"/>
        <w:shd w:val="clear" w:color="auto" w:fill="auto"/>
        <w:vertAlign w:val="baseline"/>
      </w:rPr>
    </w:lvl>
    <w:lvl w:ilvl="8" w:tplc="D4962C8C">
      <w:start w:val="1"/>
      <w:numFmt w:val="bullet"/>
      <w:lvlText w:val="▪"/>
      <w:lvlJc w:val="left"/>
      <w:pPr>
        <w:ind w:left="6586"/>
      </w:pPr>
      <w:rPr>
        <w:rFonts w:ascii="Segoe UI Symbol" w:eastAsia="Segoe UI Symbol" w:hAnsi="Segoe UI Symbol" w:cs="Segoe UI Symbol"/>
        <w:b w:val="0"/>
        <w:i w:val="0"/>
        <w:strike w:val="0"/>
        <w:dstrike w:val="0"/>
        <w:color w:val="222222"/>
        <w:sz w:val="20"/>
        <w:szCs w:val="20"/>
        <w:u w:val="none" w:color="000000"/>
        <w:bdr w:val="none" w:sz="0" w:space="0" w:color="auto"/>
        <w:shd w:val="clear" w:color="auto" w:fill="auto"/>
        <w:vertAlign w:val="baseline"/>
      </w:rPr>
    </w:lvl>
  </w:abstractNum>
  <w:abstractNum w:abstractNumId="5" w15:restartNumberingAfterBreak="0">
    <w:nsid w:val="7A072C90"/>
    <w:multiLevelType w:val="hybridMultilevel"/>
    <w:tmpl w:val="9648B96C"/>
    <w:lvl w:ilvl="0" w:tplc="D8781360">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1708BF6">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6F63AAE">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6FEACFC">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C904F58">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082075C">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7444CD0">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1F218D2">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FA6EC1E">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7F91426B"/>
    <w:multiLevelType w:val="hybridMultilevel"/>
    <w:tmpl w:val="7A56BC54"/>
    <w:lvl w:ilvl="0" w:tplc="5656787C">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9D64230">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0DC72FA">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0C6F16C">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27E2780">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F6AEC36">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8DC657C">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3F8BB5C">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386B908">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949511957">
    <w:abstractNumId w:val="3"/>
  </w:num>
  <w:num w:numId="2" w16cid:durableId="836924251">
    <w:abstractNumId w:val="5"/>
  </w:num>
  <w:num w:numId="3" w16cid:durableId="1333873581">
    <w:abstractNumId w:val="2"/>
  </w:num>
  <w:num w:numId="4" w16cid:durableId="1143041703">
    <w:abstractNumId w:val="1"/>
  </w:num>
  <w:num w:numId="5" w16cid:durableId="1353259556">
    <w:abstractNumId w:val="0"/>
  </w:num>
  <w:num w:numId="6" w16cid:durableId="1256019313">
    <w:abstractNumId w:val="6"/>
  </w:num>
  <w:num w:numId="7" w16cid:durableId="1580835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07F"/>
    <w:rsid w:val="001E3F02"/>
    <w:rsid w:val="003E76DD"/>
    <w:rsid w:val="005E007F"/>
    <w:rsid w:val="00807158"/>
    <w:rsid w:val="0080751E"/>
    <w:rsid w:val="009F7127"/>
    <w:rsid w:val="00A030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4B58C"/>
  <w15:docId w15:val="{9DE74C95-58EC-4B19-B2F6-3EE25C968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right="3807"/>
      <w:jc w:val="right"/>
      <w:outlineLvl w:val="0"/>
    </w:pPr>
    <w:rPr>
      <w:rFonts w:ascii="Calibri" w:eastAsia="Calibri" w:hAnsi="Calibri" w:cs="Calibri"/>
      <w:b/>
      <w:color w:val="000000"/>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1457</Words>
  <Characters>8309</Characters>
  <Application>Microsoft Office Word</Application>
  <DocSecurity>4</DocSecurity>
  <Lines>69</Lines>
  <Paragraphs>19</Paragraphs>
  <ScaleCrop>false</ScaleCrop>
  <Company/>
  <LinksUpToDate>false</LinksUpToDate>
  <CharactersWithSpaces>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 Profile</dc:title>
  <dc:subject/>
  <dc:creator>Strickland, Marion</dc:creator>
  <cp:keywords/>
  <cp:lastModifiedBy>Bird, Elizabeth</cp:lastModifiedBy>
  <cp:revision>2</cp:revision>
  <dcterms:created xsi:type="dcterms:W3CDTF">2026-05-29T07:15:00Z</dcterms:created>
  <dcterms:modified xsi:type="dcterms:W3CDTF">2026-05-29T07:15:00Z</dcterms:modified>
</cp:coreProperties>
</file>