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4ED05" w14:textId="77777777" w:rsidR="00833DF4" w:rsidRPr="00F5033F" w:rsidRDefault="00833DF4" w:rsidP="00833DF4">
      <w:pPr>
        <w:pStyle w:val="Title"/>
        <w:rPr>
          <w:rFonts w:ascii="Tahoma" w:hAnsi="Tahoma" w:cs="Tahoma"/>
        </w:rPr>
      </w:pPr>
      <w:r w:rsidRPr="00F5033F">
        <w:rPr>
          <w:rFonts w:ascii="Tahoma" w:hAnsi="Tahoma" w:cs="Tahoma"/>
        </w:rPr>
        <w:t>Job Description (JD)</w:t>
      </w:r>
    </w:p>
    <w:p w14:paraId="1605B581" w14:textId="3EBB4EEE" w:rsidR="00833DF4" w:rsidRPr="00F5033F" w:rsidRDefault="00833DF4" w:rsidP="00833DF4">
      <w:pPr>
        <w:pStyle w:val="Subtitle"/>
        <w:rPr>
          <w:rFonts w:ascii="Tahoma" w:hAnsi="Tahoma" w:cs="Tahoma"/>
        </w:rPr>
      </w:pPr>
      <w:r w:rsidRPr="00F5033F">
        <w:rPr>
          <w:rFonts w:ascii="Tahoma" w:hAnsi="Tahoma" w:cs="Tahoma"/>
        </w:rPr>
        <w:t xml:space="preserve">Group/Directorate/Team: </w:t>
      </w:r>
    </w:p>
    <w:p w14:paraId="522C0376" w14:textId="7AD70AE7" w:rsidR="001105C3" w:rsidRDefault="00833DF4" w:rsidP="00833DF4">
      <w:pPr>
        <w:pStyle w:val="Subtitle"/>
        <w:rPr>
          <w:rFonts w:ascii="Tahoma" w:hAnsi="Tahoma" w:cs="Tahoma"/>
        </w:rPr>
      </w:pPr>
      <w:r w:rsidRPr="45EC669F">
        <w:rPr>
          <w:rFonts w:ascii="Tahoma" w:hAnsi="Tahoma" w:cs="Tahoma"/>
        </w:rPr>
        <w:t xml:space="preserve">Role: </w:t>
      </w:r>
      <w:r w:rsidR="00B05FBD">
        <w:rPr>
          <w:rFonts w:ascii="Tahoma" w:hAnsi="Tahoma" w:cs="Tahoma"/>
        </w:rPr>
        <w:t>Admin</w:t>
      </w:r>
      <w:r w:rsidR="00846EE7">
        <w:rPr>
          <w:rFonts w:ascii="Tahoma" w:hAnsi="Tahoma" w:cs="Tahoma"/>
        </w:rPr>
        <w:t xml:space="preserve"> Officer</w:t>
      </w:r>
    </w:p>
    <w:p w14:paraId="7410E3C9" w14:textId="28F4E863" w:rsidR="00833DF4" w:rsidRDefault="001105C3" w:rsidP="00833DF4">
      <w:pPr>
        <w:pStyle w:val="Subtitle"/>
        <w:rPr>
          <w:rFonts w:ascii="Tahoma" w:hAnsi="Tahoma" w:cs="Tahoma"/>
        </w:rPr>
      </w:pPr>
      <w:r>
        <w:rPr>
          <w:rFonts w:ascii="Tahoma" w:hAnsi="Tahoma" w:cs="Tahoma"/>
        </w:rPr>
        <w:t>Grade:</w:t>
      </w:r>
      <w:r w:rsidR="00151627">
        <w:rPr>
          <w:rFonts w:ascii="Tahoma" w:hAnsi="Tahoma" w:cs="Tahoma"/>
        </w:rPr>
        <w:t xml:space="preserve"> </w:t>
      </w:r>
      <w:r w:rsidR="00405B3D">
        <w:rPr>
          <w:rFonts w:ascii="Tahoma" w:hAnsi="Tahoma" w:cs="Tahoma"/>
        </w:rPr>
        <w:t>AO</w:t>
      </w:r>
    </w:p>
    <w:p w14:paraId="1593B0F2" w14:textId="77777777" w:rsidR="001105C3" w:rsidRPr="001105C3" w:rsidRDefault="001105C3" w:rsidP="001105C3">
      <w:pPr>
        <w:pStyle w:val="Text"/>
      </w:pPr>
    </w:p>
    <w:p w14:paraId="55483B20" w14:textId="4F112F4A" w:rsidR="00833DF4" w:rsidRDefault="00833DF4" w:rsidP="00833DF4">
      <w:pPr>
        <w:pStyle w:val="Text"/>
      </w:pPr>
    </w:p>
    <w:p w14:paraId="614FFC9A" w14:textId="77777777" w:rsidR="00833DF4" w:rsidRPr="00833DF4" w:rsidRDefault="00833DF4" w:rsidP="00833DF4">
      <w:pPr>
        <w:pStyle w:val="Text"/>
      </w:pPr>
    </w:p>
    <w:p w14:paraId="5F4513C8" w14:textId="549A8E2A" w:rsidR="00833DF4" w:rsidRDefault="00833DF4" w:rsidP="00833DF4">
      <w:pPr>
        <w:pStyle w:val="Text"/>
        <w:rPr>
          <w:rFonts w:ascii="Tahoma" w:hAnsi="Tahoma" w:cs="Tahoma"/>
        </w:rPr>
      </w:pPr>
    </w:p>
    <w:p w14:paraId="3A9F56DF" w14:textId="4460986D" w:rsidR="00833DF4" w:rsidRDefault="00833DF4" w:rsidP="00833DF4">
      <w:pPr>
        <w:pStyle w:val="Text"/>
        <w:rPr>
          <w:rFonts w:ascii="Tahoma" w:hAnsi="Tahoma" w:cs="Tahoma"/>
        </w:rPr>
      </w:pPr>
    </w:p>
    <w:p w14:paraId="48C46A0F" w14:textId="3225A0D6" w:rsidR="00833DF4" w:rsidRDefault="00833DF4" w:rsidP="00833DF4">
      <w:pPr>
        <w:pStyle w:val="Text"/>
        <w:rPr>
          <w:rFonts w:ascii="Tahoma" w:hAnsi="Tahoma" w:cs="Tahoma"/>
        </w:rPr>
      </w:pPr>
    </w:p>
    <w:p w14:paraId="6897EDFB" w14:textId="77777777" w:rsidR="00833DF4" w:rsidRDefault="00833DF4" w:rsidP="00833DF4">
      <w:pPr>
        <w:pStyle w:val="Text"/>
        <w:rPr>
          <w:rFonts w:ascii="Tahoma" w:hAnsi="Tahoma" w:cs="Tahoma"/>
        </w:rPr>
      </w:pPr>
    </w:p>
    <w:p w14:paraId="062B1358" w14:textId="77777777" w:rsidR="00833DF4" w:rsidRDefault="00833DF4" w:rsidP="00833DF4">
      <w:pPr>
        <w:pStyle w:val="Text"/>
        <w:rPr>
          <w:rFonts w:ascii="Tahoma" w:hAnsi="Tahoma" w:cs="Tahoma"/>
        </w:rPr>
      </w:pPr>
    </w:p>
    <w:p w14:paraId="29683C81" w14:textId="1EE5DDDB" w:rsidR="00833DF4" w:rsidRDefault="00833DF4" w:rsidP="00833DF4">
      <w:pPr>
        <w:pStyle w:val="Text"/>
        <w:rPr>
          <w:rFonts w:ascii="Tahoma" w:hAnsi="Tahoma" w:cs="Tahoma"/>
        </w:rPr>
      </w:pPr>
    </w:p>
    <w:p w14:paraId="737CEEDA" w14:textId="1AE4084D" w:rsidR="00833DF4" w:rsidRDefault="00833DF4" w:rsidP="00833DF4">
      <w:pPr>
        <w:pStyle w:val="Text"/>
        <w:rPr>
          <w:rFonts w:ascii="Tahoma" w:hAnsi="Tahoma" w:cs="Tahoma"/>
        </w:rPr>
      </w:pPr>
    </w:p>
    <w:p w14:paraId="391F230D" w14:textId="7A908296" w:rsidR="00833DF4" w:rsidRDefault="00833DF4" w:rsidP="00833DF4">
      <w:pPr>
        <w:pStyle w:val="Text"/>
        <w:rPr>
          <w:rFonts w:ascii="Tahoma" w:hAnsi="Tahoma" w:cs="Tahoma"/>
        </w:rPr>
      </w:pPr>
    </w:p>
    <w:p w14:paraId="14EE9EAB" w14:textId="2149C86F" w:rsidR="00833DF4" w:rsidRDefault="00833DF4" w:rsidP="00833DF4">
      <w:pPr>
        <w:pStyle w:val="Text"/>
        <w:rPr>
          <w:rFonts w:ascii="Tahoma" w:hAnsi="Tahoma" w:cs="Tahoma"/>
        </w:rPr>
      </w:pPr>
    </w:p>
    <w:p w14:paraId="269B1AA6" w14:textId="275A215B" w:rsidR="00833DF4" w:rsidRDefault="00833DF4" w:rsidP="00833DF4">
      <w:pPr>
        <w:pStyle w:val="Text"/>
        <w:rPr>
          <w:rFonts w:ascii="Tahoma" w:hAnsi="Tahoma" w:cs="Tahoma"/>
        </w:rPr>
      </w:pPr>
    </w:p>
    <w:p w14:paraId="47BE6BBC" w14:textId="6F37F6AB" w:rsidR="00833DF4" w:rsidRDefault="00833DF4" w:rsidP="00833DF4">
      <w:pPr>
        <w:pStyle w:val="Text"/>
        <w:rPr>
          <w:rFonts w:ascii="Tahoma" w:hAnsi="Tahoma" w:cs="Tahoma"/>
        </w:rPr>
      </w:pPr>
    </w:p>
    <w:p w14:paraId="50FEE320" w14:textId="5D5C16C5" w:rsidR="00833DF4" w:rsidRDefault="00833DF4" w:rsidP="00833DF4">
      <w:pPr>
        <w:pStyle w:val="Text"/>
        <w:rPr>
          <w:rFonts w:ascii="Tahoma" w:hAnsi="Tahoma" w:cs="Tahoma"/>
        </w:rPr>
      </w:pPr>
    </w:p>
    <w:p w14:paraId="30E25CBB" w14:textId="770C519D" w:rsidR="00833DF4" w:rsidRDefault="00833DF4" w:rsidP="00833DF4">
      <w:pPr>
        <w:pStyle w:val="Text"/>
        <w:rPr>
          <w:rFonts w:ascii="Tahoma" w:hAnsi="Tahoma" w:cs="Tahoma"/>
        </w:rPr>
      </w:pPr>
    </w:p>
    <w:p w14:paraId="2EA3F284" w14:textId="629B7CCE" w:rsidR="00833DF4" w:rsidRDefault="00833DF4" w:rsidP="00833DF4">
      <w:pPr>
        <w:pStyle w:val="Text"/>
        <w:rPr>
          <w:rFonts w:ascii="Tahoma" w:hAnsi="Tahoma" w:cs="Tahoma"/>
        </w:rPr>
      </w:pPr>
    </w:p>
    <w:p w14:paraId="020FD64A" w14:textId="77777777" w:rsidR="00833DF4" w:rsidRPr="00F5033F" w:rsidRDefault="00833DF4" w:rsidP="00833DF4">
      <w:pPr>
        <w:pStyle w:val="Text"/>
        <w:rPr>
          <w:rFonts w:ascii="Tahoma" w:hAnsi="Tahoma" w:cs="Tahoma"/>
        </w:rPr>
      </w:pPr>
    </w:p>
    <w:tbl>
      <w:tblPr>
        <w:tblW w:w="100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9"/>
        <w:gridCol w:w="8391"/>
      </w:tblGrid>
      <w:tr w:rsidR="00833DF4" w:rsidRPr="00F5033F" w14:paraId="7B57A804" w14:textId="77777777" w:rsidTr="00537074">
        <w:trPr>
          <w:trHeight w:val="265"/>
        </w:trPr>
        <w:tc>
          <w:tcPr>
            <w:tcW w:w="1699" w:type="dxa"/>
          </w:tcPr>
          <w:p w14:paraId="7814C123" w14:textId="77777777" w:rsidR="00833DF4" w:rsidRPr="002E201F" w:rsidRDefault="00833DF4" w:rsidP="00833DF4">
            <w:pPr>
              <w:autoSpaceDE w:val="0"/>
              <w:autoSpaceDN w:val="0"/>
              <w:adjustRightInd w:val="0"/>
              <w:spacing w:after="0"/>
              <w:rPr>
                <w:rFonts w:ascii="Tahoma" w:hAnsi="Tahoma" w:cs="Tahoma"/>
                <w:sz w:val="24"/>
                <w:szCs w:val="24"/>
              </w:rPr>
            </w:pPr>
          </w:p>
          <w:p w14:paraId="4F42419E" w14:textId="77777777" w:rsidR="00833DF4" w:rsidRPr="002E201F" w:rsidRDefault="00833DF4" w:rsidP="00833DF4">
            <w:pPr>
              <w:autoSpaceDE w:val="0"/>
              <w:autoSpaceDN w:val="0"/>
              <w:adjustRightInd w:val="0"/>
              <w:spacing w:after="0"/>
              <w:rPr>
                <w:rFonts w:ascii="Tahoma" w:hAnsi="Tahoma" w:cs="Tahoma"/>
                <w:sz w:val="24"/>
                <w:szCs w:val="24"/>
              </w:rPr>
            </w:pPr>
          </w:p>
          <w:p w14:paraId="3BDC2570" w14:textId="77777777" w:rsidR="00833DF4" w:rsidRPr="002E201F" w:rsidRDefault="00833DF4" w:rsidP="00833DF4">
            <w:pPr>
              <w:autoSpaceDE w:val="0"/>
              <w:autoSpaceDN w:val="0"/>
              <w:adjustRightInd w:val="0"/>
              <w:spacing w:after="0"/>
              <w:rPr>
                <w:rFonts w:ascii="Tahoma" w:hAnsi="Tahoma" w:cs="Tahoma"/>
                <w:sz w:val="24"/>
                <w:szCs w:val="24"/>
              </w:rPr>
            </w:pPr>
            <w:r w:rsidRPr="002E201F">
              <w:rPr>
                <w:rFonts w:ascii="Tahoma" w:hAnsi="Tahoma" w:cs="Tahoma"/>
                <w:sz w:val="24"/>
                <w:szCs w:val="24"/>
              </w:rPr>
              <w:t>Role title:</w:t>
            </w:r>
          </w:p>
        </w:tc>
        <w:tc>
          <w:tcPr>
            <w:tcW w:w="8391" w:type="dxa"/>
          </w:tcPr>
          <w:p w14:paraId="079507C4" w14:textId="46D2D7A5" w:rsidR="00833DF4" w:rsidRPr="00156E4F" w:rsidRDefault="00CD1AE4" w:rsidP="00833DF4">
            <w:pPr>
              <w:pStyle w:val="Heading1"/>
              <w:rPr>
                <w:rFonts w:ascii="Tahoma" w:hAnsi="Tahoma" w:cs="Tahoma"/>
                <w:b w:val="0"/>
                <w:sz w:val="24"/>
                <w:szCs w:val="24"/>
              </w:rPr>
            </w:pPr>
            <w:r>
              <w:rPr>
                <w:rFonts w:ascii="Tahoma" w:hAnsi="Tahoma" w:cs="Tahoma"/>
                <w:b w:val="0"/>
                <w:sz w:val="24"/>
                <w:szCs w:val="24"/>
              </w:rPr>
              <w:t>Admin Officer</w:t>
            </w:r>
            <w:r w:rsidR="00156E4F" w:rsidRPr="00156E4F">
              <w:rPr>
                <w:rFonts w:ascii="Tahoma" w:hAnsi="Tahoma" w:cs="Tahoma"/>
                <w:b w:val="0"/>
                <w:sz w:val="24"/>
                <w:szCs w:val="24"/>
              </w:rPr>
              <w:t>, HR Operations</w:t>
            </w:r>
          </w:p>
        </w:tc>
      </w:tr>
      <w:tr w:rsidR="00833DF4" w:rsidRPr="00F5033F" w14:paraId="34EF3212" w14:textId="77777777" w:rsidTr="00537074">
        <w:tc>
          <w:tcPr>
            <w:tcW w:w="1699" w:type="dxa"/>
          </w:tcPr>
          <w:p w14:paraId="6CD59C09" w14:textId="77777777" w:rsidR="00833DF4" w:rsidRPr="001105C3" w:rsidRDefault="00833DF4" w:rsidP="00833DF4">
            <w:pPr>
              <w:autoSpaceDE w:val="0"/>
              <w:autoSpaceDN w:val="0"/>
              <w:adjustRightInd w:val="0"/>
              <w:spacing w:after="0"/>
              <w:rPr>
                <w:rFonts w:ascii="Tahoma" w:hAnsi="Tahoma" w:cs="Tahoma"/>
                <w:sz w:val="24"/>
                <w:szCs w:val="24"/>
              </w:rPr>
            </w:pPr>
          </w:p>
          <w:p w14:paraId="59CFE567" w14:textId="77777777" w:rsidR="00833DF4" w:rsidRPr="001105C3" w:rsidRDefault="00833DF4" w:rsidP="00833DF4">
            <w:pPr>
              <w:autoSpaceDE w:val="0"/>
              <w:autoSpaceDN w:val="0"/>
              <w:adjustRightInd w:val="0"/>
              <w:spacing w:after="0"/>
              <w:rPr>
                <w:rFonts w:ascii="Tahoma" w:hAnsi="Tahoma" w:cs="Tahoma"/>
                <w:sz w:val="24"/>
                <w:szCs w:val="24"/>
              </w:rPr>
            </w:pPr>
          </w:p>
          <w:p w14:paraId="17A07C0F" w14:textId="77777777"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Team/Directorate:</w:t>
            </w:r>
          </w:p>
        </w:tc>
        <w:tc>
          <w:tcPr>
            <w:tcW w:w="8391" w:type="dxa"/>
          </w:tcPr>
          <w:p w14:paraId="02C4048C" w14:textId="6C27E0CD" w:rsidR="00833DF4" w:rsidRPr="001105C3" w:rsidRDefault="00156E4F" w:rsidP="00833DF4">
            <w:pPr>
              <w:pStyle w:val="Heading1"/>
              <w:rPr>
                <w:rFonts w:ascii="Tahoma" w:hAnsi="Tahoma" w:cs="Tahoma"/>
                <w:b w:val="0"/>
                <w:sz w:val="24"/>
                <w:szCs w:val="24"/>
              </w:rPr>
            </w:pPr>
            <w:r w:rsidRPr="00156E4F">
              <w:rPr>
                <w:rFonts w:ascii="Tahoma" w:hAnsi="Tahoma" w:cs="Tahoma"/>
                <w:b w:val="0"/>
                <w:sz w:val="24"/>
                <w:szCs w:val="24"/>
              </w:rPr>
              <w:t xml:space="preserve">Judicial HR Team – HR Operations  </w:t>
            </w:r>
          </w:p>
        </w:tc>
      </w:tr>
      <w:tr w:rsidR="00833DF4" w:rsidRPr="00F5033F" w14:paraId="15780A03" w14:textId="77777777" w:rsidTr="00537074">
        <w:tc>
          <w:tcPr>
            <w:tcW w:w="1699" w:type="dxa"/>
          </w:tcPr>
          <w:p w14:paraId="7CFD4AA3" w14:textId="77777777" w:rsidR="00833DF4"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Overview of the Judicial Office</w:t>
            </w:r>
          </w:p>
          <w:p w14:paraId="7823DAA8" w14:textId="258C2C84" w:rsidR="000942B9" w:rsidRPr="001B3163" w:rsidRDefault="000942B9" w:rsidP="00833DF4">
            <w:pPr>
              <w:autoSpaceDE w:val="0"/>
              <w:autoSpaceDN w:val="0"/>
              <w:adjustRightInd w:val="0"/>
              <w:spacing w:after="0"/>
              <w:rPr>
                <w:rFonts w:ascii="Tahoma" w:hAnsi="Tahoma" w:cs="Tahoma"/>
                <w:b/>
                <w:bCs/>
                <w:szCs w:val="22"/>
              </w:rPr>
            </w:pPr>
            <w:r w:rsidRPr="001B3163">
              <w:rPr>
                <w:rFonts w:ascii="Tahoma" w:hAnsi="Tahoma" w:cs="Tahoma"/>
                <w:b/>
                <w:bCs/>
                <w:sz w:val="20"/>
              </w:rPr>
              <w:t>This is standardised wording and cannot be amended.</w:t>
            </w:r>
          </w:p>
        </w:tc>
        <w:tc>
          <w:tcPr>
            <w:tcW w:w="8391" w:type="dxa"/>
          </w:tcPr>
          <w:p w14:paraId="220CB204" w14:textId="492227DD" w:rsidR="002E201F" w:rsidRDefault="001105C3" w:rsidP="00833DF4">
            <w:pPr>
              <w:pStyle w:val="Text"/>
              <w:rPr>
                <w:rFonts w:ascii="Tahoma" w:hAnsi="Tahoma" w:cs="Tahoma"/>
                <w:sz w:val="24"/>
                <w:szCs w:val="24"/>
              </w:rPr>
            </w:pPr>
            <w:r w:rsidRPr="001105C3">
              <w:rPr>
                <w:rFonts w:ascii="Tahoma" w:hAnsi="Tahoma" w:cs="Tahoma"/>
                <w:sz w:val="24"/>
                <w:szCs w:val="24"/>
              </w:rPr>
              <w:t xml:space="preserve">The Judicial Office (JO) reports to, and is accountable, to the </w:t>
            </w:r>
            <w:r>
              <w:rPr>
                <w:rFonts w:ascii="Tahoma" w:hAnsi="Tahoma" w:cs="Tahoma"/>
                <w:sz w:val="24"/>
                <w:szCs w:val="24"/>
              </w:rPr>
              <w:t>Lady</w:t>
            </w:r>
            <w:r w:rsidRPr="001105C3">
              <w:rPr>
                <w:rFonts w:ascii="Tahoma" w:hAnsi="Tahoma" w:cs="Tahoma"/>
                <w:sz w:val="24"/>
                <w:szCs w:val="24"/>
              </w:rPr>
              <w:t xml:space="preserve"> Chief Justice</w:t>
            </w:r>
            <w:r w:rsidR="002E201F">
              <w:rPr>
                <w:rFonts w:ascii="Tahoma" w:hAnsi="Tahoma" w:cs="Tahoma"/>
                <w:sz w:val="24"/>
                <w:szCs w:val="24"/>
              </w:rPr>
              <w:t xml:space="preserve"> (LCJ). It </w:t>
            </w:r>
            <w:r w:rsidRPr="001105C3">
              <w:rPr>
                <w:rFonts w:ascii="Tahoma" w:hAnsi="Tahoma" w:cs="Tahoma"/>
                <w:sz w:val="24"/>
                <w:szCs w:val="24"/>
              </w:rPr>
              <w:t xml:space="preserve">was established in 2006 to provide support to </w:t>
            </w:r>
            <w:r w:rsidR="002E201F">
              <w:rPr>
                <w:rFonts w:ascii="Tahoma" w:hAnsi="Tahoma" w:cs="Tahoma"/>
                <w:sz w:val="24"/>
                <w:szCs w:val="24"/>
              </w:rPr>
              <w:t xml:space="preserve">the LCJ </w:t>
            </w:r>
            <w:r w:rsidRPr="001105C3">
              <w:rPr>
                <w:rFonts w:ascii="Tahoma" w:hAnsi="Tahoma" w:cs="Tahoma"/>
                <w:sz w:val="24"/>
                <w:szCs w:val="24"/>
              </w:rPr>
              <w:t>and to the wider judiciary</w:t>
            </w:r>
            <w:r w:rsidR="002E201F">
              <w:rPr>
                <w:rFonts w:ascii="Tahoma" w:hAnsi="Tahoma" w:cs="Tahoma"/>
                <w:sz w:val="24"/>
                <w:szCs w:val="24"/>
              </w:rPr>
              <w:t xml:space="preserve"> </w:t>
            </w:r>
            <w:r w:rsidR="002E201F" w:rsidRPr="002E201F">
              <w:rPr>
                <w:rFonts w:ascii="Tahoma" w:hAnsi="Tahoma" w:cs="Tahoma"/>
                <w:sz w:val="24"/>
                <w:szCs w:val="24"/>
              </w:rPr>
              <w:t>in upholding the rule of law and in delivering justice impartially, speedily and efficiently</w:t>
            </w:r>
            <w:r w:rsidR="002E201F">
              <w:rPr>
                <w:rFonts w:ascii="Tahoma" w:hAnsi="Tahoma" w:cs="Tahoma"/>
                <w:sz w:val="24"/>
                <w:szCs w:val="24"/>
              </w:rPr>
              <w:t>,</w:t>
            </w:r>
            <w:r w:rsidRPr="002E201F">
              <w:rPr>
                <w:rFonts w:ascii="Tahoma" w:hAnsi="Tahoma" w:cs="Tahoma"/>
                <w:sz w:val="24"/>
                <w:szCs w:val="24"/>
              </w:rPr>
              <w:t xml:space="preserve"> following the Constitutional Reform Act 2005.</w:t>
            </w:r>
            <w:r w:rsidRPr="001105C3">
              <w:rPr>
                <w:rFonts w:ascii="Tahoma" w:hAnsi="Tahoma" w:cs="Tahoma"/>
                <w:sz w:val="24"/>
                <w:szCs w:val="24"/>
              </w:rPr>
              <w:t xml:space="preserve"> </w:t>
            </w:r>
          </w:p>
          <w:p w14:paraId="54553B9C" w14:textId="77777777" w:rsidR="002E201F" w:rsidRDefault="001105C3" w:rsidP="00833DF4">
            <w:pPr>
              <w:pStyle w:val="Text"/>
              <w:rPr>
                <w:rFonts w:ascii="Tahoma" w:hAnsi="Tahoma" w:cs="Tahoma"/>
                <w:sz w:val="24"/>
                <w:szCs w:val="24"/>
              </w:rPr>
            </w:pPr>
            <w:r w:rsidRPr="001105C3">
              <w:rPr>
                <w:rFonts w:ascii="Tahoma" w:hAnsi="Tahoma" w:cs="Tahoma"/>
                <w:sz w:val="24"/>
                <w:szCs w:val="24"/>
              </w:rPr>
              <w:t xml:space="preserve">In addition, we support, and are accountable to, the Senior President of Tribunals, whose responsibilities extend to Scotland and Northern Ireland. </w:t>
            </w:r>
          </w:p>
          <w:p w14:paraId="0408EE1B" w14:textId="77777777" w:rsidR="002E201F" w:rsidRDefault="001105C3" w:rsidP="00833DF4">
            <w:pPr>
              <w:pStyle w:val="Text"/>
              <w:rPr>
                <w:rFonts w:ascii="Tahoma" w:hAnsi="Tahoma" w:cs="Tahoma"/>
                <w:sz w:val="24"/>
                <w:szCs w:val="24"/>
              </w:rPr>
            </w:pPr>
            <w:r w:rsidRPr="001105C3">
              <w:rPr>
                <w:rFonts w:ascii="Tahoma" w:hAnsi="Tahoma" w:cs="Tahoma"/>
                <w:sz w:val="24"/>
                <w:szCs w:val="24"/>
              </w:rPr>
              <w:t xml:space="preserve">The JO is an interesting and unique place to work. Everything we do is in support of upholding the independence and impartiality of the judiciary. We work closely with HM Courts &amp; Tribunals Service (HMCTS), the Ministry of Justice (MoJ) and others across Government as well as with the legal professions. </w:t>
            </w:r>
          </w:p>
          <w:p w14:paraId="09D9ECAC" w14:textId="77777777" w:rsidR="00833DF4" w:rsidRDefault="001105C3" w:rsidP="00833DF4">
            <w:pPr>
              <w:pStyle w:val="Text"/>
              <w:rPr>
                <w:rFonts w:ascii="Tahoma" w:hAnsi="Tahoma" w:cs="Tahoma"/>
                <w:sz w:val="24"/>
                <w:szCs w:val="24"/>
              </w:rPr>
            </w:pPr>
            <w:r w:rsidRPr="001105C3">
              <w:rPr>
                <w:rFonts w:ascii="Tahoma" w:hAnsi="Tahoma" w:cs="Tahoma"/>
                <w:sz w:val="24"/>
                <w:szCs w:val="24"/>
              </w:rPr>
              <w:t>We are an Arm’s Length Body sponsored by the Ministry of Justice. This creates an interesting and complex environment in which to work where we agree our priorities with the senior judiciary and receive our funding to deliver them from the Ministry of Justice. The Judicial Office has been through a period of significant growth resulting from an expansion of our remit and responsibilities.</w:t>
            </w:r>
          </w:p>
          <w:p w14:paraId="1288642F" w14:textId="64785D9F" w:rsidR="002E201F" w:rsidRPr="002E201F" w:rsidRDefault="002E201F" w:rsidP="00833DF4">
            <w:pPr>
              <w:pStyle w:val="Text"/>
              <w:rPr>
                <w:rFonts w:ascii="Tahoma" w:hAnsi="Tahoma" w:cs="Tahoma"/>
              </w:rPr>
            </w:pPr>
            <w:r w:rsidRPr="002E201F">
              <w:rPr>
                <w:rFonts w:ascii="Tahoma" w:hAnsi="Tahoma" w:cs="Tahoma"/>
              </w:rPr>
              <w:t xml:space="preserve">See JO staff talk about working here: </w:t>
            </w:r>
            <w:hyperlink r:id="rId10" w:history="1">
              <w:r w:rsidRPr="006646CA">
                <w:rPr>
                  <w:rStyle w:val="Hyperlink"/>
                  <w:rFonts w:ascii="Tahoma" w:hAnsi="Tahoma" w:cs="Tahoma"/>
                </w:rPr>
                <w:t>https://design102.wistia.com/medias/uhgtmbtnlv</w:t>
              </w:r>
            </w:hyperlink>
          </w:p>
        </w:tc>
      </w:tr>
      <w:tr w:rsidR="00833DF4" w:rsidRPr="00F5033F" w14:paraId="534ECFDA" w14:textId="77777777" w:rsidTr="00537074">
        <w:tc>
          <w:tcPr>
            <w:tcW w:w="1699" w:type="dxa"/>
          </w:tcPr>
          <w:p w14:paraId="5760B3C2" w14:textId="3110B550"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Overview of the team</w:t>
            </w:r>
          </w:p>
        </w:tc>
        <w:tc>
          <w:tcPr>
            <w:tcW w:w="8391" w:type="dxa"/>
          </w:tcPr>
          <w:p w14:paraId="6D64E916" w14:textId="04D0A652" w:rsidR="00833DF4" w:rsidRPr="001105C3" w:rsidRDefault="00032410" w:rsidP="00833DF4">
            <w:pPr>
              <w:pStyle w:val="Text"/>
              <w:rPr>
                <w:rFonts w:ascii="Tahoma" w:hAnsi="Tahoma" w:cs="Tahoma"/>
                <w:sz w:val="24"/>
                <w:szCs w:val="24"/>
              </w:rPr>
            </w:pPr>
            <w:r w:rsidRPr="00032410">
              <w:rPr>
                <w:rFonts w:ascii="Tahoma" w:hAnsi="Tahoma" w:cs="Tahoma"/>
                <w:sz w:val="24"/>
                <w:szCs w:val="24"/>
              </w:rPr>
              <w:t>The Judicial HR Op</w:t>
            </w:r>
            <w:r>
              <w:rPr>
                <w:rFonts w:ascii="Tahoma" w:hAnsi="Tahoma" w:cs="Tahoma"/>
                <w:sz w:val="24"/>
                <w:szCs w:val="24"/>
              </w:rPr>
              <w:t>erations</w:t>
            </w:r>
            <w:r w:rsidRPr="00032410">
              <w:rPr>
                <w:rFonts w:ascii="Tahoma" w:hAnsi="Tahoma" w:cs="Tahoma"/>
                <w:sz w:val="24"/>
                <w:szCs w:val="24"/>
              </w:rPr>
              <w:t xml:space="preserve"> </w:t>
            </w:r>
            <w:r>
              <w:rPr>
                <w:rFonts w:ascii="Tahoma" w:hAnsi="Tahoma" w:cs="Tahoma"/>
                <w:sz w:val="24"/>
                <w:szCs w:val="24"/>
              </w:rPr>
              <w:t>T</w:t>
            </w:r>
            <w:r w:rsidRPr="00032410">
              <w:rPr>
                <w:rFonts w:ascii="Tahoma" w:hAnsi="Tahoma" w:cs="Tahoma"/>
                <w:sz w:val="24"/>
                <w:szCs w:val="24"/>
              </w:rPr>
              <w:t xml:space="preserve">eam is accountable for delivering the right Judicial Office Holders with the right skills, in the right place, at the right time in support of the Lord Chancellor, Lady Chief Justice and the Senior President of Tribunals as set out in the Constitutional Reform Act 2005. We are responsible for working with the judiciary, wider JO, HMCTS, MoJ and the JAC. The Judicial Office Holder Appointments team provides support to the senior judiciary and the Lord Chancellor concerning Judicial Office Holder appointments and retirements. We also provide advice on the authorisation of judges and the deployment of individuals to other roles, including leadership roles.  </w:t>
            </w:r>
          </w:p>
        </w:tc>
      </w:tr>
      <w:tr w:rsidR="00833DF4" w:rsidRPr="00F5033F" w14:paraId="2AD89F29" w14:textId="77777777" w:rsidTr="00537074">
        <w:tc>
          <w:tcPr>
            <w:tcW w:w="1699" w:type="dxa"/>
          </w:tcPr>
          <w:p w14:paraId="1B04760F" w14:textId="77777777" w:rsidR="00833DF4"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Hybrid Working Requirement</w:t>
            </w:r>
          </w:p>
          <w:p w14:paraId="63DD43F8" w14:textId="1531DB6B" w:rsidR="00DF4BBA" w:rsidRPr="001105C3" w:rsidRDefault="00DF4BBA" w:rsidP="00833DF4">
            <w:pPr>
              <w:autoSpaceDE w:val="0"/>
              <w:autoSpaceDN w:val="0"/>
              <w:adjustRightInd w:val="0"/>
              <w:spacing w:after="0"/>
              <w:rPr>
                <w:rFonts w:ascii="Tahoma" w:hAnsi="Tahoma" w:cs="Tahoma"/>
                <w:sz w:val="24"/>
                <w:szCs w:val="24"/>
              </w:rPr>
            </w:pPr>
            <w:r w:rsidRPr="001B3163">
              <w:rPr>
                <w:rFonts w:ascii="Tahoma" w:hAnsi="Tahoma" w:cs="Tahoma"/>
                <w:b/>
                <w:bCs/>
                <w:sz w:val="20"/>
              </w:rPr>
              <w:t xml:space="preserve">This is standardised wording and </w:t>
            </w:r>
            <w:r w:rsidRPr="001B3163">
              <w:rPr>
                <w:rFonts w:ascii="Tahoma" w:hAnsi="Tahoma" w:cs="Tahoma"/>
                <w:b/>
                <w:bCs/>
                <w:sz w:val="20"/>
              </w:rPr>
              <w:lastRenderedPageBreak/>
              <w:t>cannot be amended.</w:t>
            </w:r>
          </w:p>
        </w:tc>
        <w:tc>
          <w:tcPr>
            <w:tcW w:w="8391" w:type="dxa"/>
          </w:tcPr>
          <w:p w14:paraId="3A85674C" w14:textId="49EE29F1" w:rsidR="00833DF4" w:rsidRPr="002E201F" w:rsidRDefault="002E201F" w:rsidP="00833DF4">
            <w:pPr>
              <w:pStyle w:val="Text"/>
              <w:rPr>
                <w:rFonts w:ascii="Tahoma" w:hAnsi="Tahoma" w:cs="Tahoma"/>
                <w:sz w:val="24"/>
                <w:szCs w:val="24"/>
              </w:rPr>
            </w:pPr>
            <w:r w:rsidRPr="002E201F">
              <w:rPr>
                <w:rFonts w:ascii="Tahoma" w:hAnsi="Tahoma" w:cs="Tahoma"/>
                <w:sz w:val="24"/>
                <w:szCs w:val="24"/>
              </w:rPr>
              <w:lastRenderedPageBreak/>
              <w:t xml:space="preserve">This position is eligible for hybrid working (current minimum requirement for time spent at base location is </w:t>
            </w:r>
            <w:r w:rsidR="00486890">
              <w:rPr>
                <w:rFonts w:ascii="Tahoma" w:hAnsi="Tahoma" w:cs="Tahoma"/>
                <w:sz w:val="24"/>
                <w:szCs w:val="24"/>
              </w:rPr>
              <w:t>6</w:t>
            </w:r>
            <w:r w:rsidRPr="002E201F">
              <w:rPr>
                <w:rFonts w:ascii="Tahoma" w:hAnsi="Tahoma" w:cs="Tahoma"/>
                <w:sz w:val="24"/>
                <w:szCs w:val="24"/>
              </w:rPr>
              <w:t>0%, which is subject to business requirements).</w:t>
            </w:r>
          </w:p>
        </w:tc>
      </w:tr>
      <w:tr w:rsidR="00833DF4" w:rsidRPr="00F5033F" w14:paraId="475BC4E5" w14:textId="77777777" w:rsidTr="00537074">
        <w:tc>
          <w:tcPr>
            <w:tcW w:w="1699" w:type="dxa"/>
          </w:tcPr>
          <w:p w14:paraId="1188B68A" w14:textId="5D66CFB6"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Summary of the role</w:t>
            </w:r>
          </w:p>
        </w:tc>
        <w:tc>
          <w:tcPr>
            <w:tcW w:w="8391" w:type="dxa"/>
          </w:tcPr>
          <w:p w14:paraId="6D5DED0C" w14:textId="6398C240" w:rsidR="00833DF4" w:rsidRPr="001105C3" w:rsidRDefault="00284A2C" w:rsidP="00833DF4">
            <w:pPr>
              <w:pStyle w:val="Text"/>
              <w:rPr>
                <w:rFonts w:ascii="Tahoma" w:hAnsi="Tahoma" w:cs="Tahoma"/>
                <w:sz w:val="24"/>
                <w:szCs w:val="24"/>
              </w:rPr>
            </w:pPr>
            <w:r w:rsidRPr="00284A2C">
              <w:rPr>
                <w:rFonts w:ascii="Tahoma" w:hAnsi="Tahoma" w:cs="Tahoma"/>
                <w:sz w:val="24"/>
                <w:szCs w:val="24"/>
              </w:rPr>
              <w:t>As Admin Officer, the role holder will be required to support a range of judicial appointment related duties to the Onboarding, Complex Appointments, Relationship Management and the Management Information &amp; Insights Team (MIIT) supporting the senior judiciary and the Lord Chancellor in relation to their responsibilities to judicial office holder appointments (Courts, Tribunals and Magistracy).</w:t>
            </w:r>
          </w:p>
        </w:tc>
      </w:tr>
      <w:tr w:rsidR="00833DF4" w:rsidRPr="00F5033F" w14:paraId="25BB4F4A" w14:textId="77777777" w:rsidTr="00537074">
        <w:tc>
          <w:tcPr>
            <w:tcW w:w="1699" w:type="dxa"/>
          </w:tcPr>
          <w:p w14:paraId="269D4F72" w14:textId="77777777"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Responsibilities,</w:t>
            </w:r>
          </w:p>
          <w:p w14:paraId="7BFDA279" w14:textId="77777777"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rPr>
              <w:t>Activities &amp; Duties:</w:t>
            </w:r>
          </w:p>
        </w:tc>
        <w:tc>
          <w:tcPr>
            <w:tcW w:w="8391" w:type="dxa"/>
          </w:tcPr>
          <w:p w14:paraId="7D6AD06A" w14:textId="37C49751" w:rsidR="00EF13B6" w:rsidRPr="00EF13B6" w:rsidRDefault="00EF13B6" w:rsidP="00EF13B6">
            <w:pPr>
              <w:pStyle w:val="NoSpacing"/>
              <w:rPr>
                <w:rFonts w:ascii="Tahoma" w:hAnsi="Tahoma" w:cs="Tahoma"/>
              </w:rPr>
            </w:pPr>
            <w:r w:rsidRPr="00EF13B6">
              <w:rPr>
                <w:rFonts w:ascii="Tahoma" w:hAnsi="Tahoma" w:cs="Tahoma"/>
              </w:rPr>
              <w:t xml:space="preserve">Working to your EO Team leader, this role involves </w:t>
            </w:r>
            <w:r w:rsidR="00C478CE">
              <w:rPr>
                <w:rFonts w:ascii="Tahoma" w:hAnsi="Tahoma" w:cs="Tahoma"/>
              </w:rPr>
              <w:t>providing</w:t>
            </w:r>
            <w:r w:rsidR="00C478CE" w:rsidRPr="00EF13B6">
              <w:rPr>
                <w:rFonts w:ascii="Tahoma" w:hAnsi="Tahoma" w:cs="Tahoma"/>
              </w:rPr>
              <w:t xml:space="preserve"> </w:t>
            </w:r>
            <w:r w:rsidRPr="00EF13B6">
              <w:rPr>
                <w:rFonts w:ascii="Tahoma" w:hAnsi="Tahoma" w:cs="Tahoma"/>
              </w:rPr>
              <w:t xml:space="preserve">quality and timely support on appointments to the judiciary. This could include the following responsibilities:   </w:t>
            </w:r>
          </w:p>
          <w:p w14:paraId="05CA70EA" w14:textId="77777777" w:rsidR="00EF13B6" w:rsidRPr="00535F58" w:rsidRDefault="00EF13B6" w:rsidP="00EF13B6">
            <w:pPr>
              <w:pStyle w:val="NoSpacing"/>
              <w:rPr>
                <w:rFonts w:ascii="Tahoma" w:hAnsi="Tahoma" w:cs="Tahoma"/>
                <w:b/>
                <w:bCs/>
                <w:u w:val="single"/>
              </w:rPr>
            </w:pPr>
            <w:r w:rsidRPr="00535F58">
              <w:rPr>
                <w:rFonts w:ascii="Tahoma" w:hAnsi="Tahoma" w:cs="Tahoma"/>
                <w:b/>
                <w:bCs/>
                <w:u w:val="single"/>
              </w:rPr>
              <w:t>Lead Areas</w:t>
            </w:r>
          </w:p>
          <w:p w14:paraId="425A84F8" w14:textId="1FFF1E96"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Provide timely support to the Lord Chancellor, the Lady Chief Justice, the Senior President of Tribunals and the Senior Presiding Judge on JAC and Advisory Committee reports that recommend candidates for judicial appointment, renewals, resignations and extensions of appointments.</w:t>
            </w:r>
          </w:p>
          <w:p w14:paraId="25ABEE45" w14:textId="4920C846"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 xml:space="preserve">Respond timely in accordance with Key Performance Indicators (KPIs) to queries from stakeholders and the public, from the HR Operations Team inbox within the agreed KPIs. </w:t>
            </w:r>
          </w:p>
          <w:p w14:paraId="4FE08E2E" w14:textId="09AFF708"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 xml:space="preserve">Processing the automatic renewals of judges’ appointments and wider data inputting using the JHR IT database, system ensuring appointments are accurately maintained. </w:t>
            </w:r>
          </w:p>
          <w:p w14:paraId="74BB4EA1" w14:textId="3EA499F7"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 xml:space="preserve">To support the HR Operations Team (HR Ops Team) in managing the appointments process for Courts Judges, Tribunal judges and Magistrates in a timely and efficient manner. </w:t>
            </w:r>
          </w:p>
          <w:p w14:paraId="50C4611C" w14:textId="4BB36B14"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 xml:space="preserve">To collect Royal Warrants/Letters Patent and to draft correspondence and work with the wider team on public announcements, medical checks, and Instruments of Appointment. </w:t>
            </w:r>
          </w:p>
          <w:p w14:paraId="18CE5B4C" w14:textId="3D1FA9A5"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To support swearing-in ceremonies for Circuit Judges and above, to ensure that they run smoothly. This may involve occasional working outside usual business hours.</w:t>
            </w:r>
          </w:p>
          <w:p w14:paraId="3F912A35" w14:textId="02BBEE72"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To assist with the creation of an electronic filing system accessible to the wider HR Ops Team.</w:t>
            </w:r>
          </w:p>
          <w:p w14:paraId="3F0D048D" w14:textId="7EB7342C"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To organise and maintain the paper filing system, which may involve some lifting of boxes and moving files from one location to another.</w:t>
            </w:r>
          </w:p>
          <w:p w14:paraId="71747222" w14:textId="555974FF"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Arrange the signing of long service certificates for Magistrates.</w:t>
            </w:r>
          </w:p>
          <w:p w14:paraId="1B4B652F" w14:textId="63EA3287"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To support and help to implement wider assurance protocols across the HR Ops Team.</w:t>
            </w:r>
          </w:p>
          <w:p w14:paraId="36758608" w14:textId="2AA1415B" w:rsidR="00EF13B6" w:rsidRPr="00EF13B6" w:rsidRDefault="00EF13B6" w:rsidP="00535F58">
            <w:pPr>
              <w:pStyle w:val="NoSpacing"/>
              <w:numPr>
                <w:ilvl w:val="0"/>
                <w:numId w:val="23"/>
              </w:numPr>
              <w:ind w:left="455" w:hanging="437"/>
              <w:rPr>
                <w:rFonts w:ascii="Tahoma" w:hAnsi="Tahoma" w:cs="Tahoma"/>
              </w:rPr>
            </w:pPr>
            <w:r w:rsidRPr="00EF13B6">
              <w:rPr>
                <w:rFonts w:ascii="Tahoma" w:hAnsi="Tahoma" w:cs="Tahoma"/>
              </w:rPr>
              <w:t>To support the HR Ops Team in delivering our Service Level Agreements (SLA’s) and KPI’s.</w:t>
            </w:r>
          </w:p>
          <w:p w14:paraId="55A39F19" w14:textId="07551182" w:rsidR="00EF13B6" w:rsidRDefault="00EF13B6" w:rsidP="00535F58">
            <w:pPr>
              <w:pStyle w:val="NoSpacing"/>
              <w:numPr>
                <w:ilvl w:val="0"/>
                <w:numId w:val="23"/>
              </w:numPr>
              <w:ind w:left="455" w:hanging="437"/>
              <w:rPr>
                <w:rFonts w:ascii="Tahoma" w:hAnsi="Tahoma" w:cs="Tahoma"/>
              </w:rPr>
            </w:pPr>
            <w:r w:rsidRPr="00EF13B6">
              <w:rPr>
                <w:rFonts w:ascii="Tahoma" w:hAnsi="Tahoma" w:cs="Tahoma"/>
              </w:rPr>
              <w:t xml:space="preserve">Providing ad hoc flexible support to colleagues across the HR Ops Team as and when required to meet shifting work priorities as and when requested by your manager. </w:t>
            </w:r>
          </w:p>
          <w:p w14:paraId="286B4858" w14:textId="77777777" w:rsidR="009A5A08" w:rsidRPr="00EF13B6" w:rsidRDefault="009A5A08" w:rsidP="009A5A08">
            <w:pPr>
              <w:pStyle w:val="NoSpacing"/>
              <w:ind w:left="455"/>
              <w:rPr>
                <w:rFonts w:ascii="Tahoma" w:hAnsi="Tahoma" w:cs="Tahoma"/>
              </w:rPr>
            </w:pPr>
          </w:p>
          <w:p w14:paraId="2EEEC514" w14:textId="77777777" w:rsidR="00833DF4" w:rsidRDefault="00EF13B6" w:rsidP="009A5A08">
            <w:pPr>
              <w:pStyle w:val="NoSpacing"/>
              <w:rPr>
                <w:rFonts w:ascii="Tahoma" w:hAnsi="Tahoma" w:cs="Tahoma"/>
              </w:rPr>
            </w:pPr>
            <w:r w:rsidRPr="00EF13B6">
              <w:rPr>
                <w:rFonts w:ascii="Tahoma" w:hAnsi="Tahoma" w:cs="Tahoma"/>
              </w:rPr>
              <w:t>Develop a collaborative way of working with colleagues in the wider HR Ops Team that will ensure a seamless systematic approach, providing clarity for Judicial Office Holders and the Department through team working and shared knowledge of the whole appointments system.</w:t>
            </w:r>
          </w:p>
          <w:p w14:paraId="61A583BA" w14:textId="03E85A4D" w:rsidR="00AC5B6D" w:rsidRPr="001105C3" w:rsidRDefault="00AC5B6D" w:rsidP="009A5A08">
            <w:pPr>
              <w:pStyle w:val="NoSpacing"/>
              <w:rPr>
                <w:rFonts w:ascii="Tahoma" w:hAnsi="Tahoma" w:cs="Tahoma"/>
              </w:rPr>
            </w:pPr>
          </w:p>
        </w:tc>
      </w:tr>
      <w:tr w:rsidR="00833DF4" w:rsidRPr="00F5033F" w14:paraId="27278A18" w14:textId="77777777" w:rsidTr="00537074">
        <w:tc>
          <w:tcPr>
            <w:tcW w:w="1699" w:type="dxa"/>
          </w:tcPr>
          <w:p w14:paraId="5FEF18DF" w14:textId="3FE6AC3A" w:rsidR="00833DF4" w:rsidRPr="001105C3" w:rsidRDefault="00833DF4" w:rsidP="00833DF4">
            <w:pPr>
              <w:autoSpaceDE w:val="0"/>
              <w:autoSpaceDN w:val="0"/>
              <w:adjustRightInd w:val="0"/>
              <w:spacing w:after="0"/>
              <w:rPr>
                <w:rFonts w:ascii="Tahoma" w:hAnsi="Tahoma" w:cs="Tahoma"/>
                <w:sz w:val="24"/>
                <w:szCs w:val="24"/>
              </w:rPr>
            </w:pPr>
            <w:r w:rsidRPr="001105C3">
              <w:rPr>
                <w:rFonts w:ascii="Tahoma" w:hAnsi="Tahoma" w:cs="Tahoma"/>
                <w:sz w:val="24"/>
                <w:szCs w:val="24"/>
                <w:lang w:val="en"/>
              </w:rPr>
              <w:lastRenderedPageBreak/>
              <w:t>Essential Knowledge, Experience and Skills</w:t>
            </w:r>
          </w:p>
        </w:tc>
        <w:tc>
          <w:tcPr>
            <w:tcW w:w="8391" w:type="dxa"/>
          </w:tcPr>
          <w:p w14:paraId="3A58B5C7" w14:textId="2FD13919" w:rsidR="002B14E2" w:rsidRPr="002B14E2" w:rsidRDefault="002B14E2" w:rsidP="00AC5B6D">
            <w:pPr>
              <w:pStyle w:val="Text"/>
              <w:numPr>
                <w:ilvl w:val="0"/>
                <w:numId w:val="26"/>
              </w:numPr>
              <w:spacing w:after="0"/>
              <w:ind w:left="455" w:hanging="426"/>
              <w:rPr>
                <w:rFonts w:ascii="Tahoma" w:hAnsi="Tahoma" w:cs="Tahoma"/>
                <w:sz w:val="24"/>
                <w:szCs w:val="24"/>
              </w:rPr>
            </w:pPr>
            <w:r w:rsidRPr="002B14E2">
              <w:rPr>
                <w:rFonts w:ascii="Tahoma" w:hAnsi="Tahoma" w:cs="Tahoma"/>
                <w:sz w:val="24"/>
                <w:szCs w:val="24"/>
              </w:rPr>
              <w:t>Good organisational skills with the ability to manage your own workload effectively.</w:t>
            </w:r>
          </w:p>
          <w:p w14:paraId="78426722" w14:textId="08882F81" w:rsidR="002B14E2" w:rsidRPr="002B14E2" w:rsidRDefault="002B14E2" w:rsidP="00AC5B6D">
            <w:pPr>
              <w:pStyle w:val="Text"/>
              <w:numPr>
                <w:ilvl w:val="0"/>
                <w:numId w:val="26"/>
              </w:numPr>
              <w:spacing w:after="0"/>
              <w:ind w:left="455" w:hanging="426"/>
              <w:rPr>
                <w:rFonts w:ascii="Tahoma" w:hAnsi="Tahoma" w:cs="Tahoma"/>
                <w:sz w:val="24"/>
                <w:szCs w:val="24"/>
              </w:rPr>
            </w:pPr>
            <w:r w:rsidRPr="002B14E2">
              <w:rPr>
                <w:rFonts w:ascii="Tahoma" w:hAnsi="Tahoma" w:cs="Tahoma"/>
                <w:sz w:val="24"/>
                <w:szCs w:val="24"/>
              </w:rPr>
              <w:t>Proficiency in IT skills (should be able to work confidently in Word, Excel, Outlook including the ability to make formatting and layout changes to documents, manipulate data in Excel using basic formulae, sorting and filtering and be able to use databases confidently).</w:t>
            </w:r>
          </w:p>
          <w:p w14:paraId="267B8D5F" w14:textId="6B931CE9" w:rsidR="002B14E2" w:rsidRPr="002B14E2" w:rsidRDefault="002B14E2" w:rsidP="00AC5B6D">
            <w:pPr>
              <w:pStyle w:val="Text"/>
              <w:numPr>
                <w:ilvl w:val="0"/>
                <w:numId w:val="26"/>
              </w:numPr>
              <w:spacing w:after="0"/>
              <w:ind w:left="455" w:hanging="426"/>
              <w:rPr>
                <w:rFonts w:ascii="Tahoma" w:hAnsi="Tahoma" w:cs="Tahoma"/>
                <w:sz w:val="24"/>
                <w:szCs w:val="24"/>
              </w:rPr>
            </w:pPr>
            <w:r w:rsidRPr="002B14E2">
              <w:rPr>
                <w:rFonts w:ascii="Tahoma" w:hAnsi="Tahoma" w:cs="Tahoma"/>
                <w:sz w:val="24"/>
                <w:szCs w:val="24"/>
              </w:rPr>
              <w:t xml:space="preserve">Strong team player with the ability to support colleagues across the HR Ops Team. </w:t>
            </w:r>
          </w:p>
          <w:p w14:paraId="659383BF" w14:textId="77777777" w:rsidR="00833DF4" w:rsidRDefault="002B14E2" w:rsidP="00AC5B6D">
            <w:pPr>
              <w:pStyle w:val="Text"/>
              <w:numPr>
                <w:ilvl w:val="0"/>
                <w:numId w:val="26"/>
              </w:numPr>
              <w:spacing w:after="0"/>
              <w:ind w:left="455" w:hanging="426"/>
              <w:rPr>
                <w:rFonts w:ascii="Tahoma" w:hAnsi="Tahoma" w:cs="Tahoma"/>
                <w:sz w:val="24"/>
                <w:szCs w:val="24"/>
              </w:rPr>
            </w:pPr>
            <w:r w:rsidRPr="002B14E2">
              <w:rPr>
                <w:rFonts w:ascii="Tahoma" w:hAnsi="Tahoma" w:cs="Tahoma"/>
                <w:sz w:val="24"/>
                <w:szCs w:val="24"/>
              </w:rPr>
              <w:t>Good attention to the guidelines, procedures and processes of the HR Ops Team.</w:t>
            </w:r>
          </w:p>
          <w:p w14:paraId="5E456459" w14:textId="6CEB3F77" w:rsidR="00AC5B6D" w:rsidRPr="001105C3" w:rsidRDefault="00AC5B6D" w:rsidP="00AC5B6D">
            <w:pPr>
              <w:pStyle w:val="Text"/>
              <w:spacing w:after="0"/>
              <w:ind w:left="455"/>
              <w:rPr>
                <w:rFonts w:ascii="Tahoma" w:hAnsi="Tahoma" w:cs="Tahoma"/>
                <w:sz w:val="24"/>
                <w:szCs w:val="24"/>
              </w:rPr>
            </w:pPr>
          </w:p>
        </w:tc>
      </w:tr>
      <w:tr w:rsidR="00833DF4" w:rsidRPr="00F5033F" w14:paraId="6A5AC9DF" w14:textId="77777777" w:rsidTr="00537074">
        <w:tc>
          <w:tcPr>
            <w:tcW w:w="1699" w:type="dxa"/>
          </w:tcPr>
          <w:p w14:paraId="32E97371" w14:textId="38F591C9"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Desirable Knowledge, Experience and Skills</w:t>
            </w:r>
          </w:p>
        </w:tc>
        <w:tc>
          <w:tcPr>
            <w:tcW w:w="8391" w:type="dxa"/>
          </w:tcPr>
          <w:p w14:paraId="44816222" w14:textId="28E56FB1" w:rsidR="00156E4F" w:rsidRPr="00156E4F" w:rsidRDefault="00156E4F" w:rsidP="00AC5B6D">
            <w:pPr>
              <w:pStyle w:val="Textnumbered"/>
              <w:numPr>
                <w:ilvl w:val="0"/>
                <w:numId w:val="20"/>
              </w:numPr>
              <w:spacing w:after="0"/>
              <w:ind w:left="455" w:hanging="426"/>
              <w:rPr>
                <w:rFonts w:ascii="Tahoma" w:eastAsia="Arial" w:hAnsi="Tahoma" w:cs="Tahoma"/>
                <w:sz w:val="24"/>
                <w:szCs w:val="24"/>
              </w:rPr>
            </w:pPr>
            <w:r w:rsidRPr="00156E4F">
              <w:rPr>
                <w:rFonts w:ascii="Tahoma" w:eastAsia="Arial" w:hAnsi="Tahoma" w:cs="Tahoma"/>
                <w:sz w:val="24"/>
                <w:szCs w:val="24"/>
              </w:rPr>
              <w:t xml:space="preserve">Experience of a customer focused service. </w:t>
            </w:r>
          </w:p>
          <w:p w14:paraId="09B60F71" w14:textId="77777777" w:rsidR="00833DF4" w:rsidRDefault="00156E4F" w:rsidP="00AC5B6D">
            <w:pPr>
              <w:pStyle w:val="Textnumbered"/>
              <w:numPr>
                <w:ilvl w:val="0"/>
                <w:numId w:val="20"/>
              </w:numPr>
              <w:spacing w:after="0"/>
              <w:ind w:left="455" w:hanging="426"/>
              <w:rPr>
                <w:rFonts w:ascii="Tahoma" w:eastAsia="Arial" w:hAnsi="Tahoma" w:cs="Tahoma"/>
                <w:sz w:val="24"/>
                <w:szCs w:val="24"/>
              </w:rPr>
            </w:pPr>
            <w:r w:rsidRPr="00156E4F">
              <w:rPr>
                <w:rFonts w:ascii="Tahoma" w:eastAsia="Arial" w:hAnsi="Tahoma" w:cs="Tahoma"/>
                <w:sz w:val="24"/>
                <w:szCs w:val="24"/>
              </w:rPr>
              <w:t xml:space="preserve">Knowledge of the work of the judiciary. </w:t>
            </w:r>
          </w:p>
          <w:p w14:paraId="505BBC7C" w14:textId="09FC71FB" w:rsidR="00AC5B6D" w:rsidRPr="00156E4F" w:rsidRDefault="00AC5B6D" w:rsidP="00AC5B6D">
            <w:pPr>
              <w:pStyle w:val="Textnumbered"/>
              <w:numPr>
                <w:ilvl w:val="0"/>
                <w:numId w:val="0"/>
              </w:numPr>
              <w:spacing w:after="0"/>
              <w:ind w:left="455"/>
              <w:rPr>
                <w:rFonts w:ascii="Tahoma" w:eastAsia="Arial" w:hAnsi="Tahoma" w:cs="Tahoma"/>
                <w:sz w:val="24"/>
                <w:szCs w:val="24"/>
              </w:rPr>
            </w:pPr>
          </w:p>
        </w:tc>
      </w:tr>
      <w:tr w:rsidR="00833DF4" w:rsidRPr="00F5033F" w14:paraId="277081FA" w14:textId="77777777" w:rsidTr="00537074">
        <w:tc>
          <w:tcPr>
            <w:tcW w:w="1699" w:type="dxa"/>
          </w:tcPr>
          <w:p w14:paraId="71A4C64B" w14:textId="62F55824"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rPr>
              <w:t>Behaviours (for Recruitment/Success Profiles):</w:t>
            </w:r>
          </w:p>
        </w:tc>
        <w:tc>
          <w:tcPr>
            <w:tcW w:w="8391" w:type="dxa"/>
          </w:tcPr>
          <w:p w14:paraId="6FF74A69" w14:textId="385FA7E8" w:rsidR="00156E4F" w:rsidRPr="00156E4F" w:rsidRDefault="00156E4F" w:rsidP="00156E4F">
            <w:pPr>
              <w:pStyle w:val="Textnumbered"/>
              <w:spacing w:after="0"/>
              <w:ind w:left="360"/>
              <w:rPr>
                <w:rFonts w:ascii="Tahoma" w:eastAsia="Arial" w:hAnsi="Tahoma" w:cs="Tahoma"/>
                <w:sz w:val="24"/>
                <w:szCs w:val="24"/>
              </w:rPr>
            </w:pPr>
            <w:r w:rsidRPr="00156E4F">
              <w:rPr>
                <w:rFonts w:ascii="Tahoma" w:eastAsia="Arial" w:hAnsi="Tahoma" w:cs="Tahoma"/>
                <w:sz w:val="24"/>
                <w:szCs w:val="24"/>
              </w:rPr>
              <w:t xml:space="preserve">Working Together </w:t>
            </w:r>
            <w:r>
              <w:rPr>
                <w:rFonts w:ascii="Tahoma" w:eastAsia="Arial" w:hAnsi="Tahoma" w:cs="Tahoma"/>
                <w:sz w:val="24"/>
                <w:szCs w:val="24"/>
              </w:rPr>
              <w:t>(Lead behaviour)</w:t>
            </w:r>
          </w:p>
          <w:p w14:paraId="7CEE9F78" w14:textId="114A277D" w:rsidR="00156E4F" w:rsidRPr="00156E4F" w:rsidRDefault="00D07F88" w:rsidP="00156E4F">
            <w:pPr>
              <w:pStyle w:val="Textnumbered"/>
              <w:spacing w:after="0"/>
              <w:ind w:left="360"/>
              <w:rPr>
                <w:rFonts w:ascii="Tahoma" w:eastAsia="Arial" w:hAnsi="Tahoma" w:cs="Tahoma"/>
                <w:sz w:val="24"/>
                <w:szCs w:val="24"/>
              </w:rPr>
            </w:pPr>
            <w:r>
              <w:rPr>
                <w:rFonts w:ascii="Tahoma" w:eastAsia="Arial" w:hAnsi="Tahoma" w:cs="Tahoma"/>
                <w:sz w:val="24"/>
                <w:szCs w:val="24"/>
              </w:rPr>
              <w:t>Delivering at Pace</w:t>
            </w:r>
          </w:p>
          <w:p w14:paraId="504226DC" w14:textId="72A2DCF5" w:rsidR="00156E4F" w:rsidRDefault="00156E4F" w:rsidP="00156E4F">
            <w:pPr>
              <w:pStyle w:val="Textnumbered"/>
              <w:spacing w:after="0"/>
              <w:ind w:left="360"/>
              <w:rPr>
                <w:rFonts w:ascii="Tahoma" w:eastAsia="Arial" w:hAnsi="Tahoma" w:cs="Tahoma"/>
                <w:sz w:val="24"/>
                <w:szCs w:val="24"/>
              </w:rPr>
            </w:pPr>
            <w:r w:rsidRPr="00156E4F">
              <w:rPr>
                <w:rFonts w:ascii="Tahoma" w:eastAsia="Arial" w:hAnsi="Tahoma" w:cs="Tahoma"/>
                <w:sz w:val="24"/>
                <w:szCs w:val="24"/>
              </w:rPr>
              <w:t>M</w:t>
            </w:r>
            <w:r w:rsidR="00BF029D">
              <w:rPr>
                <w:rFonts w:ascii="Tahoma" w:eastAsia="Arial" w:hAnsi="Tahoma" w:cs="Tahoma"/>
                <w:sz w:val="24"/>
                <w:szCs w:val="24"/>
              </w:rPr>
              <w:t>anaging a Quality Service</w:t>
            </w:r>
          </w:p>
          <w:p w14:paraId="59583184" w14:textId="3B2DDB62" w:rsidR="00833DF4" w:rsidRPr="00156E4F" w:rsidRDefault="009943C8" w:rsidP="00156E4F">
            <w:pPr>
              <w:pStyle w:val="Textnumbered"/>
              <w:spacing w:after="0"/>
              <w:ind w:left="360"/>
              <w:rPr>
                <w:rFonts w:ascii="Tahoma" w:eastAsia="Arial" w:hAnsi="Tahoma" w:cs="Tahoma"/>
                <w:sz w:val="24"/>
                <w:szCs w:val="24"/>
              </w:rPr>
            </w:pPr>
            <w:r>
              <w:rPr>
                <w:rFonts w:ascii="Tahoma" w:eastAsia="Arial" w:hAnsi="Tahoma" w:cs="Tahoma"/>
                <w:sz w:val="24"/>
                <w:szCs w:val="24"/>
              </w:rPr>
              <w:t xml:space="preserve">Changing and </w:t>
            </w:r>
            <w:r w:rsidR="00964882">
              <w:rPr>
                <w:rFonts w:ascii="Tahoma" w:eastAsia="Arial" w:hAnsi="Tahoma" w:cs="Tahoma"/>
                <w:sz w:val="24"/>
                <w:szCs w:val="24"/>
              </w:rPr>
              <w:t>improving</w:t>
            </w:r>
          </w:p>
        </w:tc>
      </w:tr>
      <w:tr w:rsidR="00833DF4" w:rsidRPr="00F5033F" w14:paraId="5BA023A9" w14:textId="77777777" w:rsidTr="00537074">
        <w:tc>
          <w:tcPr>
            <w:tcW w:w="1699" w:type="dxa"/>
          </w:tcPr>
          <w:p w14:paraId="24794E06" w14:textId="4DFE89B4"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Assessment process at application</w:t>
            </w:r>
          </w:p>
        </w:tc>
        <w:tc>
          <w:tcPr>
            <w:tcW w:w="8391" w:type="dxa"/>
          </w:tcPr>
          <w:p w14:paraId="67B80C29" w14:textId="77777777" w:rsidR="00AF0FF7" w:rsidRDefault="00AF0FF7" w:rsidP="00537074">
            <w:pPr>
              <w:pStyle w:val="Textnumbered"/>
              <w:numPr>
                <w:ilvl w:val="0"/>
                <w:numId w:val="0"/>
              </w:numPr>
              <w:spacing w:after="0"/>
              <w:ind w:left="33"/>
              <w:rPr>
                <w:rFonts w:ascii="Tahoma" w:eastAsia="Arial" w:hAnsi="Tahoma" w:cs="Tahoma"/>
                <w:sz w:val="24"/>
                <w:szCs w:val="24"/>
              </w:rPr>
            </w:pPr>
            <w:r w:rsidRPr="00AF0FF7">
              <w:rPr>
                <w:rFonts w:ascii="Tahoma" w:eastAsia="Arial" w:hAnsi="Tahoma" w:cs="Tahoma"/>
                <w:sz w:val="24"/>
                <w:szCs w:val="24"/>
              </w:rPr>
              <w:t xml:space="preserve">Please also refer to the CS Behaviours framework for more details at this grade: </w:t>
            </w:r>
          </w:p>
          <w:p w14:paraId="4409A1A8" w14:textId="77777777" w:rsidR="00DA5DD5" w:rsidRPr="00AF0FF7" w:rsidRDefault="00DA5DD5" w:rsidP="00537074">
            <w:pPr>
              <w:pStyle w:val="Textnumbered"/>
              <w:numPr>
                <w:ilvl w:val="0"/>
                <w:numId w:val="0"/>
              </w:numPr>
              <w:spacing w:after="0"/>
              <w:ind w:left="33"/>
              <w:rPr>
                <w:rFonts w:ascii="Tahoma" w:eastAsia="Arial" w:hAnsi="Tahoma" w:cs="Tahoma"/>
                <w:sz w:val="24"/>
                <w:szCs w:val="24"/>
              </w:rPr>
            </w:pPr>
          </w:p>
          <w:p w14:paraId="1AB77B68" w14:textId="74328621" w:rsidR="00AF0FF7" w:rsidRDefault="00DA5DD5" w:rsidP="00537074">
            <w:pPr>
              <w:pStyle w:val="Textnumbered"/>
              <w:numPr>
                <w:ilvl w:val="0"/>
                <w:numId w:val="0"/>
              </w:numPr>
              <w:spacing w:after="0"/>
              <w:ind w:left="33"/>
              <w:rPr>
                <w:rFonts w:ascii="Tahoma" w:eastAsia="Arial" w:hAnsi="Tahoma" w:cs="Tahoma"/>
                <w:sz w:val="24"/>
                <w:szCs w:val="24"/>
              </w:rPr>
            </w:pPr>
            <w:hyperlink r:id="rId11" w:history="1">
              <w:r w:rsidRPr="00F36AFA">
                <w:rPr>
                  <w:rStyle w:val="Hyperlink"/>
                  <w:rFonts w:ascii="Tahoma" w:eastAsia="Arial" w:hAnsi="Tahoma" w:cs="Tahoma"/>
                  <w:sz w:val="24"/>
                  <w:szCs w:val="24"/>
                </w:rPr>
                <w:t>https://assets.publishing.service.gov.uk/government/uploads/system/uploads/attachment_data/file/717275/CS_Behaviours_2018.pdf</w:t>
              </w:r>
            </w:hyperlink>
            <w:r w:rsidR="00AF0FF7" w:rsidRPr="00AF0FF7">
              <w:rPr>
                <w:rFonts w:ascii="Tahoma" w:eastAsia="Arial" w:hAnsi="Tahoma" w:cs="Tahoma"/>
                <w:sz w:val="24"/>
                <w:szCs w:val="24"/>
              </w:rPr>
              <w:t xml:space="preserve"> </w:t>
            </w:r>
          </w:p>
          <w:p w14:paraId="41EA63B8" w14:textId="77777777" w:rsidR="00DA5DD5" w:rsidRPr="00AF0FF7" w:rsidRDefault="00DA5DD5" w:rsidP="00537074">
            <w:pPr>
              <w:pStyle w:val="Textnumbered"/>
              <w:numPr>
                <w:ilvl w:val="0"/>
                <w:numId w:val="0"/>
              </w:numPr>
              <w:spacing w:after="0"/>
              <w:ind w:left="33"/>
              <w:rPr>
                <w:rFonts w:ascii="Tahoma" w:eastAsia="Arial" w:hAnsi="Tahoma" w:cs="Tahoma"/>
                <w:sz w:val="24"/>
                <w:szCs w:val="24"/>
              </w:rPr>
            </w:pPr>
          </w:p>
          <w:p w14:paraId="0C05F796" w14:textId="3060511D" w:rsidR="00AF0FF7" w:rsidRPr="00AF0FF7" w:rsidRDefault="00AF0FF7" w:rsidP="00537074">
            <w:pPr>
              <w:pStyle w:val="Textnumbered"/>
              <w:numPr>
                <w:ilvl w:val="0"/>
                <w:numId w:val="0"/>
              </w:numPr>
              <w:spacing w:after="0"/>
              <w:ind w:left="33"/>
              <w:rPr>
                <w:rFonts w:ascii="Tahoma" w:eastAsia="Arial" w:hAnsi="Tahoma" w:cs="Tahoma"/>
                <w:sz w:val="24"/>
                <w:szCs w:val="24"/>
              </w:rPr>
            </w:pPr>
            <w:r w:rsidRPr="00AF0FF7">
              <w:rPr>
                <w:rFonts w:ascii="Tahoma" w:eastAsia="Arial" w:hAnsi="Tahoma" w:cs="Tahoma"/>
                <w:sz w:val="24"/>
                <w:szCs w:val="24"/>
              </w:rPr>
              <w:t xml:space="preserve">Should we receive a large </w:t>
            </w:r>
            <w:r w:rsidR="00DA5DD5">
              <w:rPr>
                <w:rFonts w:ascii="Tahoma" w:eastAsia="Arial" w:hAnsi="Tahoma" w:cs="Tahoma"/>
                <w:sz w:val="24"/>
                <w:szCs w:val="24"/>
              </w:rPr>
              <w:t>volume</w:t>
            </w:r>
            <w:r w:rsidRPr="00AF0FF7">
              <w:rPr>
                <w:rFonts w:ascii="Tahoma" w:eastAsia="Arial" w:hAnsi="Tahoma" w:cs="Tahoma"/>
                <w:sz w:val="24"/>
                <w:szCs w:val="24"/>
              </w:rPr>
              <w:t xml:space="preserve"> of applications, we will sift primarily on the lead behaviour </w:t>
            </w:r>
            <w:r w:rsidR="004D4725">
              <w:rPr>
                <w:rFonts w:ascii="Tahoma" w:eastAsia="Arial" w:hAnsi="Tahoma" w:cs="Tahoma"/>
                <w:sz w:val="24"/>
                <w:szCs w:val="24"/>
              </w:rPr>
              <w:t>Working Together</w:t>
            </w:r>
            <w:r w:rsidRPr="00AF0FF7">
              <w:rPr>
                <w:rFonts w:ascii="Tahoma" w:eastAsia="Arial" w:hAnsi="Tahoma" w:cs="Tahoma"/>
                <w:sz w:val="24"/>
                <w:szCs w:val="24"/>
              </w:rPr>
              <w:t xml:space="preserve">.  Successful applicants will then be invited to an interview, testing both Behaviours and Strengths. </w:t>
            </w:r>
          </w:p>
          <w:p w14:paraId="5BF7EED0" w14:textId="77777777" w:rsidR="00AF0FF7" w:rsidRPr="00AF0FF7" w:rsidRDefault="00AF0FF7" w:rsidP="00537074">
            <w:pPr>
              <w:pStyle w:val="Textnumbered"/>
              <w:numPr>
                <w:ilvl w:val="0"/>
                <w:numId w:val="0"/>
              </w:numPr>
              <w:spacing w:after="0"/>
              <w:ind w:left="33"/>
              <w:rPr>
                <w:rFonts w:ascii="Tahoma" w:eastAsia="Arial" w:hAnsi="Tahoma" w:cs="Tahoma"/>
                <w:sz w:val="24"/>
                <w:szCs w:val="24"/>
              </w:rPr>
            </w:pPr>
            <w:r w:rsidRPr="00AF0FF7">
              <w:rPr>
                <w:rFonts w:ascii="Tahoma" w:eastAsia="Arial" w:hAnsi="Tahoma" w:cs="Tahoma"/>
                <w:sz w:val="24"/>
                <w:szCs w:val="24"/>
              </w:rPr>
              <w:t xml:space="preserve"> </w:t>
            </w:r>
          </w:p>
          <w:p w14:paraId="519179AD" w14:textId="77777777" w:rsidR="00AF0FF7" w:rsidRDefault="00AF0FF7" w:rsidP="00537074">
            <w:pPr>
              <w:pStyle w:val="Textnumbered"/>
              <w:numPr>
                <w:ilvl w:val="0"/>
                <w:numId w:val="0"/>
              </w:numPr>
              <w:spacing w:after="0"/>
              <w:ind w:left="33"/>
              <w:rPr>
                <w:rFonts w:ascii="Tahoma" w:eastAsia="Arial" w:hAnsi="Tahoma" w:cs="Tahoma"/>
                <w:sz w:val="24"/>
                <w:szCs w:val="24"/>
              </w:rPr>
            </w:pPr>
            <w:r w:rsidRPr="00AF0FF7">
              <w:rPr>
                <w:rFonts w:ascii="Tahoma" w:eastAsia="Arial" w:hAnsi="Tahoma" w:cs="Tahoma"/>
                <w:sz w:val="24"/>
                <w:szCs w:val="24"/>
              </w:rPr>
              <w:t xml:space="preserve">Using the </w:t>
            </w:r>
            <w:r w:rsidRPr="00430E65">
              <w:rPr>
                <w:rFonts w:ascii="Tahoma" w:eastAsia="Arial" w:hAnsi="Tahoma" w:cs="Tahoma"/>
                <w:b/>
                <w:bCs/>
                <w:sz w:val="24"/>
                <w:szCs w:val="24"/>
              </w:rPr>
              <w:t>STAR</w:t>
            </w:r>
            <w:r w:rsidRPr="00AF0FF7">
              <w:rPr>
                <w:rFonts w:ascii="Tahoma" w:eastAsia="Arial" w:hAnsi="Tahoma" w:cs="Tahoma"/>
                <w:sz w:val="24"/>
                <w:szCs w:val="24"/>
              </w:rPr>
              <w:t xml:space="preserve"> method can help you give examples of relevant experience that you have. It allows you to set the scene, show what you did, and how you did it, and explain the overall outcome. </w:t>
            </w:r>
          </w:p>
          <w:p w14:paraId="515A64CB" w14:textId="77777777" w:rsidR="00430E65" w:rsidRPr="00AF0FF7" w:rsidRDefault="00430E65" w:rsidP="00537074">
            <w:pPr>
              <w:pStyle w:val="Textnumbered"/>
              <w:numPr>
                <w:ilvl w:val="0"/>
                <w:numId w:val="0"/>
              </w:numPr>
              <w:spacing w:after="0"/>
              <w:ind w:left="33"/>
              <w:rPr>
                <w:rFonts w:ascii="Tahoma" w:eastAsia="Arial" w:hAnsi="Tahoma" w:cs="Tahoma"/>
                <w:sz w:val="24"/>
                <w:szCs w:val="24"/>
              </w:rPr>
            </w:pPr>
          </w:p>
          <w:p w14:paraId="54F5D310" w14:textId="77777777" w:rsidR="00AF0FF7" w:rsidRPr="00AF0FF7" w:rsidRDefault="00AF0FF7" w:rsidP="00537074">
            <w:pPr>
              <w:pStyle w:val="Textnumbered"/>
              <w:numPr>
                <w:ilvl w:val="0"/>
                <w:numId w:val="0"/>
              </w:numPr>
              <w:spacing w:after="0"/>
              <w:ind w:left="33"/>
              <w:rPr>
                <w:rFonts w:ascii="Tahoma" w:eastAsia="Arial" w:hAnsi="Tahoma" w:cs="Tahoma"/>
                <w:sz w:val="24"/>
                <w:szCs w:val="24"/>
              </w:rPr>
            </w:pPr>
            <w:r w:rsidRPr="00430E65">
              <w:rPr>
                <w:rFonts w:ascii="Tahoma" w:eastAsia="Arial" w:hAnsi="Tahoma" w:cs="Tahoma"/>
                <w:sz w:val="24"/>
                <w:szCs w:val="24"/>
                <w:u w:val="single"/>
              </w:rPr>
              <w:t>Situation </w:t>
            </w:r>
            <w:r w:rsidRPr="00AF0FF7">
              <w:rPr>
                <w:rFonts w:ascii="Tahoma" w:eastAsia="Arial" w:hAnsi="Tahoma" w:cs="Tahoma"/>
                <w:sz w:val="24"/>
                <w:szCs w:val="24"/>
              </w:rPr>
              <w:t xml:space="preserve">- Describe the situation you found yourself in. You must describe a specific event or situation. Be sure to give enough detail for the job holder to understand. </w:t>
            </w:r>
          </w:p>
          <w:p w14:paraId="75AEF842" w14:textId="71E35B7D" w:rsidR="00AF0FF7" w:rsidRPr="00AF0FF7" w:rsidRDefault="00AF0FF7" w:rsidP="00430E65">
            <w:pPr>
              <w:pStyle w:val="Textnumbered"/>
              <w:numPr>
                <w:ilvl w:val="0"/>
                <w:numId w:val="34"/>
              </w:numPr>
              <w:spacing w:after="0"/>
              <w:ind w:left="458"/>
              <w:rPr>
                <w:rFonts w:ascii="Tahoma" w:eastAsia="Arial" w:hAnsi="Tahoma" w:cs="Tahoma"/>
                <w:sz w:val="24"/>
                <w:szCs w:val="24"/>
              </w:rPr>
            </w:pPr>
            <w:r w:rsidRPr="00AF0FF7">
              <w:rPr>
                <w:rFonts w:ascii="Tahoma" w:eastAsia="Arial" w:hAnsi="Tahoma" w:cs="Tahoma"/>
                <w:sz w:val="24"/>
                <w:szCs w:val="24"/>
              </w:rPr>
              <w:t xml:space="preserve">Where are you? </w:t>
            </w:r>
          </w:p>
          <w:p w14:paraId="5476E7F3" w14:textId="3A39BA47" w:rsidR="00AF0FF7" w:rsidRPr="00AF0FF7" w:rsidRDefault="00AF0FF7" w:rsidP="00430E65">
            <w:pPr>
              <w:pStyle w:val="Textnumbered"/>
              <w:numPr>
                <w:ilvl w:val="0"/>
                <w:numId w:val="34"/>
              </w:numPr>
              <w:spacing w:after="0"/>
              <w:ind w:left="458"/>
              <w:rPr>
                <w:rFonts w:ascii="Tahoma" w:eastAsia="Arial" w:hAnsi="Tahoma" w:cs="Tahoma"/>
                <w:sz w:val="24"/>
                <w:szCs w:val="24"/>
              </w:rPr>
            </w:pPr>
            <w:r w:rsidRPr="00AF0FF7">
              <w:rPr>
                <w:rFonts w:ascii="Tahoma" w:eastAsia="Arial" w:hAnsi="Tahoma" w:cs="Tahoma"/>
                <w:sz w:val="24"/>
                <w:szCs w:val="24"/>
              </w:rPr>
              <w:t xml:space="preserve">Who was there with you? </w:t>
            </w:r>
          </w:p>
          <w:p w14:paraId="70AD255F" w14:textId="53AC16F9" w:rsidR="00AF0FF7" w:rsidRDefault="00AF0FF7" w:rsidP="00430E65">
            <w:pPr>
              <w:pStyle w:val="Textnumbered"/>
              <w:numPr>
                <w:ilvl w:val="0"/>
                <w:numId w:val="34"/>
              </w:numPr>
              <w:spacing w:after="0"/>
              <w:ind w:left="458"/>
              <w:rPr>
                <w:rFonts w:ascii="Tahoma" w:eastAsia="Arial" w:hAnsi="Tahoma" w:cs="Tahoma"/>
                <w:sz w:val="24"/>
                <w:szCs w:val="24"/>
              </w:rPr>
            </w:pPr>
            <w:r w:rsidRPr="00AF0FF7">
              <w:rPr>
                <w:rFonts w:ascii="Tahoma" w:eastAsia="Arial" w:hAnsi="Tahoma" w:cs="Tahoma"/>
                <w:sz w:val="24"/>
                <w:szCs w:val="24"/>
              </w:rPr>
              <w:t xml:space="preserve">What had happened? </w:t>
            </w:r>
          </w:p>
          <w:p w14:paraId="21301B46" w14:textId="77777777" w:rsidR="00430E65" w:rsidRPr="00AF0FF7" w:rsidRDefault="00430E65" w:rsidP="00537074">
            <w:pPr>
              <w:pStyle w:val="Textnumbered"/>
              <w:numPr>
                <w:ilvl w:val="0"/>
                <w:numId w:val="0"/>
              </w:numPr>
              <w:spacing w:after="0"/>
              <w:ind w:left="33"/>
              <w:rPr>
                <w:rFonts w:ascii="Tahoma" w:eastAsia="Arial" w:hAnsi="Tahoma" w:cs="Tahoma"/>
                <w:sz w:val="24"/>
                <w:szCs w:val="24"/>
              </w:rPr>
            </w:pPr>
          </w:p>
          <w:p w14:paraId="3D7FB462" w14:textId="77777777" w:rsidR="00AF0FF7" w:rsidRPr="00AF0FF7" w:rsidRDefault="00AF0FF7" w:rsidP="00537074">
            <w:pPr>
              <w:pStyle w:val="Textnumbered"/>
              <w:numPr>
                <w:ilvl w:val="0"/>
                <w:numId w:val="0"/>
              </w:numPr>
              <w:spacing w:after="0"/>
              <w:ind w:left="33"/>
              <w:rPr>
                <w:rFonts w:ascii="Tahoma" w:eastAsia="Arial" w:hAnsi="Tahoma" w:cs="Tahoma"/>
                <w:sz w:val="24"/>
                <w:szCs w:val="24"/>
              </w:rPr>
            </w:pPr>
            <w:r w:rsidRPr="00430E65">
              <w:rPr>
                <w:rFonts w:ascii="Tahoma" w:eastAsia="Arial" w:hAnsi="Tahoma" w:cs="Tahoma"/>
                <w:sz w:val="24"/>
                <w:szCs w:val="24"/>
                <w:u w:val="single"/>
              </w:rPr>
              <w:t>Task </w:t>
            </w:r>
            <w:r w:rsidRPr="00AF0FF7">
              <w:rPr>
                <w:rFonts w:ascii="Tahoma" w:eastAsia="Arial" w:hAnsi="Tahoma" w:cs="Tahoma"/>
                <w:sz w:val="24"/>
                <w:szCs w:val="24"/>
              </w:rPr>
              <w:t xml:space="preserve">- The job holder will want to understand what you tried to achieve from the situation you found yourself in. </w:t>
            </w:r>
          </w:p>
          <w:p w14:paraId="6737EBA4" w14:textId="69B4BA0A" w:rsidR="00AF0FF7" w:rsidRPr="00AF0FF7" w:rsidRDefault="00AF0FF7" w:rsidP="00430E65">
            <w:pPr>
              <w:pStyle w:val="Textnumbered"/>
              <w:numPr>
                <w:ilvl w:val="0"/>
                <w:numId w:val="20"/>
              </w:numPr>
              <w:spacing w:after="0"/>
              <w:ind w:left="458"/>
              <w:rPr>
                <w:rFonts w:ascii="Tahoma" w:eastAsia="Arial" w:hAnsi="Tahoma" w:cs="Tahoma"/>
                <w:sz w:val="24"/>
                <w:szCs w:val="24"/>
              </w:rPr>
            </w:pPr>
            <w:r w:rsidRPr="00AF0FF7">
              <w:rPr>
                <w:rFonts w:ascii="Tahoma" w:eastAsia="Arial" w:hAnsi="Tahoma" w:cs="Tahoma"/>
                <w:sz w:val="24"/>
                <w:szCs w:val="24"/>
              </w:rPr>
              <w:t xml:space="preserve">What was the task that you had to complete and why? </w:t>
            </w:r>
          </w:p>
          <w:p w14:paraId="6757DCD3" w14:textId="5551F656" w:rsidR="00AF0FF7" w:rsidRDefault="00AF0FF7" w:rsidP="00430E65">
            <w:pPr>
              <w:pStyle w:val="Textnumbered"/>
              <w:numPr>
                <w:ilvl w:val="0"/>
                <w:numId w:val="20"/>
              </w:numPr>
              <w:spacing w:after="0"/>
              <w:ind w:left="458"/>
              <w:rPr>
                <w:rFonts w:ascii="Tahoma" w:eastAsia="Arial" w:hAnsi="Tahoma" w:cs="Tahoma"/>
                <w:sz w:val="24"/>
                <w:szCs w:val="24"/>
              </w:rPr>
            </w:pPr>
            <w:r w:rsidRPr="00AF0FF7">
              <w:rPr>
                <w:rFonts w:ascii="Tahoma" w:eastAsia="Arial" w:hAnsi="Tahoma" w:cs="Tahoma"/>
                <w:sz w:val="24"/>
                <w:szCs w:val="24"/>
              </w:rPr>
              <w:t xml:space="preserve">What did you have to achieve? </w:t>
            </w:r>
          </w:p>
          <w:p w14:paraId="1E6436F1" w14:textId="77777777" w:rsidR="00430E65" w:rsidRPr="00AF0FF7" w:rsidRDefault="00430E65" w:rsidP="00537074">
            <w:pPr>
              <w:pStyle w:val="Textnumbered"/>
              <w:numPr>
                <w:ilvl w:val="0"/>
                <w:numId w:val="0"/>
              </w:numPr>
              <w:spacing w:after="0"/>
              <w:ind w:left="33"/>
              <w:rPr>
                <w:rFonts w:ascii="Tahoma" w:eastAsia="Arial" w:hAnsi="Tahoma" w:cs="Tahoma"/>
                <w:sz w:val="24"/>
                <w:szCs w:val="24"/>
              </w:rPr>
            </w:pPr>
          </w:p>
          <w:p w14:paraId="30BF7A39" w14:textId="77777777" w:rsidR="00AF0FF7" w:rsidRDefault="00AF0FF7" w:rsidP="00537074">
            <w:pPr>
              <w:pStyle w:val="Textnumbered"/>
              <w:numPr>
                <w:ilvl w:val="0"/>
                <w:numId w:val="0"/>
              </w:numPr>
              <w:spacing w:after="0"/>
              <w:ind w:left="33"/>
              <w:rPr>
                <w:rFonts w:ascii="Tahoma" w:eastAsia="Arial" w:hAnsi="Tahoma" w:cs="Tahoma"/>
                <w:sz w:val="24"/>
                <w:szCs w:val="24"/>
              </w:rPr>
            </w:pPr>
            <w:r w:rsidRPr="00430E65">
              <w:rPr>
                <w:rFonts w:ascii="Tahoma" w:eastAsia="Arial" w:hAnsi="Tahoma" w:cs="Tahoma"/>
                <w:sz w:val="24"/>
                <w:szCs w:val="24"/>
                <w:u w:val="single"/>
              </w:rPr>
              <w:t>Actions </w:t>
            </w:r>
            <w:r w:rsidRPr="00AF0FF7">
              <w:rPr>
                <w:rFonts w:ascii="Tahoma" w:eastAsia="Arial" w:hAnsi="Tahoma" w:cs="Tahoma"/>
                <w:sz w:val="24"/>
                <w:szCs w:val="24"/>
              </w:rPr>
              <w:t xml:space="preserve">- What did you do? The job holder will be looking for information on what you did, how you did it and why. Keep the focus on you. What specific </w:t>
            </w:r>
            <w:r w:rsidRPr="00AF0FF7">
              <w:rPr>
                <w:rFonts w:ascii="Tahoma" w:eastAsia="Arial" w:hAnsi="Tahoma" w:cs="Tahoma"/>
                <w:sz w:val="24"/>
                <w:szCs w:val="24"/>
              </w:rPr>
              <w:lastRenderedPageBreak/>
              <w:t xml:space="preserve">steps did you take and what was your contribution? Remember to include how you did it, and the behaviours you used. Try to use “I” rather than “we” to explain your actions that lead to the result. Be careful not to take credit for something that you did not do. </w:t>
            </w:r>
          </w:p>
          <w:p w14:paraId="6197E075" w14:textId="77777777" w:rsidR="00430E65" w:rsidRPr="00AF0FF7" w:rsidRDefault="00430E65" w:rsidP="00537074">
            <w:pPr>
              <w:pStyle w:val="Textnumbered"/>
              <w:numPr>
                <w:ilvl w:val="0"/>
                <w:numId w:val="0"/>
              </w:numPr>
              <w:spacing w:after="0"/>
              <w:ind w:left="33"/>
              <w:rPr>
                <w:rFonts w:ascii="Tahoma" w:eastAsia="Arial" w:hAnsi="Tahoma" w:cs="Tahoma"/>
                <w:sz w:val="24"/>
                <w:szCs w:val="24"/>
              </w:rPr>
            </w:pPr>
          </w:p>
          <w:p w14:paraId="3CC0A1F1" w14:textId="77777777" w:rsidR="00AF0FF7" w:rsidRPr="00AF0FF7" w:rsidRDefault="00AF0FF7" w:rsidP="00537074">
            <w:pPr>
              <w:pStyle w:val="Textnumbered"/>
              <w:numPr>
                <w:ilvl w:val="0"/>
                <w:numId w:val="0"/>
              </w:numPr>
              <w:spacing w:after="0"/>
              <w:ind w:left="33"/>
              <w:rPr>
                <w:rFonts w:ascii="Tahoma" w:eastAsia="Arial" w:hAnsi="Tahoma" w:cs="Tahoma"/>
                <w:sz w:val="24"/>
                <w:szCs w:val="24"/>
              </w:rPr>
            </w:pPr>
            <w:r w:rsidRPr="00430E65">
              <w:rPr>
                <w:rFonts w:ascii="Tahoma" w:eastAsia="Arial" w:hAnsi="Tahoma" w:cs="Tahoma"/>
                <w:sz w:val="24"/>
                <w:szCs w:val="24"/>
                <w:u w:val="single"/>
              </w:rPr>
              <w:t>Results </w:t>
            </w:r>
            <w:r w:rsidRPr="00AF0FF7">
              <w:rPr>
                <w:rFonts w:ascii="Tahoma" w:eastAsia="Arial" w:hAnsi="Tahoma" w:cs="Tahoma"/>
                <w:sz w:val="24"/>
                <w:szCs w:val="24"/>
              </w:rPr>
              <w:t xml:space="preserve">- Don’t be shy about taking credit for your behaviour. Quote specific facts and figures. Explain how the outcome benefitted the organisation or your area. Make the outcomes easily understandable. </w:t>
            </w:r>
          </w:p>
          <w:p w14:paraId="45116E19" w14:textId="580C1E84" w:rsidR="00AF0FF7" w:rsidRPr="00AF0FF7" w:rsidRDefault="00AF0FF7" w:rsidP="00430E65">
            <w:pPr>
              <w:pStyle w:val="Textnumbered"/>
              <w:numPr>
                <w:ilvl w:val="0"/>
                <w:numId w:val="30"/>
              </w:numPr>
              <w:spacing w:after="0"/>
              <w:ind w:left="458"/>
              <w:rPr>
                <w:rFonts w:ascii="Tahoma" w:eastAsia="Arial" w:hAnsi="Tahoma" w:cs="Tahoma"/>
                <w:sz w:val="24"/>
                <w:szCs w:val="24"/>
              </w:rPr>
            </w:pPr>
            <w:r w:rsidRPr="00AF0FF7">
              <w:rPr>
                <w:rFonts w:ascii="Tahoma" w:eastAsia="Arial" w:hAnsi="Tahoma" w:cs="Tahoma"/>
                <w:sz w:val="24"/>
                <w:szCs w:val="24"/>
              </w:rPr>
              <w:t xml:space="preserve">What results did the actions produce? </w:t>
            </w:r>
          </w:p>
          <w:p w14:paraId="48B97CDD" w14:textId="63FB944E" w:rsidR="00AF0FF7" w:rsidRPr="00AF0FF7" w:rsidRDefault="00AF0FF7" w:rsidP="00430E65">
            <w:pPr>
              <w:pStyle w:val="Textnumbered"/>
              <w:numPr>
                <w:ilvl w:val="0"/>
                <w:numId w:val="30"/>
              </w:numPr>
              <w:spacing w:after="0"/>
              <w:ind w:left="458"/>
              <w:rPr>
                <w:rFonts w:ascii="Tahoma" w:eastAsia="Arial" w:hAnsi="Tahoma" w:cs="Tahoma"/>
                <w:sz w:val="24"/>
                <w:szCs w:val="24"/>
              </w:rPr>
            </w:pPr>
            <w:r w:rsidRPr="00AF0FF7">
              <w:rPr>
                <w:rFonts w:ascii="Tahoma" w:eastAsia="Arial" w:hAnsi="Tahoma" w:cs="Tahoma"/>
                <w:sz w:val="24"/>
                <w:szCs w:val="24"/>
              </w:rPr>
              <w:t xml:space="preserve">What did you achieve through your actions and did you meet your goals? </w:t>
            </w:r>
          </w:p>
          <w:p w14:paraId="0EF80494" w14:textId="457552D2" w:rsidR="00AF0FF7" w:rsidRPr="00AF0FF7" w:rsidRDefault="00AF0FF7" w:rsidP="00430E65">
            <w:pPr>
              <w:pStyle w:val="Textnumbered"/>
              <w:numPr>
                <w:ilvl w:val="0"/>
                <w:numId w:val="30"/>
              </w:numPr>
              <w:spacing w:after="0"/>
              <w:ind w:left="458"/>
              <w:rPr>
                <w:rFonts w:ascii="Tahoma" w:eastAsia="Arial" w:hAnsi="Tahoma" w:cs="Tahoma"/>
                <w:sz w:val="24"/>
                <w:szCs w:val="24"/>
              </w:rPr>
            </w:pPr>
            <w:r w:rsidRPr="00AF0FF7">
              <w:rPr>
                <w:rFonts w:ascii="Tahoma" w:eastAsia="Arial" w:hAnsi="Tahoma" w:cs="Tahoma"/>
                <w:sz w:val="24"/>
                <w:szCs w:val="24"/>
              </w:rPr>
              <w:t xml:space="preserve">Was it a successful outcome? If not, what did you learn from the experience? </w:t>
            </w:r>
          </w:p>
          <w:p w14:paraId="15CBE7D1" w14:textId="77777777" w:rsidR="00822573" w:rsidRDefault="00822573" w:rsidP="00537074">
            <w:pPr>
              <w:pStyle w:val="Textnumbered"/>
              <w:numPr>
                <w:ilvl w:val="0"/>
                <w:numId w:val="0"/>
              </w:numPr>
              <w:spacing w:after="0"/>
              <w:ind w:left="33"/>
              <w:rPr>
                <w:rFonts w:ascii="Tahoma" w:eastAsia="Arial" w:hAnsi="Tahoma" w:cs="Tahoma"/>
                <w:sz w:val="24"/>
                <w:szCs w:val="24"/>
              </w:rPr>
            </w:pPr>
          </w:p>
          <w:p w14:paraId="050DB37A" w14:textId="77777777" w:rsidR="00AF0FF7" w:rsidRDefault="00AF0FF7" w:rsidP="00537074">
            <w:pPr>
              <w:pStyle w:val="Textnumbered"/>
              <w:numPr>
                <w:ilvl w:val="0"/>
                <w:numId w:val="0"/>
              </w:numPr>
              <w:spacing w:after="0"/>
              <w:ind w:left="33"/>
              <w:rPr>
                <w:rFonts w:ascii="Tahoma" w:eastAsia="Arial" w:hAnsi="Tahoma" w:cs="Tahoma"/>
                <w:sz w:val="24"/>
                <w:szCs w:val="24"/>
              </w:rPr>
            </w:pPr>
            <w:r w:rsidRPr="00AF0FF7">
              <w:rPr>
                <w:rFonts w:ascii="Tahoma" w:eastAsia="Arial" w:hAnsi="Tahoma" w:cs="Tahoma"/>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CB30A54" w14:textId="58216FD3" w:rsidR="00822573" w:rsidRPr="001105C3" w:rsidRDefault="00822573" w:rsidP="00537074">
            <w:pPr>
              <w:pStyle w:val="Textnumbered"/>
              <w:numPr>
                <w:ilvl w:val="0"/>
                <w:numId w:val="0"/>
              </w:numPr>
              <w:spacing w:after="0"/>
              <w:ind w:left="33"/>
              <w:rPr>
                <w:rFonts w:ascii="Tahoma" w:eastAsia="Arial" w:hAnsi="Tahoma" w:cs="Tahoma"/>
                <w:sz w:val="24"/>
                <w:szCs w:val="24"/>
              </w:rPr>
            </w:pPr>
          </w:p>
        </w:tc>
      </w:tr>
      <w:tr w:rsidR="00833DF4" w:rsidRPr="00F5033F" w14:paraId="272B0683" w14:textId="77777777" w:rsidTr="00537074">
        <w:tc>
          <w:tcPr>
            <w:tcW w:w="1699" w:type="dxa"/>
          </w:tcPr>
          <w:p w14:paraId="0D820E38" w14:textId="441A69FB" w:rsidR="00833DF4" w:rsidRPr="001105C3"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lastRenderedPageBreak/>
              <w:t>Assessment process at interview</w:t>
            </w:r>
          </w:p>
        </w:tc>
        <w:tc>
          <w:tcPr>
            <w:tcW w:w="8391" w:type="dxa"/>
          </w:tcPr>
          <w:p w14:paraId="51683E4E" w14:textId="66F0FAD5" w:rsidR="00833DF4" w:rsidRPr="001105C3" w:rsidRDefault="00156E4F" w:rsidP="00156E4F">
            <w:pPr>
              <w:pStyle w:val="Textnumbered"/>
              <w:numPr>
                <w:ilvl w:val="0"/>
                <w:numId w:val="0"/>
              </w:numPr>
              <w:spacing w:after="0"/>
              <w:rPr>
                <w:rFonts w:ascii="Tahoma" w:eastAsia="Arial" w:hAnsi="Tahoma" w:cs="Tahoma"/>
                <w:sz w:val="24"/>
                <w:szCs w:val="24"/>
              </w:rPr>
            </w:pPr>
            <w:r w:rsidRPr="00156E4F">
              <w:rPr>
                <w:rFonts w:ascii="Tahoma" w:eastAsia="Arial" w:hAnsi="Tahoma" w:cs="Tahoma"/>
                <w:sz w:val="24"/>
                <w:szCs w:val="24"/>
              </w:rPr>
              <w:t>Successful applicants will then be invited to a</w:t>
            </w:r>
            <w:r w:rsidR="00032410">
              <w:rPr>
                <w:rFonts w:ascii="Tahoma" w:eastAsia="Arial" w:hAnsi="Tahoma" w:cs="Tahoma"/>
                <w:sz w:val="24"/>
                <w:szCs w:val="24"/>
              </w:rPr>
              <w:t xml:space="preserve"> virtual</w:t>
            </w:r>
            <w:r w:rsidRPr="00156E4F">
              <w:rPr>
                <w:rFonts w:ascii="Tahoma" w:eastAsia="Arial" w:hAnsi="Tahoma" w:cs="Tahoma"/>
                <w:sz w:val="24"/>
                <w:szCs w:val="24"/>
              </w:rPr>
              <w:t xml:space="preserve"> interview</w:t>
            </w:r>
            <w:r w:rsidR="00032410">
              <w:rPr>
                <w:rFonts w:ascii="Tahoma" w:eastAsia="Arial" w:hAnsi="Tahoma" w:cs="Tahoma"/>
                <w:sz w:val="24"/>
                <w:szCs w:val="24"/>
              </w:rPr>
              <w:t xml:space="preserve"> on MS Teams</w:t>
            </w:r>
            <w:r w:rsidRPr="00156E4F">
              <w:rPr>
                <w:rFonts w:ascii="Tahoma" w:eastAsia="Arial" w:hAnsi="Tahoma" w:cs="Tahoma"/>
                <w:sz w:val="24"/>
                <w:szCs w:val="24"/>
              </w:rPr>
              <w:t>, testing both Behaviours and Strengths.</w:t>
            </w:r>
          </w:p>
        </w:tc>
      </w:tr>
      <w:tr w:rsidR="00833DF4" w:rsidRPr="00F5033F" w14:paraId="0CABE297" w14:textId="77777777" w:rsidTr="00537074">
        <w:tc>
          <w:tcPr>
            <w:tcW w:w="1699" w:type="dxa"/>
            <w:tcBorders>
              <w:top w:val="single" w:sz="4" w:space="0" w:color="auto"/>
              <w:left w:val="single" w:sz="4" w:space="0" w:color="auto"/>
              <w:bottom w:val="single" w:sz="4" w:space="0" w:color="auto"/>
              <w:right w:val="single" w:sz="4" w:space="0" w:color="auto"/>
            </w:tcBorders>
          </w:tcPr>
          <w:p w14:paraId="69C85490" w14:textId="77777777" w:rsidR="00833DF4" w:rsidRDefault="00833DF4" w:rsidP="00833DF4">
            <w:pPr>
              <w:autoSpaceDE w:val="0"/>
              <w:autoSpaceDN w:val="0"/>
              <w:adjustRightInd w:val="0"/>
              <w:spacing w:after="0"/>
              <w:rPr>
                <w:rFonts w:ascii="Tahoma" w:hAnsi="Tahoma" w:cs="Tahoma"/>
                <w:sz w:val="24"/>
                <w:szCs w:val="24"/>
                <w:lang w:val="en"/>
              </w:rPr>
            </w:pPr>
            <w:r w:rsidRPr="001105C3">
              <w:rPr>
                <w:rFonts w:ascii="Tahoma" w:hAnsi="Tahoma" w:cs="Tahoma"/>
                <w:sz w:val="24"/>
                <w:szCs w:val="24"/>
                <w:lang w:val="en"/>
              </w:rPr>
              <w:t>Security clearance required:</w:t>
            </w:r>
          </w:p>
          <w:p w14:paraId="2538A139" w14:textId="0DCF8E20" w:rsidR="00ED217C" w:rsidRPr="00C63124" w:rsidRDefault="00ED217C"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Select one of the below. </w:t>
            </w:r>
          </w:p>
          <w:p w14:paraId="38DC72CA" w14:textId="0A4E02F3" w:rsidR="00877210" w:rsidRPr="00C63124" w:rsidRDefault="00593E9F"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(this will be determined by the location)</w:t>
            </w:r>
          </w:p>
          <w:p w14:paraId="3E2CDFDD"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DBS</w:t>
            </w:r>
          </w:p>
          <w:p w14:paraId="1D34566A"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CTC</w:t>
            </w:r>
          </w:p>
          <w:p w14:paraId="2CD3D4E5" w14:textId="77777777"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SC</w:t>
            </w:r>
          </w:p>
          <w:p w14:paraId="61D17E42" w14:textId="7FCE6A60" w:rsidR="00C63124" w:rsidRPr="00C63124" w:rsidRDefault="00C63124" w:rsidP="00833DF4">
            <w:pPr>
              <w:pStyle w:val="ListParagraph"/>
              <w:numPr>
                <w:ilvl w:val="0"/>
                <w:numId w:val="10"/>
              </w:numPr>
              <w:autoSpaceDE w:val="0"/>
              <w:autoSpaceDN w:val="0"/>
              <w:adjustRightInd w:val="0"/>
              <w:rPr>
                <w:rFonts w:ascii="Tahoma" w:hAnsi="Tahoma" w:cs="Tahoma"/>
                <w:b/>
                <w:bCs/>
                <w:sz w:val="20"/>
                <w:szCs w:val="20"/>
                <w:lang w:val="en"/>
              </w:rPr>
            </w:pPr>
            <w:r w:rsidRPr="00C63124">
              <w:rPr>
                <w:rFonts w:ascii="Tahoma" w:hAnsi="Tahoma" w:cs="Tahoma"/>
                <w:b/>
                <w:bCs/>
                <w:sz w:val="20"/>
                <w:szCs w:val="20"/>
                <w:lang w:val="en"/>
              </w:rPr>
              <w:t>DV</w:t>
            </w:r>
          </w:p>
          <w:p w14:paraId="0C05FA87" w14:textId="3C0D3921" w:rsidR="00593E9F" w:rsidRPr="00C63124" w:rsidRDefault="00593E9F" w:rsidP="00833DF4">
            <w:pPr>
              <w:autoSpaceDE w:val="0"/>
              <w:autoSpaceDN w:val="0"/>
              <w:adjustRightInd w:val="0"/>
              <w:spacing w:after="0"/>
              <w:rPr>
                <w:rFonts w:ascii="Tahoma" w:hAnsi="Tahoma" w:cs="Tahoma"/>
                <w:b/>
                <w:bCs/>
                <w:sz w:val="20"/>
                <w:lang w:val="en"/>
              </w:rPr>
            </w:pPr>
            <w:r w:rsidRPr="00C63124">
              <w:rPr>
                <w:rFonts w:ascii="Tahoma" w:hAnsi="Tahoma" w:cs="Tahoma"/>
                <w:b/>
                <w:bCs/>
                <w:sz w:val="20"/>
                <w:lang w:val="en"/>
              </w:rPr>
              <w:t xml:space="preserve">Please note: </w:t>
            </w:r>
          </w:p>
          <w:p w14:paraId="147EC0A1" w14:textId="77777777" w:rsidR="00C63124" w:rsidRPr="00C63124" w:rsidRDefault="00C63124" w:rsidP="00C63124">
            <w:pPr>
              <w:spacing w:after="160" w:line="254" w:lineRule="auto"/>
              <w:contextualSpacing/>
              <w:rPr>
                <w:rFonts w:ascii="Tahoma" w:hAnsi="Tahoma" w:cs="Tahoma"/>
                <w:b/>
                <w:bCs/>
                <w:sz w:val="20"/>
              </w:rPr>
            </w:pPr>
            <w:r w:rsidRPr="00C63124">
              <w:rPr>
                <w:rFonts w:ascii="Tahoma" w:hAnsi="Tahoma" w:cs="Tahoma"/>
                <w:b/>
                <w:bCs/>
                <w:sz w:val="20"/>
              </w:rPr>
              <w:t>Central Government policy dictates that applicants for National Security Clearance must be a resident in the UK for these minimum periods:</w:t>
            </w:r>
          </w:p>
          <w:p w14:paraId="5DB0A067"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CTC - 3 years</w:t>
            </w:r>
          </w:p>
          <w:p w14:paraId="5C0666EF"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lastRenderedPageBreak/>
              <w:t>SC - 5 years</w:t>
            </w:r>
          </w:p>
          <w:p w14:paraId="7CA7BEA7" w14:textId="77777777" w:rsidR="00C63124" w:rsidRPr="00C63124" w:rsidRDefault="00C63124" w:rsidP="00C63124">
            <w:pPr>
              <w:pStyle w:val="ListParagraph"/>
              <w:numPr>
                <w:ilvl w:val="0"/>
                <w:numId w:val="8"/>
              </w:numPr>
              <w:spacing w:after="160" w:line="254" w:lineRule="auto"/>
              <w:contextualSpacing/>
              <w:rPr>
                <w:rFonts w:ascii="Tahoma" w:hAnsi="Tahoma" w:cs="Tahoma"/>
                <w:b/>
                <w:bCs/>
                <w:sz w:val="20"/>
                <w:szCs w:val="20"/>
              </w:rPr>
            </w:pPr>
            <w:r w:rsidRPr="00C63124">
              <w:rPr>
                <w:rFonts w:ascii="Tahoma" w:hAnsi="Tahoma" w:cs="Tahoma"/>
                <w:b/>
                <w:bCs/>
                <w:sz w:val="20"/>
                <w:szCs w:val="20"/>
              </w:rPr>
              <w:t>DV - 10 years</w:t>
            </w:r>
          </w:p>
          <w:p w14:paraId="37FF4E46" w14:textId="55F43414" w:rsidR="00593E9F" w:rsidRPr="001105C3" w:rsidRDefault="00593E9F" w:rsidP="00833DF4">
            <w:pPr>
              <w:autoSpaceDE w:val="0"/>
              <w:autoSpaceDN w:val="0"/>
              <w:adjustRightInd w:val="0"/>
              <w:spacing w:after="0"/>
              <w:rPr>
                <w:rFonts w:ascii="Tahoma" w:hAnsi="Tahoma" w:cs="Tahoma"/>
                <w:sz w:val="24"/>
                <w:szCs w:val="24"/>
                <w:lang w:val="en"/>
              </w:rPr>
            </w:pPr>
          </w:p>
        </w:tc>
        <w:tc>
          <w:tcPr>
            <w:tcW w:w="8391" w:type="dxa"/>
            <w:tcBorders>
              <w:top w:val="single" w:sz="4" w:space="0" w:color="auto"/>
              <w:left w:val="single" w:sz="4" w:space="0" w:color="auto"/>
              <w:bottom w:val="single" w:sz="4" w:space="0" w:color="auto"/>
              <w:right w:val="single" w:sz="4" w:space="0" w:color="auto"/>
            </w:tcBorders>
          </w:tcPr>
          <w:p w14:paraId="586A9A3C" w14:textId="583C5F32" w:rsidR="00833DF4" w:rsidRPr="001105C3" w:rsidRDefault="00156E4F" w:rsidP="00833DF4">
            <w:pPr>
              <w:pStyle w:val="Textnumbered"/>
              <w:numPr>
                <w:ilvl w:val="0"/>
                <w:numId w:val="0"/>
              </w:numPr>
              <w:ind w:left="357" w:hanging="357"/>
              <w:rPr>
                <w:rFonts w:ascii="Tahoma" w:hAnsi="Tahoma" w:cs="Tahoma"/>
                <w:sz w:val="24"/>
                <w:szCs w:val="24"/>
              </w:rPr>
            </w:pPr>
            <w:r>
              <w:rPr>
                <w:rFonts w:ascii="Tahoma" w:hAnsi="Tahoma" w:cs="Tahoma"/>
                <w:sz w:val="24"/>
                <w:szCs w:val="24"/>
              </w:rPr>
              <w:lastRenderedPageBreak/>
              <w:t>CTC</w:t>
            </w:r>
          </w:p>
        </w:tc>
      </w:tr>
    </w:tbl>
    <w:p w14:paraId="392078D2" w14:textId="77777777" w:rsidR="00833DF4" w:rsidRPr="00F5033F" w:rsidRDefault="00833DF4" w:rsidP="00833DF4">
      <w:pPr>
        <w:pStyle w:val="Text"/>
        <w:rPr>
          <w:rFonts w:ascii="Tahoma" w:hAnsi="Tahoma" w:cs="Tahoma"/>
        </w:rPr>
      </w:pPr>
    </w:p>
    <w:sectPr w:rsidR="00833DF4" w:rsidRPr="00F5033F" w:rsidSect="002118D3">
      <w:footerReference w:type="even" r:id="rId12"/>
      <w:footerReference w:type="default" r:id="rId13"/>
      <w:headerReference w:type="first" r:id="rId14"/>
      <w:pgSz w:w="11906" w:h="16838" w:code="9"/>
      <w:pgMar w:top="1701" w:right="1021" w:bottom="0" w:left="1021"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6FD74" w14:textId="77777777" w:rsidR="001E4A20" w:rsidRDefault="001E4A20" w:rsidP="00833DF4">
      <w:pPr>
        <w:spacing w:after="0"/>
      </w:pPr>
      <w:r>
        <w:separator/>
      </w:r>
    </w:p>
  </w:endnote>
  <w:endnote w:type="continuationSeparator" w:id="0">
    <w:p w14:paraId="2A5866FB" w14:textId="77777777" w:rsidR="001E4A20" w:rsidRDefault="001E4A20" w:rsidP="00833DF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2360D" w14:textId="77777777" w:rsidR="00032410" w:rsidRDefault="00032410" w:rsidP="007C7960">
    <w:pPr>
      <w:pStyle w:val="Footer"/>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FB980" w14:textId="77777777" w:rsidR="00032410" w:rsidRDefault="002E201F" w:rsidP="00B06149">
    <w:pPr>
      <w:pStyle w:val="Footer"/>
      <w:jc w:val="right"/>
    </w:pPr>
    <w:r>
      <w:rPr>
        <w:noProof/>
      </w:rPr>
      <mc:AlternateContent>
        <mc:Choice Requires="wps">
          <w:drawing>
            <wp:anchor distT="0" distB="0" distL="114300" distR="114300" simplePos="0" relativeHeight="251660288" behindDoc="0" locked="0" layoutInCell="1" allowOverlap="1" wp14:anchorId="4A8797E4" wp14:editId="4EDAF47F">
              <wp:simplePos x="0" y="0"/>
              <wp:positionH relativeFrom="column">
                <wp:posOffset>6073140</wp:posOffset>
              </wp:positionH>
              <wp:positionV relativeFrom="paragraph">
                <wp:posOffset>-35560</wp:posOffset>
              </wp:positionV>
              <wp:extent cx="254635" cy="22098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4635" cy="220980"/>
                      </a:xfrm>
                      <a:prstGeom prst="rect">
                        <a:avLst/>
                      </a:prstGeom>
                      <a:noFill/>
                      <a:ln w="6350">
                        <a:noFill/>
                      </a:ln>
                      <a:effectLst/>
                    </wps:spPr>
                    <wps:txbx>
                      <w:txbxContent>
                        <w:p w14:paraId="0FFECA27" w14:textId="77777777" w:rsidR="00032410"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wps:txbx>
                    <wps:bodyPr rot="0" spcFirstLastPara="0" vertOverflow="overflow" horzOverflow="overflow" vert="horz" wrap="square" lIns="36000" tIns="36000" rIns="36000" bIns="3600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A8797E4" id="_x0000_t202" coordsize="21600,21600" o:spt="202" path="m,l,21600r21600,l21600,xe">
              <v:stroke joinstyle="miter"/>
              <v:path gradientshapeok="t" o:connecttype="rect"/>
            </v:shapetype>
            <v:shape id="Text Box 5" o:spid="_x0000_s1026" type="#_x0000_t202" style="position:absolute;left:0;text-align:left;margin-left:478.2pt;margin-top:-2.8pt;width:20.05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" filled="f" stroked="f" strokeweight=".5pt">
              <v:textbox inset="1mm,1mm,1mm,1mm">
                <w:txbxContent>
                  <w:p w14:paraId="0FFECA27" w14:textId="77777777" w:rsidR="00032410" w:rsidRDefault="002E201F" w:rsidP="00B06149">
                    <w:pPr>
                      <w:jc w:val="center"/>
                    </w:pPr>
                    <w:r>
                      <w:fldChar w:fldCharType="begin"/>
                    </w:r>
                    <w:r>
                      <w:instrText xml:space="preserve"> PAGE   \* MERGEFORMAT </w:instrText>
                    </w:r>
                    <w:r>
                      <w:fldChar w:fldCharType="separate"/>
                    </w:r>
                    <w:r>
                      <w:rPr>
                        <w:noProof/>
                      </w:rPr>
                      <w:t>4</w:t>
                    </w:r>
                    <w:r>
                      <w:rPr>
                        <w:noProof/>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FC5C3" w14:textId="77777777" w:rsidR="001E4A20" w:rsidRDefault="001E4A20" w:rsidP="00833DF4">
      <w:pPr>
        <w:spacing w:after="0"/>
      </w:pPr>
      <w:r>
        <w:separator/>
      </w:r>
    </w:p>
  </w:footnote>
  <w:footnote w:type="continuationSeparator" w:id="0">
    <w:p w14:paraId="5BEB2561" w14:textId="77777777" w:rsidR="001E4A20" w:rsidRDefault="001E4A20" w:rsidP="00833DF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7034D" w14:textId="5382B148" w:rsidR="00032410" w:rsidRDefault="00833DF4" w:rsidP="00833DF4">
    <w:pPr>
      <w:pStyle w:val="Header"/>
      <w:tabs>
        <w:tab w:val="left" w:pos="939"/>
      </w:tabs>
    </w:pPr>
    <w:r>
      <w:rPr>
        <w:noProof/>
      </w:rPr>
      <w:drawing>
        <wp:inline distT="0" distB="0" distL="0" distR="0" wp14:anchorId="4DDBD6A1" wp14:editId="0F311EF9">
          <wp:extent cx="2097251" cy="65200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2545" cy="662979"/>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B44CA"/>
    <w:multiLevelType w:val="hybridMultilevel"/>
    <w:tmpl w:val="6972A3EA"/>
    <w:lvl w:ilvl="0" w:tplc="141CB562">
      <w:numFmt w:val="bullet"/>
      <w:lvlText w:val="-"/>
      <w:lvlJc w:val="left"/>
      <w:pPr>
        <w:ind w:left="720" w:hanging="360"/>
      </w:pPr>
      <w:rPr>
        <w:rFonts w:ascii="Arial" w:eastAsiaTheme="minorHAns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D4EB5"/>
    <w:multiLevelType w:val="hybridMultilevel"/>
    <w:tmpl w:val="6C0C80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CD680E"/>
    <w:multiLevelType w:val="hybridMultilevel"/>
    <w:tmpl w:val="CFF81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A215AB"/>
    <w:multiLevelType w:val="hybridMultilevel"/>
    <w:tmpl w:val="05224BDE"/>
    <w:lvl w:ilvl="0" w:tplc="543E6792">
      <w:numFmt w:val="bullet"/>
      <w:lvlText w:val="•"/>
      <w:lvlJc w:val="left"/>
      <w:pPr>
        <w:ind w:left="1080" w:hanging="360"/>
      </w:pPr>
      <w:rPr>
        <w:rFonts w:ascii="Tahoma" w:eastAsia="Georgia"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7096A78"/>
    <w:multiLevelType w:val="hybridMultilevel"/>
    <w:tmpl w:val="90709620"/>
    <w:lvl w:ilvl="0" w:tplc="95F2D5E8">
      <w:numFmt w:val="bullet"/>
      <w:lvlText w:val="•"/>
      <w:lvlJc w:val="left"/>
      <w:pPr>
        <w:ind w:left="1113" w:hanging="720"/>
      </w:pPr>
      <w:rPr>
        <w:rFonts w:ascii="Tahoma" w:eastAsia="Georgia" w:hAnsi="Tahoma" w:cs="Tahoma"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5" w15:restartNumberingAfterBreak="0">
    <w:nsid w:val="18825F9C"/>
    <w:multiLevelType w:val="hybridMultilevel"/>
    <w:tmpl w:val="4710959E"/>
    <w:lvl w:ilvl="0" w:tplc="543E6792">
      <w:numFmt w:val="bullet"/>
      <w:lvlText w:val="•"/>
      <w:lvlJc w:val="left"/>
      <w:pPr>
        <w:ind w:left="720" w:hanging="360"/>
      </w:pPr>
      <w:rPr>
        <w:rFonts w:ascii="Tahoma" w:eastAsia="Georg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384238"/>
    <w:multiLevelType w:val="hybridMultilevel"/>
    <w:tmpl w:val="7B922F82"/>
    <w:lvl w:ilvl="0" w:tplc="1A602BD6">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24FF0"/>
    <w:multiLevelType w:val="hybridMultilevel"/>
    <w:tmpl w:val="C2466CCE"/>
    <w:lvl w:ilvl="0" w:tplc="EA623B64">
      <w:numFmt w:val="bullet"/>
      <w:lvlText w:val="·"/>
      <w:lvlJc w:val="left"/>
      <w:pPr>
        <w:ind w:left="1080" w:hanging="360"/>
      </w:pPr>
      <w:rPr>
        <w:rFonts w:ascii="Tahoma" w:eastAsiaTheme="minorHAnsi"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E7F13FB"/>
    <w:multiLevelType w:val="hybridMultilevel"/>
    <w:tmpl w:val="B85EA3C4"/>
    <w:lvl w:ilvl="0" w:tplc="543E6792">
      <w:numFmt w:val="bullet"/>
      <w:lvlText w:val="•"/>
      <w:lvlJc w:val="left"/>
      <w:pPr>
        <w:ind w:left="720" w:hanging="360"/>
      </w:pPr>
      <w:rPr>
        <w:rFonts w:ascii="Tahoma" w:eastAsia="Georg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EB7D05"/>
    <w:multiLevelType w:val="hybridMultilevel"/>
    <w:tmpl w:val="5BDA3F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35436D"/>
    <w:multiLevelType w:val="singleLevel"/>
    <w:tmpl w:val="DE3E92F6"/>
    <w:lvl w:ilvl="0">
      <w:start w:val="1"/>
      <w:numFmt w:val="decimal"/>
      <w:pStyle w:val="Textnumbered"/>
      <w:lvlText w:val="%1."/>
      <w:lvlJc w:val="left"/>
      <w:pPr>
        <w:tabs>
          <w:tab w:val="num" w:pos="360"/>
        </w:tabs>
        <w:ind w:left="360" w:hanging="360"/>
      </w:pPr>
    </w:lvl>
  </w:abstractNum>
  <w:abstractNum w:abstractNumId="11" w15:restartNumberingAfterBreak="0">
    <w:nsid w:val="29C64514"/>
    <w:multiLevelType w:val="hybridMultilevel"/>
    <w:tmpl w:val="AF40AB1A"/>
    <w:lvl w:ilvl="0" w:tplc="543E6792">
      <w:numFmt w:val="bullet"/>
      <w:lvlText w:val="•"/>
      <w:lvlJc w:val="left"/>
      <w:pPr>
        <w:ind w:left="1800" w:hanging="360"/>
      </w:pPr>
      <w:rPr>
        <w:rFonts w:ascii="Tahoma" w:eastAsia="Georgia" w:hAnsi="Tahoma" w:cs="Tahom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A1C3D71"/>
    <w:multiLevelType w:val="hybridMultilevel"/>
    <w:tmpl w:val="C34A6E9A"/>
    <w:lvl w:ilvl="0" w:tplc="95F2D5E8">
      <w:numFmt w:val="bullet"/>
      <w:lvlText w:val="•"/>
      <w:lvlJc w:val="left"/>
      <w:pPr>
        <w:ind w:left="1080" w:hanging="720"/>
      </w:pPr>
      <w:rPr>
        <w:rFonts w:ascii="Tahoma" w:eastAsia="Georg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6A64A9"/>
    <w:multiLevelType w:val="hybridMultilevel"/>
    <w:tmpl w:val="F4B433BA"/>
    <w:lvl w:ilvl="0" w:tplc="543E6792">
      <w:numFmt w:val="bullet"/>
      <w:lvlText w:val="•"/>
      <w:lvlJc w:val="left"/>
      <w:pPr>
        <w:ind w:left="1800" w:hanging="360"/>
      </w:pPr>
      <w:rPr>
        <w:rFonts w:ascii="Tahoma" w:eastAsia="Georgia" w:hAnsi="Tahoma" w:cs="Tahom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E2D3E7D"/>
    <w:multiLevelType w:val="hybridMultilevel"/>
    <w:tmpl w:val="1BACF34E"/>
    <w:lvl w:ilvl="0" w:tplc="95F2D5E8">
      <w:numFmt w:val="bullet"/>
      <w:lvlText w:val="•"/>
      <w:lvlJc w:val="left"/>
      <w:pPr>
        <w:ind w:left="1440" w:hanging="720"/>
      </w:pPr>
      <w:rPr>
        <w:rFonts w:ascii="Tahoma" w:eastAsia="Georgia"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0126E5F"/>
    <w:multiLevelType w:val="hybridMultilevel"/>
    <w:tmpl w:val="C34CF466"/>
    <w:lvl w:ilvl="0" w:tplc="EA623B6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2EC33F8"/>
    <w:multiLevelType w:val="hybridMultilevel"/>
    <w:tmpl w:val="F62A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A624B6"/>
    <w:multiLevelType w:val="hybridMultilevel"/>
    <w:tmpl w:val="44AAACE4"/>
    <w:lvl w:ilvl="0" w:tplc="95F2D5E8">
      <w:numFmt w:val="bullet"/>
      <w:lvlText w:val="•"/>
      <w:lvlJc w:val="left"/>
      <w:pPr>
        <w:ind w:left="1440" w:hanging="720"/>
      </w:pPr>
      <w:rPr>
        <w:rFonts w:ascii="Tahoma" w:eastAsia="Georgia"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A936667"/>
    <w:multiLevelType w:val="hybridMultilevel"/>
    <w:tmpl w:val="757EDD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C695314"/>
    <w:multiLevelType w:val="hybridMultilevel"/>
    <w:tmpl w:val="BDE0EF66"/>
    <w:lvl w:ilvl="0" w:tplc="95F2D5E8">
      <w:numFmt w:val="bullet"/>
      <w:lvlText w:val="•"/>
      <w:lvlJc w:val="left"/>
      <w:pPr>
        <w:ind w:left="1080" w:hanging="720"/>
      </w:pPr>
      <w:rPr>
        <w:rFonts w:ascii="Tahoma" w:eastAsia="Georg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1B403B"/>
    <w:multiLevelType w:val="hybridMultilevel"/>
    <w:tmpl w:val="A87AD07A"/>
    <w:lvl w:ilvl="0" w:tplc="543E6792">
      <w:numFmt w:val="bullet"/>
      <w:lvlText w:val="•"/>
      <w:lvlJc w:val="left"/>
      <w:pPr>
        <w:ind w:left="1113" w:hanging="360"/>
      </w:pPr>
      <w:rPr>
        <w:rFonts w:ascii="Tahoma" w:eastAsia="Georgia" w:hAnsi="Tahoma" w:cs="Tahoma"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1" w15:restartNumberingAfterBreak="0">
    <w:nsid w:val="40EA0EEB"/>
    <w:multiLevelType w:val="hybridMultilevel"/>
    <w:tmpl w:val="082E12FC"/>
    <w:lvl w:ilvl="0" w:tplc="543E6792">
      <w:numFmt w:val="bullet"/>
      <w:lvlText w:val="•"/>
      <w:lvlJc w:val="left"/>
      <w:pPr>
        <w:ind w:left="1113" w:hanging="360"/>
      </w:pPr>
      <w:rPr>
        <w:rFonts w:ascii="Tahoma" w:eastAsia="Georgia" w:hAnsi="Tahoma" w:cs="Tahoma"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22" w15:restartNumberingAfterBreak="0">
    <w:nsid w:val="49B32CA6"/>
    <w:multiLevelType w:val="hybridMultilevel"/>
    <w:tmpl w:val="47A639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A987380"/>
    <w:multiLevelType w:val="hybridMultilevel"/>
    <w:tmpl w:val="B06E15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7510EA"/>
    <w:multiLevelType w:val="hybridMultilevel"/>
    <w:tmpl w:val="4E5CB0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4D0C084F"/>
    <w:multiLevelType w:val="hybridMultilevel"/>
    <w:tmpl w:val="BA38A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A50AAB"/>
    <w:multiLevelType w:val="hybridMultilevel"/>
    <w:tmpl w:val="25209022"/>
    <w:lvl w:ilvl="0" w:tplc="141CB562">
      <w:numFmt w:val="bullet"/>
      <w:lvlText w:val="-"/>
      <w:lvlJc w:val="left"/>
      <w:pPr>
        <w:ind w:left="1080" w:hanging="360"/>
      </w:pPr>
      <w:rPr>
        <w:rFonts w:ascii="Arial" w:eastAsiaTheme="minorHAnsi" w:hAnsi="Arial" w:cs="Aria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54AB6B02"/>
    <w:multiLevelType w:val="hybridMultilevel"/>
    <w:tmpl w:val="F252D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6A147D"/>
    <w:multiLevelType w:val="hybridMultilevel"/>
    <w:tmpl w:val="76B21A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5D3E55F3"/>
    <w:multiLevelType w:val="hybridMultilevel"/>
    <w:tmpl w:val="090668BA"/>
    <w:lvl w:ilvl="0" w:tplc="543E6792">
      <w:numFmt w:val="bullet"/>
      <w:lvlText w:val="•"/>
      <w:lvlJc w:val="left"/>
      <w:pPr>
        <w:ind w:left="1080" w:hanging="360"/>
      </w:pPr>
      <w:rPr>
        <w:rFonts w:ascii="Tahoma" w:eastAsia="Georgia"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6AFD3336"/>
    <w:multiLevelType w:val="hybridMultilevel"/>
    <w:tmpl w:val="CAC69634"/>
    <w:lvl w:ilvl="0" w:tplc="95F2D5E8">
      <w:numFmt w:val="bullet"/>
      <w:lvlText w:val="•"/>
      <w:lvlJc w:val="left"/>
      <w:pPr>
        <w:ind w:left="1080" w:hanging="720"/>
      </w:pPr>
      <w:rPr>
        <w:rFonts w:ascii="Tahoma" w:eastAsia="Georg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433A65"/>
    <w:multiLevelType w:val="hybridMultilevel"/>
    <w:tmpl w:val="C34CD5C6"/>
    <w:lvl w:ilvl="0" w:tplc="543E6792">
      <w:numFmt w:val="bullet"/>
      <w:lvlText w:val="•"/>
      <w:lvlJc w:val="left"/>
      <w:pPr>
        <w:ind w:left="1080" w:hanging="360"/>
      </w:pPr>
      <w:rPr>
        <w:rFonts w:ascii="Tahoma" w:eastAsia="Georgia"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3A501A"/>
    <w:multiLevelType w:val="hybridMultilevel"/>
    <w:tmpl w:val="8F621CC8"/>
    <w:lvl w:ilvl="0" w:tplc="543E6792">
      <w:numFmt w:val="bullet"/>
      <w:lvlText w:val="•"/>
      <w:lvlJc w:val="left"/>
      <w:pPr>
        <w:ind w:left="1800" w:hanging="360"/>
      </w:pPr>
      <w:rPr>
        <w:rFonts w:ascii="Tahoma" w:eastAsia="Georgia" w:hAnsi="Tahoma" w:cs="Tahoma"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350D2"/>
    <w:multiLevelType w:val="hybridMultilevel"/>
    <w:tmpl w:val="772647C6"/>
    <w:lvl w:ilvl="0" w:tplc="543E6792">
      <w:numFmt w:val="bullet"/>
      <w:lvlText w:val="•"/>
      <w:lvlJc w:val="left"/>
      <w:pPr>
        <w:ind w:left="1080" w:hanging="360"/>
      </w:pPr>
      <w:rPr>
        <w:rFonts w:ascii="Tahoma" w:eastAsia="Georgia"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074349969">
    <w:abstractNumId w:val="10"/>
  </w:num>
  <w:num w:numId="2" w16cid:durableId="1897161446">
    <w:abstractNumId w:val="6"/>
  </w:num>
  <w:num w:numId="3" w16cid:durableId="1828476702">
    <w:abstractNumId w:val="9"/>
  </w:num>
  <w:num w:numId="4" w16cid:durableId="2000107764">
    <w:abstractNumId w:val="25"/>
  </w:num>
  <w:num w:numId="5" w16cid:durableId="989796959">
    <w:abstractNumId w:val="22"/>
  </w:num>
  <w:num w:numId="6" w16cid:durableId="2028362551">
    <w:abstractNumId w:val="1"/>
  </w:num>
  <w:num w:numId="7" w16cid:durableId="32703883">
    <w:abstractNumId w:val="2"/>
  </w:num>
  <w:num w:numId="8" w16cid:durableId="1043673701">
    <w:abstractNumId w:val="26"/>
  </w:num>
  <w:num w:numId="9" w16cid:durableId="1376465355">
    <w:abstractNumId w:val="27"/>
  </w:num>
  <w:num w:numId="10" w16cid:durableId="1793089707">
    <w:abstractNumId w:val="0"/>
  </w:num>
  <w:num w:numId="11" w16cid:durableId="377171752">
    <w:abstractNumId w:val="28"/>
  </w:num>
  <w:num w:numId="12" w16cid:durableId="1955596234">
    <w:abstractNumId w:val="15"/>
  </w:num>
  <w:num w:numId="13" w16cid:durableId="880048323">
    <w:abstractNumId w:val="7"/>
  </w:num>
  <w:num w:numId="14" w16cid:durableId="1878932348">
    <w:abstractNumId w:val="24"/>
  </w:num>
  <w:num w:numId="15" w16cid:durableId="1217812193">
    <w:abstractNumId w:val="18"/>
  </w:num>
  <w:num w:numId="16" w16cid:durableId="1138836688">
    <w:abstractNumId w:val="8"/>
  </w:num>
  <w:num w:numId="17" w16cid:durableId="565727506">
    <w:abstractNumId w:val="29"/>
  </w:num>
  <w:num w:numId="18" w16cid:durableId="1574193449">
    <w:abstractNumId w:val="33"/>
  </w:num>
  <w:num w:numId="19" w16cid:durableId="864831663">
    <w:abstractNumId w:val="5"/>
  </w:num>
  <w:num w:numId="20" w16cid:durableId="1306856655">
    <w:abstractNumId w:val="3"/>
  </w:num>
  <w:num w:numId="21" w16cid:durableId="1666978397">
    <w:abstractNumId w:val="16"/>
  </w:num>
  <w:num w:numId="22" w16cid:durableId="380592863">
    <w:abstractNumId w:val="12"/>
  </w:num>
  <w:num w:numId="23" w16cid:durableId="1134642892">
    <w:abstractNumId w:val="17"/>
  </w:num>
  <w:num w:numId="24" w16cid:durableId="1810778818">
    <w:abstractNumId w:val="19"/>
  </w:num>
  <w:num w:numId="25" w16cid:durableId="1034841277">
    <w:abstractNumId w:val="30"/>
  </w:num>
  <w:num w:numId="26" w16cid:durableId="872159524">
    <w:abstractNumId w:val="14"/>
  </w:num>
  <w:num w:numId="27" w16cid:durableId="1234971605">
    <w:abstractNumId w:val="23"/>
  </w:num>
  <w:num w:numId="28" w16cid:durableId="1397169147">
    <w:abstractNumId w:val="4"/>
  </w:num>
  <w:num w:numId="29" w16cid:durableId="1193306957">
    <w:abstractNumId w:val="13"/>
  </w:num>
  <w:num w:numId="30" w16cid:durableId="953823628">
    <w:abstractNumId w:val="32"/>
  </w:num>
  <w:num w:numId="31" w16cid:durableId="1158695518">
    <w:abstractNumId w:val="21"/>
  </w:num>
  <w:num w:numId="32" w16cid:durableId="216169174">
    <w:abstractNumId w:val="20"/>
  </w:num>
  <w:num w:numId="33" w16cid:durableId="711808303">
    <w:abstractNumId w:val="11"/>
  </w:num>
  <w:num w:numId="34" w16cid:durableId="163981737">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AF2"/>
    <w:rsid w:val="00032410"/>
    <w:rsid w:val="0003433D"/>
    <w:rsid w:val="000942B9"/>
    <w:rsid w:val="000C5B15"/>
    <w:rsid w:val="00107DE9"/>
    <w:rsid w:val="001105C3"/>
    <w:rsid w:val="00151627"/>
    <w:rsid w:val="00156E4F"/>
    <w:rsid w:val="001765FD"/>
    <w:rsid w:val="001B3163"/>
    <w:rsid w:val="001E4A20"/>
    <w:rsid w:val="00284A2C"/>
    <w:rsid w:val="002B14E2"/>
    <w:rsid w:val="002E201F"/>
    <w:rsid w:val="003745F6"/>
    <w:rsid w:val="00405B3D"/>
    <w:rsid w:val="00430E65"/>
    <w:rsid w:val="00441904"/>
    <w:rsid w:val="00486890"/>
    <w:rsid w:val="004D4725"/>
    <w:rsid w:val="00535F58"/>
    <w:rsid w:val="00537074"/>
    <w:rsid w:val="00571D1F"/>
    <w:rsid w:val="00572BAE"/>
    <w:rsid w:val="00593E9F"/>
    <w:rsid w:val="005C6AF2"/>
    <w:rsid w:val="005E0A1B"/>
    <w:rsid w:val="006576B4"/>
    <w:rsid w:val="00720379"/>
    <w:rsid w:val="00822573"/>
    <w:rsid w:val="00833DF4"/>
    <w:rsid w:val="00846EE7"/>
    <w:rsid w:val="0086640E"/>
    <w:rsid w:val="00877210"/>
    <w:rsid w:val="00947A61"/>
    <w:rsid w:val="009630C7"/>
    <w:rsid w:val="00964882"/>
    <w:rsid w:val="009943C8"/>
    <w:rsid w:val="009A5A08"/>
    <w:rsid w:val="00AB5B44"/>
    <w:rsid w:val="00AC5B6D"/>
    <w:rsid w:val="00AD21CD"/>
    <w:rsid w:val="00AF0FF7"/>
    <w:rsid w:val="00B04390"/>
    <w:rsid w:val="00B05FBD"/>
    <w:rsid w:val="00BF029D"/>
    <w:rsid w:val="00C11566"/>
    <w:rsid w:val="00C478CE"/>
    <w:rsid w:val="00C63124"/>
    <w:rsid w:val="00CD1AE4"/>
    <w:rsid w:val="00D07F88"/>
    <w:rsid w:val="00DA5DD5"/>
    <w:rsid w:val="00DB0ADA"/>
    <w:rsid w:val="00DF4BBA"/>
    <w:rsid w:val="00EB08D0"/>
    <w:rsid w:val="00EB2C86"/>
    <w:rsid w:val="00ED217C"/>
    <w:rsid w:val="00EF13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AF93A"/>
  <w15:chartTrackingRefBased/>
  <w15:docId w15:val="{A21B6D50-6D69-46BC-A1FB-329BAD5F1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unhideWhenUsed/>
    <w:rsid w:val="00833DF4"/>
    <w:pPr>
      <w:spacing w:after="240" w:line="240" w:lineRule="auto"/>
    </w:pPr>
    <w:rPr>
      <w:rFonts w:ascii="Arial" w:eastAsia="Times New Roman" w:hAnsi="Arial" w:cs="Times New Roman"/>
      <w:szCs w:val="20"/>
    </w:rPr>
  </w:style>
  <w:style w:type="paragraph" w:styleId="Heading1">
    <w:name w:val="heading 1"/>
    <w:next w:val="Text"/>
    <w:link w:val="Heading1Char"/>
    <w:qFormat/>
    <w:rsid w:val="00833DF4"/>
    <w:pPr>
      <w:keepNext/>
      <w:spacing w:before="480" w:after="240" w:line="240" w:lineRule="auto"/>
      <w:outlineLvl w:val="0"/>
    </w:pPr>
    <w:rPr>
      <w:rFonts w:ascii="Arial" w:eastAsia="Times New Roman" w:hAnsi="Arial" w:cs="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33DF4"/>
    <w:rPr>
      <w:rFonts w:ascii="Arial" w:eastAsia="Times New Roman" w:hAnsi="Arial" w:cs="Times New Roman"/>
      <w:b/>
      <w:sz w:val="28"/>
      <w:szCs w:val="20"/>
    </w:rPr>
  </w:style>
  <w:style w:type="character" w:customStyle="1" w:styleId="TextChar">
    <w:name w:val="Text Char"/>
    <w:link w:val="Text"/>
    <w:rsid w:val="00833DF4"/>
    <w:rPr>
      <w:rFonts w:ascii="Arial" w:hAnsi="Arial"/>
    </w:rPr>
  </w:style>
  <w:style w:type="character" w:customStyle="1" w:styleId="FooterChar">
    <w:name w:val="Footer Char"/>
    <w:link w:val="Footer"/>
    <w:uiPriority w:val="99"/>
    <w:rsid w:val="00833DF4"/>
    <w:rPr>
      <w:rFonts w:ascii="Arial" w:hAnsi="Arial"/>
      <w:sz w:val="18"/>
    </w:rPr>
  </w:style>
  <w:style w:type="paragraph" w:customStyle="1" w:styleId="Textnumbered">
    <w:name w:val="Text numbered"/>
    <w:qFormat/>
    <w:rsid w:val="00833DF4"/>
    <w:pPr>
      <w:numPr>
        <w:numId w:val="1"/>
      </w:numPr>
      <w:spacing w:after="240" w:line="240" w:lineRule="auto"/>
      <w:ind w:left="357" w:hanging="357"/>
    </w:pPr>
    <w:rPr>
      <w:rFonts w:ascii="Arial" w:eastAsia="Times New Roman" w:hAnsi="Arial" w:cs="Times New Roman"/>
      <w:szCs w:val="20"/>
    </w:rPr>
  </w:style>
  <w:style w:type="paragraph" w:styleId="Title">
    <w:name w:val="Title"/>
    <w:next w:val="Subtitle"/>
    <w:link w:val="TitleChar"/>
    <w:rsid w:val="00833DF4"/>
    <w:pPr>
      <w:spacing w:before="1800" w:after="240" w:line="240" w:lineRule="auto"/>
      <w:outlineLvl w:val="0"/>
    </w:pPr>
    <w:rPr>
      <w:rFonts w:ascii="Arial" w:eastAsia="Times New Roman" w:hAnsi="Arial" w:cs="Times New Roman"/>
      <w:b/>
      <w:sz w:val="44"/>
      <w:szCs w:val="20"/>
    </w:rPr>
  </w:style>
  <w:style w:type="character" w:customStyle="1" w:styleId="TitleChar">
    <w:name w:val="Title Char"/>
    <w:basedOn w:val="DefaultParagraphFont"/>
    <w:link w:val="Title"/>
    <w:rsid w:val="00833DF4"/>
    <w:rPr>
      <w:rFonts w:ascii="Arial" w:eastAsia="Times New Roman" w:hAnsi="Arial" w:cs="Times New Roman"/>
      <w:b/>
      <w:sz w:val="44"/>
      <w:szCs w:val="20"/>
    </w:rPr>
  </w:style>
  <w:style w:type="paragraph" w:styleId="Header">
    <w:name w:val="header"/>
    <w:basedOn w:val="Text"/>
    <w:link w:val="HeaderChar"/>
    <w:uiPriority w:val="99"/>
    <w:semiHidden/>
    <w:rsid w:val="00833DF4"/>
    <w:rPr>
      <w:b/>
      <w:sz w:val="18"/>
    </w:rPr>
  </w:style>
  <w:style w:type="character" w:customStyle="1" w:styleId="HeaderChar">
    <w:name w:val="Header Char"/>
    <w:basedOn w:val="DefaultParagraphFont"/>
    <w:link w:val="Header"/>
    <w:uiPriority w:val="99"/>
    <w:semiHidden/>
    <w:rsid w:val="00833DF4"/>
    <w:rPr>
      <w:rFonts w:ascii="Arial" w:hAnsi="Arial"/>
      <w:b/>
      <w:sz w:val="18"/>
    </w:rPr>
  </w:style>
  <w:style w:type="paragraph" w:styleId="Footer">
    <w:name w:val="footer"/>
    <w:basedOn w:val="Text"/>
    <w:link w:val="FooterChar"/>
    <w:uiPriority w:val="99"/>
    <w:rsid w:val="00833DF4"/>
    <w:pPr>
      <w:spacing w:after="0"/>
      <w:jc w:val="center"/>
    </w:pPr>
    <w:rPr>
      <w:sz w:val="18"/>
    </w:rPr>
  </w:style>
  <w:style w:type="character" w:customStyle="1" w:styleId="FooterChar1">
    <w:name w:val="Footer Char1"/>
    <w:basedOn w:val="DefaultParagraphFont"/>
    <w:uiPriority w:val="99"/>
    <w:semiHidden/>
    <w:rsid w:val="00833DF4"/>
    <w:rPr>
      <w:rFonts w:ascii="Arial" w:eastAsia="Times New Roman" w:hAnsi="Arial" w:cs="Times New Roman"/>
      <w:szCs w:val="20"/>
    </w:rPr>
  </w:style>
  <w:style w:type="paragraph" w:customStyle="1" w:styleId="Text">
    <w:name w:val="Text"/>
    <w:link w:val="TextChar"/>
    <w:qFormat/>
    <w:rsid w:val="00833DF4"/>
    <w:pPr>
      <w:spacing w:after="240" w:line="240" w:lineRule="auto"/>
    </w:pPr>
    <w:rPr>
      <w:rFonts w:ascii="Arial" w:hAnsi="Arial"/>
    </w:rPr>
  </w:style>
  <w:style w:type="paragraph" w:styleId="Subtitle">
    <w:name w:val="Subtitle"/>
    <w:basedOn w:val="Normal"/>
    <w:next w:val="Text"/>
    <w:link w:val="SubtitleChar"/>
    <w:rsid w:val="00833DF4"/>
    <w:pPr>
      <w:spacing w:after="360"/>
      <w:outlineLvl w:val="0"/>
    </w:pPr>
    <w:rPr>
      <w:sz w:val="36"/>
    </w:rPr>
  </w:style>
  <w:style w:type="character" w:customStyle="1" w:styleId="SubtitleChar">
    <w:name w:val="Subtitle Char"/>
    <w:basedOn w:val="DefaultParagraphFont"/>
    <w:link w:val="Subtitle"/>
    <w:rsid w:val="00833DF4"/>
    <w:rPr>
      <w:rFonts w:ascii="Arial" w:eastAsia="Times New Roman" w:hAnsi="Arial" w:cs="Times New Roman"/>
      <w:sz w:val="36"/>
      <w:szCs w:val="20"/>
    </w:rPr>
  </w:style>
  <w:style w:type="paragraph" w:styleId="NoSpacing">
    <w:name w:val="No Spacing"/>
    <w:uiPriority w:val="1"/>
    <w:qFormat/>
    <w:rsid w:val="00833DF4"/>
    <w:pPr>
      <w:spacing w:after="0" w:line="240" w:lineRule="auto"/>
    </w:pPr>
    <w:rPr>
      <w:rFonts w:ascii="Georgia" w:eastAsia="Georgia" w:hAnsi="Georgia" w:cs="Georgia"/>
      <w:sz w:val="24"/>
      <w:szCs w:val="24"/>
      <w:lang w:eastAsia="ja-JP"/>
    </w:rPr>
  </w:style>
  <w:style w:type="character" w:customStyle="1" w:styleId="ui-provider">
    <w:name w:val="ui-provider"/>
    <w:basedOn w:val="DefaultParagraphFont"/>
    <w:rsid w:val="00833DF4"/>
  </w:style>
  <w:style w:type="character" w:styleId="Hyperlink">
    <w:name w:val="Hyperlink"/>
    <w:basedOn w:val="DefaultParagraphFont"/>
    <w:uiPriority w:val="99"/>
    <w:unhideWhenUsed/>
    <w:rsid w:val="002E201F"/>
    <w:rPr>
      <w:color w:val="0563C1" w:themeColor="hyperlink"/>
      <w:u w:val="single"/>
    </w:rPr>
  </w:style>
  <w:style w:type="character" w:styleId="UnresolvedMention">
    <w:name w:val="Unresolved Mention"/>
    <w:basedOn w:val="DefaultParagraphFont"/>
    <w:uiPriority w:val="99"/>
    <w:semiHidden/>
    <w:unhideWhenUsed/>
    <w:rsid w:val="002E201F"/>
    <w:rPr>
      <w:color w:val="605E5C"/>
      <w:shd w:val="clear" w:color="auto" w:fill="E1DFDD"/>
    </w:rPr>
  </w:style>
  <w:style w:type="character" w:styleId="CommentReference">
    <w:name w:val="annotation reference"/>
    <w:basedOn w:val="DefaultParagraphFont"/>
    <w:uiPriority w:val="99"/>
    <w:semiHidden/>
    <w:unhideWhenUsed/>
    <w:rsid w:val="00EB08D0"/>
    <w:rPr>
      <w:sz w:val="16"/>
      <w:szCs w:val="16"/>
    </w:rPr>
  </w:style>
  <w:style w:type="paragraph" w:styleId="CommentText">
    <w:name w:val="annotation text"/>
    <w:basedOn w:val="Normal"/>
    <w:link w:val="CommentTextChar"/>
    <w:uiPriority w:val="99"/>
    <w:semiHidden/>
    <w:unhideWhenUsed/>
    <w:rsid w:val="00EB08D0"/>
    <w:rPr>
      <w:sz w:val="20"/>
    </w:rPr>
  </w:style>
  <w:style w:type="character" w:customStyle="1" w:styleId="CommentTextChar">
    <w:name w:val="Comment Text Char"/>
    <w:basedOn w:val="DefaultParagraphFont"/>
    <w:link w:val="CommentText"/>
    <w:uiPriority w:val="99"/>
    <w:semiHidden/>
    <w:rsid w:val="00EB08D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B08D0"/>
    <w:rPr>
      <w:b/>
      <w:bCs/>
    </w:rPr>
  </w:style>
  <w:style w:type="character" w:customStyle="1" w:styleId="CommentSubjectChar">
    <w:name w:val="Comment Subject Char"/>
    <w:basedOn w:val="CommentTextChar"/>
    <w:link w:val="CommentSubject"/>
    <w:uiPriority w:val="99"/>
    <w:semiHidden/>
    <w:rsid w:val="00EB08D0"/>
    <w:rPr>
      <w:rFonts w:ascii="Arial" w:eastAsia="Times New Roman" w:hAnsi="Arial" w:cs="Times New Roman"/>
      <w:b/>
      <w:bCs/>
      <w:sz w:val="20"/>
      <w:szCs w:val="20"/>
    </w:rPr>
  </w:style>
  <w:style w:type="paragraph" w:styleId="BalloonText">
    <w:name w:val="Balloon Text"/>
    <w:basedOn w:val="Normal"/>
    <w:link w:val="BalloonTextChar"/>
    <w:uiPriority w:val="99"/>
    <w:semiHidden/>
    <w:unhideWhenUsed/>
    <w:rsid w:val="00EB08D0"/>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8D0"/>
    <w:rPr>
      <w:rFonts w:ascii="Segoe UI" w:eastAsia="Times New Roman" w:hAnsi="Segoe UI" w:cs="Segoe UI"/>
      <w:sz w:val="18"/>
      <w:szCs w:val="18"/>
    </w:rPr>
  </w:style>
  <w:style w:type="paragraph" w:styleId="ListParagraph">
    <w:name w:val="List Paragraph"/>
    <w:basedOn w:val="Normal"/>
    <w:uiPriority w:val="34"/>
    <w:qFormat/>
    <w:rsid w:val="00C63124"/>
    <w:pPr>
      <w:spacing w:after="0"/>
      <w:ind w:left="720"/>
    </w:pPr>
    <w:rPr>
      <w:rFonts w:ascii="Calibri" w:eastAsiaTheme="minorHAnsi" w:hAnsi="Calibri" w:cs="Calibri"/>
      <w:szCs w:val="22"/>
      <w:lang w:eastAsia="en-US"/>
    </w:rPr>
  </w:style>
  <w:style w:type="paragraph" w:styleId="Revision">
    <w:name w:val="Revision"/>
    <w:hidden/>
    <w:uiPriority w:val="99"/>
    <w:semiHidden/>
    <w:rsid w:val="00C478CE"/>
    <w:pPr>
      <w:spacing w:after="0" w:line="240" w:lineRule="auto"/>
    </w:pPr>
    <w:rPr>
      <w:rFonts w:ascii="Arial" w:eastAsia="Times New Roman"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5568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717275/CS_Behaviours_2018.pdf"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design102.wistia.com/medias/uhgtmbtn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A775CFBDFA80445815E9CACA8ED265A" ma:contentTypeVersion="12" ma:contentTypeDescription="Create a new document." ma:contentTypeScope="" ma:versionID="635cae70a3b3f23a1c49ab3831c31df0">
  <xsd:schema xmlns:xsd="http://www.w3.org/2001/XMLSchema" xmlns:xs="http://www.w3.org/2001/XMLSchema" xmlns:p="http://schemas.microsoft.com/office/2006/metadata/properties" xmlns:ns2="c6522bfd-70cc-469e-a28a-1e7dd22e837e" xmlns:ns3="51aff0b0-1fdf-4b86-9822-853f92075bc1" targetNamespace="http://schemas.microsoft.com/office/2006/metadata/properties" ma:root="true" ma:fieldsID="821d2a66b1df248b4feb2716adf2b997" ns2:_="" ns3:_="">
    <xsd:import namespace="c6522bfd-70cc-469e-a28a-1e7dd22e837e"/>
    <xsd:import namespace="51aff0b0-1fdf-4b86-9822-853f92075bc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22bfd-70cc-469e-a28a-1e7dd22e83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1aff0b0-1fdf-4b86-9822-853f92075bc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6522bfd-70cc-469e-a28a-1e7dd22e837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0EACA2-547C-4B29-AFF8-B6F4C4D617D2}">
  <ds:schemaRefs>
    <ds:schemaRef ds:uri="http://schemas.microsoft.com/sharepoint/v3/contenttype/forms"/>
  </ds:schemaRefs>
</ds:datastoreItem>
</file>

<file path=customXml/itemProps2.xml><?xml version="1.0" encoding="utf-8"?>
<ds:datastoreItem xmlns:ds="http://schemas.openxmlformats.org/officeDocument/2006/customXml" ds:itemID="{E30D67AE-9A29-4F0C-B206-CE0E57D5BE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22bfd-70cc-469e-a28a-1e7dd22e837e"/>
    <ds:schemaRef ds:uri="51aff0b0-1fdf-4b86-9822-853f92075b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478B757-C8AA-4044-9888-B0C84D6DC953}">
  <ds:schemaRefs>
    <ds:schemaRef ds:uri="http://schemas.microsoft.com/office/2006/metadata/properties"/>
    <ds:schemaRef ds:uri="http://schemas.microsoft.com/office/infopath/2007/PartnerControls"/>
    <ds:schemaRef ds:uri="c6522bfd-70cc-469e-a28a-1e7dd22e837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1333</Words>
  <Characters>7239</Characters>
  <Application>Microsoft Office Word</Application>
  <DocSecurity>0</DocSecurity>
  <Lines>261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Galley, Sarah (Judicial Office)</dc:creator>
  <cp:keywords/>
  <dc:description/>
  <cp:lastModifiedBy>Malepati, Louise (Judicial Office)</cp:lastModifiedBy>
  <cp:revision>7</cp:revision>
  <dcterms:created xsi:type="dcterms:W3CDTF">2026-05-19T12:41:00Z</dcterms:created>
  <dcterms:modified xsi:type="dcterms:W3CDTF">2026-05-22T06:51:00Z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0x010100DA775CFBDFA80445815E9CACA8ED265A</vt:lpwstr>
  </property>
  <property fmtid="{D5CDD505-2E9C-101B-9397-08002B2CF9AE}" pid="3" name="docLang">
    <vt:lpwstr>en</vt:lpwstr>
  </property>
  <property fmtid="{D5CDD505-2E9C-101B-9397-08002B2CF9AE}" pid="4" name="MediaServiceImageTags">
    <vt:lpwstr/>
  </property>
</Properties>
</file>