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03197B9A"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rPr>
        <w:t>Directorate:</w:t>
      </w:r>
      <w:r w:rsidR="009B086A">
        <w:tab/>
      </w:r>
      <w:r w:rsidR="00A12CCC" w:rsidRPr="7CFE6E1B">
        <w:rPr>
          <w:rFonts w:ascii="Arial" w:eastAsia="Arial" w:hAnsi="Arial" w:cs="Arial"/>
        </w:rPr>
        <w:t>Digital &amp; Technology Services (DTS)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252FFE0F"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Pay Band</w:t>
      </w:r>
      <w:r w:rsidR="00616075" w:rsidRPr="13C3EAE0">
        <w:rPr>
          <w:rFonts w:ascii="Arial" w:eastAsia="Arial" w:hAnsi="Arial" w:cs="Arial"/>
          <w:b/>
          <w:bCs/>
          <w:color w:val="000000" w:themeColor="text1"/>
          <w:lang w:val="en-US"/>
        </w:rPr>
        <w:t xml:space="preserve">: </w:t>
      </w:r>
      <w:r w:rsidR="00616075" w:rsidRPr="00616075">
        <w:rPr>
          <w:rFonts w:ascii="Arial" w:eastAsia="Arial" w:hAnsi="Arial" w:cs="Arial"/>
          <w:color w:val="000000" w:themeColor="text1"/>
          <w:lang w:val="en-US"/>
        </w:rPr>
        <w:t>Grade</w:t>
      </w:r>
      <w:r w:rsidR="0098661A" w:rsidRPr="7CFE6E1B">
        <w:rPr>
          <w:rFonts w:ascii="Arial" w:eastAsia="Arial" w:hAnsi="Arial" w:cs="Arial"/>
        </w:rPr>
        <w:t xml:space="preserve"> 6</w:t>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7DE6328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Job Title</w:t>
      </w:r>
      <w:r w:rsidR="00616075" w:rsidRPr="13C3EAE0">
        <w:rPr>
          <w:rFonts w:ascii="Arial" w:eastAsia="Arial" w:hAnsi="Arial" w:cs="Arial"/>
          <w:b/>
          <w:bCs/>
          <w:color w:val="000000" w:themeColor="text1"/>
          <w:lang w:val="en-US"/>
        </w:rPr>
        <w:t xml:space="preserve">: </w:t>
      </w:r>
      <w:r w:rsidR="00616075" w:rsidRPr="00616075">
        <w:rPr>
          <w:rFonts w:ascii="Arial" w:eastAsia="Arial" w:hAnsi="Arial" w:cs="Arial"/>
          <w:color w:val="000000" w:themeColor="text1"/>
          <w:lang w:val="en-US"/>
        </w:rPr>
        <w:t>Head</w:t>
      </w:r>
      <w:r w:rsidR="00F45176" w:rsidRPr="7CFE6E1B">
        <w:rPr>
          <w:rFonts w:ascii="Arial" w:eastAsia="Arial" w:hAnsi="Arial" w:cs="Arial"/>
        </w:rPr>
        <w:t xml:space="preserve"> of Product</w:t>
      </w:r>
      <w:r w:rsidR="00F45176">
        <w:rPr>
          <w:rFonts w:ascii="Arial" w:eastAsia="Arial" w:hAnsi="Arial" w:cs="Arial"/>
        </w:rPr>
        <w:t xml:space="preserve"> for the Civil Jurisdiction</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67CF8549"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13C3EAE0">
        <w:rPr>
          <w:rFonts w:ascii="Arial" w:eastAsia="Arial" w:hAnsi="Arial" w:cs="Arial"/>
          <w:b/>
          <w:bCs/>
          <w:color w:val="000000" w:themeColor="text1"/>
        </w:rPr>
        <w:t>Location:</w:t>
      </w:r>
      <w:r w:rsidR="00616075">
        <w:t xml:space="preserve"> </w:t>
      </w:r>
      <w:r w:rsidR="004224E1" w:rsidRPr="7CFE6E1B">
        <w:rPr>
          <w:rFonts w:ascii="Arial" w:eastAsia="Arial" w:hAnsi="Arial" w:cs="Arial"/>
        </w:rPr>
        <w:t>National</w:t>
      </w:r>
    </w:p>
    <w:p w14:paraId="5A9EABB6" w14:textId="380EC7A7"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 xml:space="preserve">Successful applicants will be expected to be office based 3 days per week in any HMCTS Office (subject to business availability). </w:t>
      </w:r>
    </w:p>
    <w:p w14:paraId="465E6E18" w14:textId="5EF9DAA7" w:rsidR="00E535C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Term:</w:t>
      </w:r>
      <w:r w:rsidR="009B086A">
        <w:tab/>
      </w:r>
      <w:r w:rsidRPr="13C3EAE0">
        <w:rPr>
          <w:rFonts w:ascii="Arial" w:eastAsia="Arial" w:hAnsi="Arial" w:cs="Arial"/>
          <w:b/>
          <w:bCs/>
          <w:color w:val="000000" w:themeColor="text1"/>
        </w:rPr>
        <w:t>Permanent</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5ACFC91D" w14:textId="60A13453"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00207BCB">
        <w:rPr>
          <w:rFonts w:ascii="Arial" w:eastAsia="Arial" w:hAnsi="Arial" w:cs="Arial"/>
          <w:b/>
          <w:bCs/>
          <w:color w:val="000000" w:themeColor="text1"/>
        </w:rPr>
        <w:t>In Person</w:t>
      </w:r>
      <w:r w:rsidR="00D526F7">
        <w:rPr>
          <w:rFonts w:ascii="Arial" w:eastAsia="Arial" w:hAnsi="Arial" w:cs="Arial"/>
          <w:b/>
          <w:bCs/>
          <w:color w:val="000000" w:themeColor="text1"/>
        </w:rPr>
        <w:t xml:space="preserve">, 102 Petty France, London </w:t>
      </w:r>
      <w:r w:rsidR="00D758D5">
        <w:rPr>
          <w:rFonts w:ascii="Arial" w:eastAsia="Arial" w:hAnsi="Arial" w:cs="Arial"/>
          <w:b/>
          <w:bCs/>
          <w:color w:val="000000" w:themeColor="text1"/>
        </w:rPr>
        <w:t>SW1H 9AJ</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p w14:paraId="54BD673A" w14:textId="59A463EA" w:rsidR="00E535C1" w:rsidRPr="003F0466" w:rsidRDefault="72133492" w:rsidP="13C3EAE0">
      <w:pPr>
        <w:spacing w:after="0" w:line="240" w:lineRule="auto"/>
        <w:rPr>
          <w:rFonts w:ascii="Arial" w:eastAsia="Arial" w:hAnsi="Arial" w:cs="Arial"/>
          <w:color w:val="FF0000"/>
          <w:u w:val="single"/>
        </w:rPr>
      </w:pPr>
      <w:r w:rsidRPr="003F0466">
        <w:rPr>
          <w:rFonts w:ascii="Arial" w:eastAsia="Arial" w:hAnsi="Arial" w:cs="Arial"/>
          <w:b/>
          <w:bCs/>
          <w:color w:val="FF0000"/>
          <w:u w:val="single"/>
        </w:rPr>
        <w:t xml:space="preserve">Level of Clearance: </w:t>
      </w:r>
      <w:r w:rsidRPr="003F0466">
        <w:rPr>
          <w:rFonts w:ascii="Arial" w:eastAsia="Arial" w:hAnsi="Arial" w:cs="Arial"/>
          <w:color w:val="FF0000"/>
          <w:u w:val="single"/>
        </w:rPr>
        <w:t>To apply for this role, you will be required to successfully complete Security Clearance (SC) level as a condition of appointment.</w:t>
      </w:r>
    </w:p>
    <w:bookmarkEnd w:id="0"/>
    <w:p w14:paraId="5B470193" w14:textId="1C854845" w:rsidR="00E535C1" w:rsidRDefault="00E535C1" w:rsidP="13C3EAE0">
      <w:pPr>
        <w:spacing w:after="0" w:line="259" w:lineRule="auto"/>
        <w:ind w:left="1276" w:hanging="1276"/>
        <w:rPr>
          <w:rFonts w:ascii="Arial" w:eastAsia="Arial" w:hAnsi="Arial" w:cs="Arial"/>
          <w:color w:val="000000" w:themeColor="text1"/>
        </w:rPr>
      </w:pPr>
    </w:p>
    <w:p w14:paraId="4C212EF6" w14:textId="14FDBD83" w:rsidR="00E535C1" w:rsidRPr="003F0466" w:rsidRDefault="72133492" w:rsidP="003F0466">
      <w:pPr>
        <w:spacing w:after="0" w:line="240" w:lineRule="auto"/>
        <w:rPr>
          <w:rFonts w:ascii="Arial" w:eastAsia="Arial" w:hAnsi="Arial" w:cs="Arial"/>
          <w:color w:val="000000" w:themeColor="text1"/>
        </w:rPr>
      </w:pPr>
      <w:r w:rsidRPr="003F0466">
        <w:rPr>
          <w:rFonts w:ascii="Arial" w:eastAsia="Arial" w:hAnsi="Arial" w:cs="Arial"/>
          <w:b/>
          <w:bCs/>
          <w:color w:val="000000" w:themeColor="text1"/>
        </w:rPr>
        <w:t xml:space="preserve">Important salary details: </w:t>
      </w:r>
    </w:p>
    <w:p w14:paraId="0100988C" w14:textId="64263ABA" w:rsidR="00E535C1" w:rsidRPr="003F0466" w:rsidRDefault="72133492" w:rsidP="003F0466">
      <w:pPr>
        <w:spacing w:after="0" w:line="240" w:lineRule="auto"/>
        <w:rPr>
          <w:rFonts w:ascii="Arial" w:eastAsia="Arial" w:hAnsi="Arial" w:cs="Arial"/>
          <w:color w:val="000000" w:themeColor="text1"/>
        </w:rPr>
      </w:pPr>
      <w:r w:rsidRPr="003F0466">
        <w:rPr>
          <w:rFonts w:ascii="Arial" w:eastAsia="Arial" w:hAnsi="Arial" w:cs="Arial"/>
          <w:color w:val="000000" w:themeColor="text1"/>
        </w:rPr>
        <w:t>New recruits to the Civil Service joining MoJ are expected to join at the band minimum.</w:t>
      </w:r>
    </w:p>
    <w:p w14:paraId="51A699B0" w14:textId="6C7934F9" w:rsidR="00E535C1" w:rsidRPr="003F0466" w:rsidRDefault="72133492" w:rsidP="003F0466">
      <w:pPr>
        <w:spacing w:after="0" w:line="240" w:lineRule="auto"/>
        <w:rPr>
          <w:rFonts w:ascii="Arial" w:eastAsia="Arial" w:hAnsi="Arial" w:cs="Arial"/>
          <w:color w:val="000000" w:themeColor="text1"/>
        </w:rPr>
      </w:pPr>
      <w:r w:rsidRPr="003F0466">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3F0466" w:rsidRDefault="004A339A" w:rsidP="003F0466">
      <w:pPr>
        <w:spacing w:after="0" w:line="240" w:lineRule="auto"/>
        <w:rPr>
          <w:rFonts w:ascii="Arial" w:eastAsia="Arial" w:hAnsi="Arial" w:cs="Arial"/>
          <w:color w:val="000000" w:themeColor="text1"/>
        </w:rPr>
      </w:pPr>
      <w:bookmarkStart w:id="1" w:name="_Hlk221278965"/>
    </w:p>
    <w:p w14:paraId="256D7A2F" w14:textId="53D59164" w:rsidR="00B11CAA" w:rsidRPr="004B46E1" w:rsidRDefault="004A339A" w:rsidP="003F0466">
      <w:pPr>
        <w:spacing w:after="0" w:line="240" w:lineRule="auto"/>
        <w:rPr>
          <w:rFonts w:ascii="Arial" w:hAnsi="Arial" w:cs="Arial"/>
          <w:color w:val="000000" w:themeColor="text1"/>
        </w:rPr>
      </w:pPr>
      <w:hyperlink r:id="rId9" w:tgtFrame="_blank" w:history="1">
        <w:r w:rsidRPr="003F0466">
          <w:rPr>
            <w:rStyle w:val="Hyperlink"/>
            <w:rFonts w:ascii="Arial" w:eastAsia="Arial" w:hAnsi="Arial" w:cs="Arial"/>
            <w:color w:val="0000FF"/>
            <w:lang w:eastAsia="en-GB"/>
          </w:rPr>
          <w:t>Government Digital and Data (GDD)</w:t>
        </w:r>
      </w:hyperlink>
      <w:r w:rsidRPr="003F0466">
        <w:rPr>
          <w:rFonts w:ascii="Arial" w:eastAsia="Arial" w:hAnsi="Arial" w:cs="Arial"/>
          <w:color w:val="000000" w:themeColor="text1"/>
        </w:rPr>
        <w:t> Profession Capability Framework and </w:t>
      </w:r>
      <w:hyperlink r:id="rId10" w:tgtFrame="_blank" w:history="1">
        <w:r w:rsidRPr="003F0466">
          <w:rPr>
            <w:rStyle w:val="Hyperlink"/>
            <w:rFonts w:ascii="Arial" w:eastAsia="Arial" w:hAnsi="Arial" w:cs="Arial"/>
            <w:color w:val="0000FF"/>
            <w:lang w:eastAsia="en-GB"/>
          </w:rPr>
          <w:t>Success Profiles</w:t>
        </w:r>
      </w:hyperlink>
      <w:r w:rsidRPr="003F0466">
        <w:rPr>
          <w:rFonts w:ascii="Arial" w:eastAsia="Arial" w:hAnsi="Arial" w:cs="Arial"/>
          <w:color w:val="000000" w:themeColor="text1"/>
        </w:rPr>
        <w:t xml:space="preserve"> Frameworks. Using </w:t>
      </w:r>
      <w:r w:rsidR="003F0466" w:rsidRPr="003F0466">
        <w:rPr>
          <w:rFonts w:ascii="Arial" w:eastAsia="Arial" w:hAnsi="Arial" w:cs="Arial"/>
          <w:color w:val="000000" w:themeColor="text1"/>
        </w:rPr>
        <w:t>GDD,</w:t>
      </w:r>
      <w:r w:rsidRPr="003F0466">
        <w:rPr>
          <w:rFonts w:ascii="Arial" w:eastAsia="Arial" w:hAnsi="Arial" w:cs="Arial"/>
          <w:color w:val="000000" w:themeColor="text1"/>
        </w:rPr>
        <w:t xml:space="preserve"> we will then determine if you will be paid an additional allowance, on top of your basic salary.  </w:t>
      </w:r>
      <w:r w:rsidR="00B11CAA" w:rsidRPr="003F0466">
        <w:rPr>
          <w:rFonts w:ascii="Arial" w:hAnsi="Arial" w:cs="Arial"/>
          <w:color w:val="000000" w:themeColor="text1"/>
          <w:lang w:val="en-US"/>
        </w:rPr>
        <w:t>This role is within</w:t>
      </w:r>
      <w:r w:rsidR="00B11CAA" w:rsidRPr="004B46E1">
        <w:rPr>
          <w:rFonts w:ascii="Arial" w:hAnsi="Arial" w:cs="Arial"/>
          <w:color w:val="000000" w:themeColor="text1"/>
          <w:lang w:val="en-US"/>
        </w:rPr>
        <w:t xml:space="preserve"> the Product Manager Job Family, is a Head of Product role at Head of Product / G6 </w:t>
      </w:r>
      <w:r w:rsidR="003F0466" w:rsidRPr="004B46E1">
        <w:rPr>
          <w:rFonts w:ascii="Arial" w:hAnsi="Arial" w:cs="Arial"/>
          <w:color w:val="000000" w:themeColor="text1"/>
          <w:lang w:val="en-US"/>
        </w:rPr>
        <w:t>level but</w:t>
      </w:r>
      <w:r w:rsidR="00B11CAA" w:rsidRPr="004B46E1">
        <w:rPr>
          <w:rFonts w:ascii="Arial" w:hAnsi="Arial" w:cs="Arial"/>
          <w:color w:val="000000" w:themeColor="text1"/>
          <w:lang w:val="en-US"/>
        </w:rPr>
        <w:t xml:space="preserve"> carries the title Head of Product for the Civil Jurisdiction within DTS.</w:t>
      </w:r>
      <w:r w:rsidR="00B11CAA" w:rsidRPr="004B46E1">
        <w:rPr>
          <w:rFonts w:ascii="Arial" w:hAnsi="Arial" w:cs="Arial"/>
          <w:color w:val="000000" w:themeColor="text1"/>
        </w:rPr>
        <w:t> </w:t>
      </w:r>
    </w:p>
    <w:p w14:paraId="08048F1C" w14:textId="77777777" w:rsidR="003F0466" w:rsidRPr="003F0466" w:rsidRDefault="003F0466" w:rsidP="003F0466">
      <w:pPr>
        <w:spacing w:after="0" w:line="240" w:lineRule="auto"/>
        <w:rPr>
          <w:rFonts w:ascii="Arial" w:eastAsia="Arial" w:hAnsi="Arial" w:cs="Arial"/>
        </w:rPr>
      </w:pPr>
    </w:p>
    <w:bookmarkEnd w:id="1"/>
    <w:p w14:paraId="0C4B3825" w14:textId="734AF0F7" w:rsidR="00E535C1" w:rsidRPr="003F0466" w:rsidRDefault="72133492" w:rsidP="003F0466">
      <w:pPr>
        <w:pStyle w:val="p1"/>
        <w:jc w:val="both"/>
        <w:rPr>
          <w:rFonts w:ascii="Arial" w:eastAsia="Arial" w:hAnsi="Arial" w:cs="Arial"/>
          <w:color w:val="000000" w:themeColor="text1"/>
          <w:sz w:val="24"/>
          <w:szCs w:val="24"/>
        </w:rPr>
      </w:pPr>
      <w:r w:rsidRPr="003F0466">
        <w:rPr>
          <w:rFonts w:ascii="Arial" w:eastAsia="Arial" w:hAnsi="Arial" w:cs="Arial"/>
          <w:b/>
          <w:bCs/>
          <w:color w:val="000000" w:themeColor="text1"/>
          <w:sz w:val="24"/>
          <w:szCs w:val="24"/>
        </w:rPr>
        <w:t>Introduction:</w:t>
      </w:r>
      <w:r w:rsidRPr="003F0466">
        <w:rPr>
          <w:rStyle w:val="s3"/>
          <w:rFonts w:ascii="Arial" w:eastAsia="Arial" w:hAnsi="Arial" w:cs="Arial"/>
          <w:color w:val="000000" w:themeColor="text1"/>
        </w:rPr>
        <w:t xml:space="preserve"> </w:t>
      </w:r>
    </w:p>
    <w:p w14:paraId="2EE6FB60" w14:textId="049B8689" w:rsidR="00E535C1" w:rsidRPr="003F0466" w:rsidRDefault="72133492" w:rsidP="003F0466">
      <w:pPr>
        <w:spacing w:after="0" w:line="240" w:lineRule="auto"/>
        <w:rPr>
          <w:rFonts w:ascii="Arial" w:eastAsia="Arial" w:hAnsi="Arial" w:cs="Arial"/>
          <w:color w:val="000000" w:themeColor="text1"/>
        </w:rPr>
      </w:pPr>
      <w:r w:rsidRPr="003F0466">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19DDAE77" w:rsidR="00E535C1" w:rsidRPr="003F0466" w:rsidRDefault="72133492" w:rsidP="003F0466">
      <w:pPr>
        <w:spacing w:after="0" w:line="240" w:lineRule="auto"/>
        <w:rPr>
          <w:rFonts w:ascii="Arial" w:eastAsia="Arial" w:hAnsi="Arial" w:cs="Arial"/>
          <w:color w:val="000000" w:themeColor="text1"/>
        </w:rPr>
      </w:pPr>
      <w:r w:rsidRPr="003F0466">
        <w:rPr>
          <w:rFonts w:ascii="Arial" w:eastAsia="Arial" w:hAnsi="Arial" w:cs="Arial"/>
        </w:rPr>
        <w:t xml:space="preserve">HMCTS Digital and Technology Services (DTS) </w:t>
      </w:r>
      <w:r w:rsidRPr="003F0466">
        <w:rPr>
          <w:rFonts w:ascii="Arial" w:eastAsia="Arial" w:hAnsi="Arial" w:cs="Arial"/>
          <w:color w:val="000000" w:themeColor="text1"/>
        </w:rPr>
        <w:t>is a specialist technology directorate which provides support to HMCTS in the use of IT and Digital.</w:t>
      </w:r>
    </w:p>
    <w:p w14:paraId="465B83FF" w14:textId="209182A6" w:rsidR="00E535C1" w:rsidRPr="003F0466" w:rsidRDefault="72133492" w:rsidP="003F0466">
      <w:pPr>
        <w:spacing w:after="0" w:line="240" w:lineRule="auto"/>
        <w:rPr>
          <w:rFonts w:ascii="Arial" w:eastAsia="Arial" w:hAnsi="Arial" w:cs="Arial"/>
          <w:color w:val="000000" w:themeColor="text1"/>
        </w:rPr>
      </w:pPr>
      <w:r w:rsidRPr="003F0466">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Pr="003F0466" w:rsidRDefault="72133492" w:rsidP="003F0466">
      <w:pPr>
        <w:spacing w:after="0" w:line="240" w:lineRule="auto"/>
        <w:rPr>
          <w:rFonts w:ascii="Arial" w:eastAsia="Arial" w:hAnsi="Arial" w:cs="Arial"/>
          <w:color w:val="000000" w:themeColor="text1"/>
        </w:rPr>
      </w:pPr>
      <w:r w:rsidRPr="003F0466">
        <w:rPr>
          <w:rStyle w:val="s3"/>
          <w:rFonts w:ascii="Arial" w:eastAsia="Arial" w:hAnsi="Arial" w:cs="Arial"/>
          <w:color w:val="000000" w:themeColor="text1"/>
        </w:rPr>
        <w:t xml:space="preserve">Please follow the link below for further information about HMCTS. </w:t>
      </w:r>
      <w:hyperlink r:id="rId11">
        <w:r w:rsidRPr="003F0466">
          <w:rPr>
            <w:rStyle w:val="Hyperlink"/>
            <w:rFonts w:ascii="Arial" w:eastAsia="Arial" w:hAnsi="Arial" w:cs="Arial"/>
            <w:color w:val="0000FF"/>
            <w:lang w:eastAsia="en-GB"/>
          </w:rPr>
          <w:t>www.gov.uk/government/organisations/hm-courts-and-tribunals-service</w:t>
        </w:r>
      </w:hyperlink>
    </w:p>
    <w:p w14:paraId="4613F7AA" w14:textId="5D27E41C" w:rsidR="00E535C1" w:rsidRPr="003F0466" w:rsidRDefault="00E535C1" w:rsidP="003F0466">
      <w:pPr>
        <w:spacing w:after="0" w:line="240" w:lineRule="auto"/>
        <w:jc w:val="both"/>
        <w:rPr>
          <w:rFonts w:ascii="Arial" w:eastAsia="Arial" w:hAnsi="Arial" w:cs="Arial"/>
          <w:color w:val="000000" w:themeColor="text1"/>
        </w:rPr>
      </w:pPr>
    </w:p>
    <w:p w14:paraId="63EC0DCF" w14:textId="7B4A3308" w:rsidR="00E535C1" w:rsidRPr="003F0466" w:rsidRDefault="72133492" w:rsidP="003F0466">
      <w:pPr>
        <w:pStyle w:val="p1"/>
        <w:jc w:val="both"/>
        <w:rPr>
          <w:rFonts w:ascii="Arial" w:eastAsia="Arial" w:hAnsi="Arial" w:cs="Arial"/>
          <w:b/>
          <w:bCs/>
          <w:color w:val="000000" w:themeColor="text1"/>
          <w:sz w:val="24"/>
          <w:szCs w:val="24"/>
        </w:rPr>
      </w:pPr>
      <w:r w:rsidRPr="003F0466">
        <w:rPr>
          <w:rFonts w:ascii="Arial" w:eastAsia="Arial" w:hAnsi="Arial" w:cs="Arial"/>
          <w:b/>
          <w:bCs/>
          <w:color w:val="000000" w:themeColor="text1"/>
          <w:sz w:val="24"/>
          <w:szCs w:val="24"/>
        </w:rPr>
        <w:t>Job Description:</w:t>
      </w:r>
    </w:p>
    <w:p w14:paraId="04C4C207" w14:textId="77777777" w:rsidR="00A8646B" w:rsidRDefault="00A8646B" w:rsidP="003F0466">
      <w:pPr>
        <w:spacing w:after="0" w:line="240" w:lineRule="auto"/>
        <w:rPr>
          <w:rFonts w:ascii="Arial" w:eastAsia="Arial" w:hAnsi="Arial" w:cs="Arial"/>
        </w:rPr>
      </w:pPr>
      <w:r w:rsidRPr="003F0466">
        <w:rPr>
          <w:rFonts w:ascii="Arial" w:eastAsia="Arial" w:hAnsi="Arial" w:cs="Arial"/>
        </w:rPr>
        <w:t>As Head of Civil Product, you are the senior product leader for digital products supporting the civil justice system – both strategic and heritage. You are accountable for product strategy, vision and outcomes across the civil portfolio, ensuring services are user-centred, performant, sustainable, secure and aligned to organisational priorities.</w:t>
      </w:r>
    </w:p>
    <w:p w14:paraId="0E4308CD" w14:textId="77777777" w:rsidR="003F0466" w:rsidRPr="003F0466" w:rsidRDefault="003F0466" w:rsidP="003F0466">
      <w:pPr>
        <w:spacing w:after="0" w:line="240" w:lineRule="auto"/>
        <w:rPr>
          <w:rFonts w:ascii="Arial" w:eastAsia="Arial" w:hAnsi="Arial" w:cs="Arial"/>
        </w:rPr>
      </w:pPr>
    </w:p>
    <w:p w14:paraId="0B5430CE" w14:textId="18627BBB" w:rsidR="00A8646B" w:rsidRDefault="00A8646B" w:rsidP="003F0466">
      <w:pPr>
        <w:spacing w:after="0" w:line="240" w:lineRule="auto"/>
        <w:rPr>
          <w:rFonts w:ascii="Arial" w:eastAsia="Arial" w:hAnsi="Arial" w:cs="Arial"/>
        </w:rPr>
      </w:pPr>
      <w:r w:rsidRPr="003F0466">
        <w:rPr>
          <w:rFonts w:ascii="Arial" w:eastAsia="Arial" w:hAnsi="Arial" w:cs="Arial"/>
        </w:rPr>
        <w:t xml:space="preserve">Operating at </w:t>
      </w:r>
      <w:r w:rsidR="00E851E1">
        <w:rPr>
          <w:rFonts w:ascii="Arial" w:eastAsia="Arial" w:hAnsi="Arial" w:cs="Arial"/>
        </w:rPr>
        <w:t>GDD</w:t>
      </w:r>
      <w:r w:rsidRPr="003F0466">
        <w:rPr>
          <w:rFonts w:ascii="Arial" w:eastAsia="Arial" w:hAnsi="Arial" w:cs="Arial"/>
        </w:rPr>
        <w:t xml:space="preserve"> Head of Product level, you will lead and set standards for product management practice, own complex prioritisation and investment decisions, and provide strategic assurance that civil products deliver value throughout their lifecycle.</w:t>
      </w:r>
    </w:p>
    <w:p w14:paraId="735C25D2" w14:textId="77777777" w:rsidR="003F0466" w:rsidRPr="003F0466" w:rsidRDefault="003F0466" w:rsidP="003F0466">
      <w:pPr>
        <w:spacing w:after="0" w:line="240" w:lineRule="auto"/>
        <w:rPr>
          <w:rFonts w:ascii="Arial" w:eastAsia="Arial" w:hAnsi="Arial" w:cs="Arial"/>
        </w:rPr>
      </w:pPr>
    </w:p>
    <w:p w14:paraId="52759AE9" w14:textId="373178EF" w:rsidR="00A8646B" w:rsidRDefault="00A8646B" w:rsidP="003F0466">
      <w:pPr>
        <w:spacing w:after="0" w:line="240" w:lineRule="auto"/>
        <w:rPr>
          <w:rFonts w:ascii="Arial" w:eastAsia="Arial" w:hAnsi="Arial" w:cs="Arial"/>
        </w:rPr>
      </w:pPr>
      <w:r w:rsidRPr="003F0466">
        <w:rPr>
          <w:rFonts w:ascii="Arial" w:eastAsia="Arial" w:hAnsi="Arial" w:cs="Arial"/>
        </w:rPr>
        <w:t xml:space="preserve">HMCTS’ civil products today handle </w:t>
      </w:r>
      <w:r w:rsidR="00246771" w:rsidRPr="00246771">
        <w:rPr>
          <w:rFonts w:ascii="Arial" w:eastAsia="Arial" w:hAnsi="Arial" w:cs="Arial"/>
        </w:rPr>
        <w:t xml:space="preserve">156,000 </w:t>
      </w:r>
      <w:r w:rsidR="001E1F30">
        <w:rPr>
          <w:rFonts w:ascii="Arial" w:eastAsia="Arial" w:hAnsi="Arial" w:cs="Arial"/>
        </w:rPr>
        <w:t xml:space="preserve">claims </w:t>
      </w:r>
      <w:r w:rsidR="00246771" w:rsidRPr="00246771">
        <w:rPr>
          <w:rFonts w:ascii="Arial" w:eastAsia="Arial" w:hAnsi="Arial" w:cs="Arial"/>
        </w:rPr>
        <w:t>per year</w:t>
      </w:r>
      <w:r w:rsidR="00246771" w:rsidRPr="00246771">
        <w:rPr>
          <w:rFonts w:ascii="Arial" w:eastAsia="Arial" w:hAnsi="Arial" w:cs="Arial"/>
        </w:rPr>
        <w:t xml:space="preserve"> </w:t>
      </w:r>
      <w:r w:rsidR="00FC689C">
        <w:rPr>
          <w:rFonts w:ascii="Arial" w:eastAsia="Arial" w:hAnsi="Arial" w:cs="Arial"/>
        </w:rPr>
        <w:t xml:space="preserve">and </w:t>
      </w:r>
      <w:r w:rsidR="00FC689C" w:rsidRPr="00FC689C">
        <w:rPr>
          <w:rFonts w:ascii="Arial" w:eastAsia="Arial" w:hAnsi="Arial" w:cs="Arial"/>
        </w:rPr>
        <w:t xml:space="preserve">Civil claims submitted </w:t>
      </w:r>
      <w:r w:rsidR="00390994">
        <w:rPr>
          <w:rFonts w:ascii="Arial" w:eastAsia="Arial" w:hAnsi="Arial" w:cs="Arial"/>
        </w:rPr>
        <w:t xml:space="preserve">between </w:t>
      </w:r>
      <w:r w:rsidR="00FC689C" w:rsidRPr="00FC689C">
        <w:rPr>
          <w:rFonts w:ascii="Arial" w:eastAsia="Arial" w:hAnsi="Arial" w:cs="Arial"/>
        </w:rPr>
        <w:t>April 2019-December 2025</w:t>
      </w:r>
      <w:r w:rsidR="00390994">
        <w:rPr>
          <w:rFonts w:ascii="Arial" w:eastAsia="Arial" w:hAnsi="Arial" w:cs="Arial"/>
        </w:rPr>
        <w:t xml:space="preserve"> was </w:t>
      </w:r>
      <w:r w:rsidR="00FC689C" w:rsidRPr="00FC689C">
        <w:rPr>
          <w:rFonts w:ascii="Arial" w:eastAsia="Arial" w:hAnsi="Arial" w:cs="Arial"/>
        </w:rPr>
        <w:t>722,000</w:t>
      </w:r>
      <w:r w:rsidR="00FC689C" w:rsidRPr="00FC689C">
        <w:rPr>
          <w:rFonts w:ascii="Arial" w:eastAsia="Arial" w:hAnsi="Arial" w:cs="Arial"/>
        </w:rPr>
        <w:t xml:space="preserve"> </w:t>
      </w:r>
      <w:r w:rsidRPr="003F0466">
        <w:rPr>
          <w:rFonts w:ascii="Arial" w:eastAsia="Arial" w:hAnsi="Arial" w:cs="Arial"/>
        </w:rPr>
        <w:t>This role encompasses managing the products that provide a business critical live service at scale alongside building out new functionality, new digital claim types and new digital service lines within the civil jurisdiction.</w:t>
      </w:r>
    </w:p>
    <w:p w14:paraId="4801FECD" w14:textId="77777777" w:rsidR="003F0466" w:rsidRPr="003F0466" w:rsidRDefault="003F0466" w:rsidP="003F0466">
      <w:pPr>
        <w:spacing w:after="0" w:line="240" w:lineRule="auto"/>
        <w:rPr>
          <w:rFonts w:ascii="Arial" w:eastAsia="Arial" w:hAnsi="Arial" w:cs="Arial"/>
        </w:rPr>
      </w:pPr>
    </w:p>
    <w:p w14:paraId="64063D78" w14:textId="6CEAC7CE" w:rsidR="00E535C1" w:rsidRPr="003F0466" w:rsidRDefault="72133492" w:rsidP="003F0466">
      <w:pPr>
        <w:spacing w:after="0" w:line="240" w:lineRule="auto"/>
        <w:jc w:val="both"/>
        <w:rPr>
          <w:rFonts w:ascii="Arial" w:eastAsia="Arial" w:hAnsi="Arial" w:cs="Arial"/>
          <w:color w:val="000000" w:themeColor="text1"/>
        </w:rPr>
      </w:pPr>
      <w:r w:rsidRPr="003F0466">
        <w:rPr>
          <w:rStyle w:val="Strong"/>
          <w:rFonts w:ascii="Arial" w:eastAsia="Arial" w:hAnsi="Arial" w:cs="Arial"/>
          <w:color w:val="000000" w:themeColor="text1"/>
        </w:rPr>
        <w:t>Key Responsibilities:</w:t>
      </w:r>
    </w:p>
    <w:p w14:paraId="37F54A76" w14:textId="77777777" w:rsidR="00A625BB" w:rsidRDefault="00A625BB" w:rsidP="003F0466">
      <w:pPr>
        <w:spacing w:after="0" w:line="240" w:lineRule="auto"/>
        <w:rPr>
          <w:rFonts w:ascii="Arial" w:eastAsia="Arial" w:hAnsi="Arial" w:cs="Arial"/>
        </w:rPr>
      </w:pPr>
      <w:r w:rsidRPr="003F0466">
        <w:rPr>
          <w:rFonts w:ascii="Arial" w:eastAsia="Arial" w:hAnsi="Arial" w:cs="Arial"/>
          <w:b/>
          <w:bCs/>
        </w:rPr>
        <w:t>Product Strategy &amp; Vision</w:t>
      </w:r>
      <w:r w:rsidRPr="003F0466">
        <w:br/>
      </w:r>
      <w:r w:rsidRPr="003F0466">
        <w:rPr>
          <w:rFonts w:ascii="Arial" w:eastAsia="Arial" w:hAnsi="Arial" w:cs="Arial"/>
        </w:rPr>
        <w:t>Define, own and continuously evolve the civil product vision and strategy, ensuring alignment with HMCTS, MoJ and wider government priorities. Translate policy intent and user need into outcome-focused product roadmaps.</w:t>
      </w:r>
    </w:p>
    <w:p w14:paraId="5477F55B" w14:textId="77777777" w:rsidR="003F0466" w:rsidRPr="003F0466" w:rsidRDefault="003F0466" w:rsidP="003F0466">
      <w:pPr>
        <w:spacing w:after="0" w:line="240" w:lineRule="auto"/>
        <w:rPr>
          <w:rFonts w:ascii="Arial" w:eastAsia="Arial" w:hAnsi="Arial" w:cs="Arial"/>
        </w:rPr>
      </w:pPr>
    </w:p>
    <w:p w14:paraId="583655E0" w14:textId="77777777" w:rsidR="00A625BB" w:rsidRDefault="00A625BB" w:rsidP="003F0466">
      <w:pPr>
        <w:spacing w:after="0" w:line="240" w:lineRule="auto"/>
        <w:rPr>
          <w:rFonts w:ascii="Arial" w:eastAsia="Arial" w:hAnsi="Arial" w:cs="Arial"/>
        </w:rPr>
      </w:pPr>
      <w:r w:rsidRPr="003F0466">
        <w:rPr>
          <w:rFonts w:ascii="Arial" w:eastAsia="Arial" w:hAnsi="Arial" w:cs="Arial"/>
          <w:b/>
          <w:bCs/>
        </w:rPr>
        <w:t>End-to-End Product Ownership</w:t>
      </w:r>
      <w:r w:rsidRPr="003F0466">
        <w:br/>
      </w:r>
      <w:r w:rsidRPr="003F0466">
        <w:rPr>
          <w:rFonts w:ascii="Arial" w:eastAsia="Arial" w:hAnsi="Arial" w:cs="Arial"/>
        </w:rPr>
        <w:t>Be accountable for products from discovery through live service and continuous improvement. Ensure services meet GOV.UK Service Standard, accessibility and security requirements.</w:t>
      </w:r>
    </w:p>
    <w:p w14:paraId="0DADB2AC" w14:textId="77777777" w:rsidR="003F0466" w:rsidRPr="003F0466" w:rsidRDefault="003F0466" w:rsidP="003F0466">
      <w:pPr>
        <w:spacing w:after="0" w:line="240" w:lineRule="auto"/>
        <w:rPr>
          <w:rFonts w:ascii="Arial" w:eastAsia="Arial" w:hAnsi="Arial" w:cs="Arial"/>
        </w:rPr>
      </w:pPr>
    </w:p>
    <w:p w14:paraId="37895761" w14:textId="77777777" w:rsidR="00A625BB" w:rsidRDefault="00A625BB" w:rsidP="003F0466">
      <w:pPr>
        <w:spacing w:after="0" w:line="240" w:lineRule="auto"/>
        <w:rPr>
          <w:rFonts w:ascii="Arial" w:eastAsia="Arial" w:hAnsi="Arial" w:cs="Arial"/>
        </w:rPr>
      </w:pPr>
      <w:r w:rsidRPr="003F0466">
        <w:rPr>
          <w:rFonts w:ascii="Arial" w:eastAsia="Arial" w:hAnsi="Arial" w:cs="Arial"/>
          <w:b/>
          <w:bCs/>
        </w:rPr>
        <w:t>Leadership &amp; Capability</w:t>
      </w:r>
      <w:r w:rsidRPr="003F0466">
        <w:br/>
      </w:r>
      <w:r w:rsidRPr="003F0466">
        <w:rPr>
          <w:rFonts w:ascii="Arial" w:eastAsia="Arial" w:hAnsi="Arial" w:cs="Arial"/>
        </w:rPr>
        <w:t>Lead and develop senior product professionals, build a strong product management community and embed consistent product practice aligned to the DTS Product Management Strategy. Create an environment where staff feel supported, accountable and empowered to deliver change.</w:t>
      </w:r>
    </w:p>
    <w:p w14:paraId="07E747D7" w14:textId="77777777" w:rsidR="003F0466" w:rsidRPr="003F0466" w:rsidRDefault="003F0466" w:rsidP="003F0466">
      <w:pPr>
        <w:spacing w:after="0" w:line="240" w:lineRule="auto"/>
        <w:rPr>
          <w:rFonts w:ascii="Arial" w:eastAsia="Arial" w:hAnsi="Arial" w:cs="Arial"/>
        </w:rPr>
      </w:pPr>
    </w:p>
    <w:p w14:paraId="2AE9F862" w14:textId="3C093191" w:rsidR="00A625BB" w:rsidRDefault="00A625BB" w:rsidP="003F0466">
      <w:pPr>
        <w:spacing w:after="0" w:line="240" w:lineRule="auto"/>
        <w:rPr>
          <w:rFonts w:ascii="Arial" w:eastAsia="Arial" w:hAnsi="Arial" w:cs="Arial"/>
        </w:rPr>
      </w:pPr>
      <w:r w:rsidRPr="003F0466">
        <w:rPr>
          <w:rFonts w:ascii="Arial" w:eastAsia="Arial" w:hAnsi="Arial" w:cs="Arial"/>
          <w:b/>
          <w:bCs/>
        </w:rPr>
        <w:t>User-Centred &amp; Data-Led Delivery</w:t>
      </w:r>
      <w:r w:rsidRPr="003F0466">
        <w:br/>
      </w:r>
      <w:r w:rsidRPr="003F0466">
        <w:rPr>
          <w:rFonts w:ascii="Arial" w:eastAsia="Arial" w:hAnsi="Arial" w:cs="Arial"/>
        </w:rPr>
        <w:t>Champion user-centred design and ensure insight, performance data and metrics to drive prioritisation and investment decisions</w:t>
      </w:r>
      <w:r w:rsidR="003F0466">
        <w:rPr>
          <w:rFonts w:ascii="Arial" w:eastAsia="Arial" w:hAnsi="Arial" w:cs="Arial"/>
        </w:rPr>
        <w:t>.</w:t>
      </w:r>
    </w:p>
    <w:p w14:paraId="156B86DA" w14:textId="77777777" w:rsidR="003F0466" w:rsidRPr="003F0466" w:rsidRDefault="003F0466" w:rsidP="003F0466">
      <w:pPr>
        <w:spacing w:after="0" w:line="240" w:lineRule="auto"/>
        <w:rPr>
          <w:rFonts w:ascii="Arial" w:eastAsia="Arial" w:hAnsi="Arial" w:cs="Arial"/>
        </w:rPr>
      </w:pPr>
    </w:p>
    <w:p w14:paraId="6CEAA0C4" w14:textId="77777777" w:rsidR="00A625BB" w:rsidRDefault="00A625BB" w:rsidP="003F0466">
      <w:pPr>
        <w:spacing w:after="0" w:line="240" w:lineRule="auto"/>
        <w:rPr>
          <w:rFonts w:ascii="Arial" w:eastAsia="Arial" w:hAnsi="Arial" w:cs="Arial"/>
        </w:rPr>
      </w:pPr>
      <w:r w:rsidRPr="003F0466">
        <w:rPr>
          <w:rFonts w:ascii="Arial" w:eastAsia="Arial" w:hAnsi="Arial" w:cs="Arial"/>
          <w:b/>
          <w:bCs/>
        </w:rPr>
        <w:t>Stakeholder Engagement</w:t>
      </w:r>
      <w:r w:rsidRPr="003F0466">
        <w:br/>
      </w:r>
      <w:r w:rsidRPr="003F0466">
        <w:rPr>
          <w:rFonts w:ascii="Arial" w:eastAsia="Arial" w:hAnsi="Arial" w:cs="Arial"/>
        </w:rPr>
        <w:t>Act as senior authority for digital civil services, influencing senior stakeholders across policy, operations and judiciary.</w:t>
      </w:r>
    </w:p>
    <w:p w14:paraId="52653673" w14:textId="77777777" w:rsidR="003F0466" w:rsidRPr="003F0466" w:rsidRDefault="003F0466" w:rsidP="003F0466">
      <w:pPr>
        <w:spacing w:after="0" w:line="240" w:lineRule="auto"/>
        <w:rPr>
          <w:rFonts w:ascii="Arial" w:eastAsia="Arial" w:hAnsi="Arial" w:cs="Arial"/>
        </w:rPr>
      </w:pPr>
    </w:p>
    <w:p w14:paraId="00265EE4" w14:textId="77777777" w:rsidR="00A625BB" w:rsidRDefault="00A625BB" w:rsidP="003F0466">
      <w:pPr>
        <w:spacing w:after="0" w:line="240" w:lineRule="auto"/>
        <w:rPr>
          <w:rFonts w:ascii="Arial" w:eastAsia="Arial" w:hAnsi="Arial" w:cs="Arial"/>
        </w:rPr>
      </w:pPr>
      <w:r w:rsidRPr="003F0466">
        <w:rPr>
          <w:rFonts w:ascii="Arial" w:eastAsia="Arial" w:hAnsi="Arial" w:cs="Arial"/>
          <w:b/>
          <w:bCs/>
        </w:rPr>
        <w:t>Governance &amp; Assurance</w:t>
      </w:r>
      <w:r w:rsidRPr="003F0466">
        <w:br/>
      </w:r>
      <w:r w:rsidRPr="003F0466">
        <w:rPr>
          <w:rFonts w:ascii="Arial" w:eastAsia="Arial" w:hAnsi="Arial" w:cs="Arial"/>
        </w:rPr>
        <w:t>Provide assurance that products are secure, resilient, compliant and value for money.</w:t>
      </w:r>
    </w:p>
    <w:p w14:paraId="460BB964" w14:textId="77777777" w:rsidR="003F0466" w:rsidRPr="003F0466" w:rsidRDefault="003F0466" w:rsidP="003F0466">
      <w:pPr>
        <w:spacing w:after="0" w:line="240" w:lineRule="auto"/>
        <w:rPr>
          <w:rFonts w:ascii="Arial" w:eastAsia="Arial" w:hAnsi="Arial" w:cs="Arial"/>
        </w:rPr>
      </w:pPr>
    </w:p>
    <w:p w14:paraId="06C45789" w14:textId="38AECBA3" w:rsidR="00E535C1" w:rsidRPr="003F0466" w:rsidRDefault="72133492" w:rsidP="003F0466">
      <w:pPr>
        <w:spacing w:after="0" w:line="240" w:lineRule="auto"/>
        <w:jc w:val="both"/>
        <w:rPr>
          <w:rFonts w:ascii="Arial" w:eastAsia="Arial" w:hAnsi="Arial" w:cs="Arial"/>
          <w:color w:val="000000" w:themeColor="text1"/>
        </w:rPr>
      </w:pPr>
      <w:r w:rsidRPr="003F0466">
        <w:rPr>
          <w:rFonts w:ascii="Arial" w:eastAsia="Arial" w:hAnsi="Arial" w:cs="Arial"/>
          <w:b/>
          <w:bCs/>
          <w:color w:val="000000" w:themeColor="text1"/>
        </w:rPr>
        <w:t>Skills &amp; Experience:</w:t>
      </w:r>
    </w:p>
    <w:p w14:paraId="184B5D82" w14:textId="3A849C81" w:rsidR="00E535C1" w:rsidRPr="003F0466" w:rsidRDefault="00E535C1" w:rsidP="003F0466">
      <w:pPr>
        <w:spacing w:after="0" w:line="240" w:lineRule="auto"/>
        <w:jc w:val="both"/>
        <w:rPr>
          <w:rFonts w:ascii="Arial" w:eastAsia="Arial" w:hAnsi="Arial" w:cs="Arial"/>
          <w:color w:val="000000" w:themeColor="text1"/>
        </w:rPr>
      </w:pPr>
    </w:p>
    <w:p w14:paraId="6F709B44" w14:textId="0D78C234" w:rsidR="00E535C1" w:rsidRPr="003F0466" w:rsidRDefault="72133492" w:rsidP="003F0466">
      <w:pPr>
        <w:spacing w:after="0" w:line="240" w:lineRule="auto"/>
        <w:jc w:val="both"/>
        <w:rPr>
          <w:rFonts w:ascii="Arial" w:eastAsia="Arial" w:hAnsi="Arial" w:cs="Arial"/>
          <w:color w:val="000000" w:themeColor="text1"/>
        </w:rPr>
      </w:pPr>
      <w:r w:rsidRPr="003F0466">
        <w:rPr>
          <w:rFonts w:ascii="Arial" w:eastAsia="Arial" w:hAnsi="Arial" w:cs="Arial"/>
          <w:b/>
          <w:bCs/>
          <w:color w:val="000000" w:themeColor="text1"/>
        </w:rPr>
        <w:t>Essential Criteria:</w:t>
      </w:r>
    </w:p>
    <w:p w14:paraId="62734C00" w14:textId="32318944" w:rsidR="00E535C1" w:rsidRPr="003F0466" w:rsidRDefault="002A4D50" w:rsidP="003F0466">
      <w:pPr>
        <w:spacing w:after="0" w:line="240" w:lineRule="auto"/>
        <w:rPr>
          <w:rFonts w:ascii="Arial" w:eastAsia="Arial" w:hAnsi="Arial" w:cs="Arial"/>
          <w:color w:val="FF0000"/>
        </w:rPr>
      </w:pPr>
      <w:r w:rsidRPr="003F0466">
        <w:rPr>
          <w:rFonts w:ascii="Arial" w:eastAsia="Arial" w:hAnsi="Arial" w:cs="Arial"/>
        </w:rPr>
        <w:t>- Senior digital product leadership experience</w:t>
      </w:r>
      <w:r w:rsidRPr="003F0466">
        <w:br/>
      </w:r>
      <w:r w:rsidRPr="003F0466">
        <w:rPr>
          <w:rFonts w:ascii="Arial" w:eastAsia="Arial" w:hAnsi="Arial" w:cs="Arial"/>
        </w:rPr>
        <w:t>- Product strategy ownership at scale</w:t>
      </w:r>
      <w:r w:rsidRPr="003F0466">
        <w:br/>
      </w:r>
      <w:r w:rsidRPr="003F0466">
        <w:rPr>
          <w:rFonts w:ascii="Arial" w:eastAsia="Arial" w:hAnsi="Arial" w:cs="Arial"/>
        </w:rPr>
        <w:t>- Leading multidisciplinary teams</w:t>
      </w:r>
      <w:r w:rsidRPr="003F0466">
        <w:br/>
      </w:r>
      <w:r w:rsidRPr="003F0466">
        <w:rPr>
          <w:rFonts w:ascii="Arial" w:eastAsia="Arial" w:hAnsi="Arial" w:cs="Arial"/>
        </w:rPr>
        <w:t>- Stakeholder influence at senior levels</w:t>
      </w:r>
      <w:r w:rsidRPr="003F0466">
        <w:br/>
      </w:r>
      <w:r w:rsidRPr="003F0466">
        <w:rPr>
          <w:rFonts w:ascii="Arial" w:eastAsia="Arial" w:hAnsi="Arial" w:cs="Arial"/>
        </w:rPr>
        <w:t>- Data-driven decision making</w:t>
      </w:r>
    </w:p>
    <w:p w14:paraId="783361B5" w14:textId="49D9F319" w:rsidR="00E535C1" w:rsidRPr="003F0466" w:rsidRDefault="00E535C1" w:rsidP="003F0466">
      <w:pPr>
        <w:spacing w:after="0" w:line="240" w:lineRule="auto"/>
        <w:jc w:val="both"/>
        <w:rPr>
          <w:rFonts w:ascii="Arial" w:eastAsia="Arial" w:hAnsi="Arial" w:cs="Arial"/>
          <w:color w:val="000000" w:themeColor="text1"/>
        </w:rPr>
      </w:pPr>
    </w:p>
    <w:p w14:paraId="14F57421" w14:textId="2CD5DD93" w:rsidR="00E535C1" w:rsidRPr="003F0466" w:rsidRDefault="72133492" w:rsidP="003F0466">
      <w:pPr>
        <w:pStyle w:val="p1"/>
        <w:jc w:val="both"/>
        <w:rPr>
          <w:rFonts w:ascii="Arial" w:eastAsia="Arial" w:hAnsi="Arial" w:cs="Arial"/>
          <w:color w:val="000000" w:themeColor="text1"/>
          <w:sz w:val="24"/>
          <w:szCs w:val="24"/>
        </w:rPr>
      </w:pPr>
      <w:r w:rsidRPr="003F0466">
        <w:rPr>
          <w:rFonts w:ascii="Arial" w:eastAsia="Arial" w:hAnsi="Arial" w:cs="Arial"/>
          <w:b/>
          <w:bCs/>
          <w:color w:val="000000" w:themeColor="text1"/>
          <w:sz w:val="24"/>
          <w:szCs w:val="24"/>
        </w:rPr>
        <w:lastRenderedPageBreak/>
        <w:t>Application process:</w:t>
      </w:r>
    </w:p>
    <w:p w14:paraId="33C8C950" w14:textId="2BA072FF" w:rsidR="00E535C1" w:rsidRPr="003F0466" w:rsidRDefault="00E535C1" w:rsidP="003F0466">
      <w:pPr>
        <w:spacing w:after="0" w:line="240" w:lineRule="auto"/>
        <w:jc w:val="both"/>
        <w:rPr>
          <w:rFonts w:ascii="Arial" w:eastAsia="Arial" w:hAnsi="Arial" w:cs="Arial"/>
          <w:color w:val="000000" w:themeColor="text1"/>
        </w:rPr>
      </w:pPr>
    </w:p>
    <w:p w14:paraId="1EBEB134" w14:textId="396B824A" w:rsidR="00E535C1" w:rsidRPr="003F0466" w:rsidRDefault="72133492" w:rsidP="003F0466">
      <w:pPr>
        <w:pStyle w:val="p1"/>
        <w:rPr>
          <w:rFonts w:ascii="Arial" w:eastAsia="Arial" w:hAnsi="Arial" w:cs="Arial"/>
          <w:color w:val="1E0048"/>
          <w:sz w:val="24"/>
          <w:szCs w:val="24"/>
        </w:rPr>
      </w:pPr>
      <w:r w:rsidRPr="003F0466">
        <w:rPr>
          <w:rFonts w:ascii="Arial" w:eastAsia="Arial" w:hAnsi="Arial" w:cs="Arial"/>
          <w:color w:val="000000" w:themeColor="text1"/>
          <w:sz w:val="24"/>
          <w:szCs w:val="24"/>
        </w:rPr>
        <w:t xml:space="preserve">This role will be recruited using a combination of  </w:t>
      </w:r>
      <w:hyperlink r:id="rId12">
        <w:r w:rsidRPr="003F0466">
          <w:rPr>
            <w:rStyle w:val="Hyperlink"/>
            <w:rFonts w:ascii="Arial" w:eastAsia="Arial" w:hAnsi="Arial" w:cs="Arial"/>
            <w:color w:val="0000FF"/>
            <w:sz w:val="24"/>
            <w:szCs w:val="24"/>
          </w:rPr>
          <w:t>Government Digital and Data (GDD)</w:t>
        </w:r>
      </w:hyperlink>
      <w:r w:rsidRPr="003F0466">
        <w:rPr>
          <w:rFonts w:ascii="Arial" w:eastAsia="Arial" w:hAnsi="Arial" w:cs="Arial"/>
          <w:color w:val="000000" w:themeColor="text1"/>
          <w:sz w:val="24"/>
          <w:szCs w:val="24"/>
        </w:rPr>
        <w:t xml:space="preserve"> Profession Capability Framework and </w:t>
      </w:r>
      <w:hyperlink r:id="rId13">
        <w:r w:rsidRPr="003F0466">
          <w:rPr>
            <w:rStyle w:val="Hyperlink"/>
            <w:rFonts w:ascii="Arial" w:eastAsia="Arial" w:hAnsi="Arial" w:cs="Arial"/>
            <w:color w:val="0000FF"/>
            <w:sz w:val="24"/>
            <w:szCs w:val="24"/>
          </w:rPr>
          <w:t>Success Profiles</w:t>
        </w:r>
      </w:hyperlink>
      <w:r w:rsidRPr="003F0466">
        <w:rPr>
          <w:rFonts w:ascii="Arial" w:eastAsia="Arial" w:hAnsi="Arial" w:cs="Arial"/>
          <w:color w:val="000000" w:themeColor="text1"/>
          <w:sz w:val="24"/>
          <w:szCs w:val="24"/>
        </w:rPr>
        <w:t xml:space="preserve"> Frameworks </w:t>
      </w:r>
      <w:r w:rsidRPr="003F0466">
        <w:rPr>
          <w:rFonts w:ascii="Arial" w:eastAsia="Arial" w:hAnsi="Arial" w:cs="Arial"/>
          <w:color w:val="1E0048"/>
          <w:sz w:val="24"/>
          <w:szCs w:val="24"/>
        </w:rPr>
        <w:t>during the sift and interview process.</w:t>
      </w:r>
    </w:p>
    <w:p w14:paraId="54C4E442" w14:textId="44756870" w:rsidR="00E535C1" w:rsidRPr="003F0466" w:rsidRDefault="72133492" w:rsidP="003F0466">
      <w:pPr>
        <w:pStyle w:val="p1"/>
        <w:jc w:val="both"/>
        <w:rPr>
          <w:rFonts w:ascii="Arial" w:eastAsia="Arial" w:hAnsi="Arial" w:cs="Arial"/>
          <w:color w:val="1E0048"/>
          <w:sz w:val="24"/>
          <w:szCs w:val="24"/>
        </w:rPr>
      </w:pPr>
      <w:r w:rsidRPr="003F0466">
        <w:rPr>
          <w:rFonts w:ascii="Arial" w:eastAsia="Arial" w:hAnsi="Arial" w:cs="Arial"/>
          <w:color w:val="1E0048"/>
          <w:sz w:val="24"/>
          <w:szCs w:val="24"/>
        </w:rPr>
        <w:t xml:space="preserve">   </w:t>
      </w:r>
    </w:p>
    <w:p w14:paraId="7B715536" w14:textId="5938C5CF" w:rsidR="00E535C1" w:rsidRPr="003F0466" w:rsidRDefault="72133492" w:rsidP="003F0466">
      <w:pPr>
        <w:pStyle w:val="ListParagraph"/>
        <w:numPr>
          <w:ilvl w:val="0"/>
          <w:numId w:val="3"/>
        </w:numPr>
        <w:spacing w:after="0" w:line="240" w:lineRule="auto"/>
        <w:ind w:left="426" w:hanging="426"/>
        <w:rPr>
          <w:rFonts w:ascii="Arial" w:eastAsia="Arial" w:hAnsi="Arial" w:cs="Arial"/>
          <w:color w:val="000000" w:themeColor="text1"/>
        </w:rPr>
      </w:pPr>
      <w:r w:rsidRPr="003F0466">
        <w:rPr>
          <w:rFonts w:ascii="Arial" w:eastAsia="Arial" w:hAnsi="Arial" w:cs="Arial"/>
          <w:b/>
          <w:bCs/>
          <w:color w:val="000000" w:themeColor="text1"/>
        </w:rPr>
        <w:t xml:space="preserve">Experience – </w:t>
      </w:r>
      <w:r w:rsidRPr="003F0466">
        <w:rPr>
          <w:rFonts w:ascii="Arial" w:eastAsia="Arial" w:hAnsi="Arial" w:cs="Arial"/>
          <w:color w:val="000000" w:themeColor="text1"/>
        </w:rPr>
        <w:t>As demonstrated in your application form.</w:t>
      </w:r>
    </w:p>
    <w:p w14:paraId="5498D0B7" w14:textId="582DAD38" w:rsidR="1C2A02FA" w:rsidRPr="003F0466" w:rsidRDefault="1C2A02FA" w:rsidP="003F0466">
      <w:pPr>
        <w:spacing w:after="0" w:line="240" w:lineRule="auto"/>
        <w:rPr>
          <w:rFonts w:ascii="Arial" w:eastAsia="Arial" w:hAnsi="Arial" w:cs="Arial"/>
          <w:color w:val="000000" w:themeColor="text1"/>
        </w:rPr>
      </w:pPr>
    </w:p>
    <w:p w14:paraId="5F000C3A" w14:textId="4E5D8884" w:rsidR="005E3654" w:rsidRPr="003F0466" w:rsidRDefault="005E3654" w:rsidP="003F0466">
      <w:pPr>
        <w:pStyle w:val="ListParagraph"/>
        <w:numPr>
          <w:ilvl w:val="0"/>
          <w:numId w:val="3"/>
        </w:numPr>
        <w:spacing w:after="0" w:line="240" w:lineRule="auto"/>
        <w:ind w:left="426" w:hanging="426"/>
        <w:rPr>
          <w:rFonts w:ascii="Arial" w:hAnsi="Arial" w:cs="Arial"/>
          <w:color w:val="000000" w:themeColor="text1"/>
        </w:rPr>
      </w:pPr>
      <w:r w:rsidRPr="003F0466">
        <w:rPr>
          <w:rFonts w:ascii="Arial" w:eastAsia="Arial" w:hAnsi="Arial" w:cs="Arial"/>
          <w:b/>
          <w:bCs/>
          <w:color w:val="000000" w:themeColor="text1"/>
        </w:rPr>
        <w:t>Behaviours –</w:t>
      </w:r>
      <w:r w:rsidRPr="003F0466">
        <w:rPr>
          <w:rFonts w:ascii="Times New Roman" w:eastAsia="Times New Roman" w:hAnsi="Times New Roman" w:cs="Times New Roman"/>
          <w:b/>
          <w:bCs/>
          <w:color w:val="000000" w:themeColor="text1"/>
        </w:rPr>
        <w:t xml:space="preserve"> </w:t>
      </w:r>
      <w:r w:rsidRPr="003F0466">
        <w:rPr>
          <w:rFonts w:ascii="Arial" w:eastAsia="Arial" w:hAnsi="Arial" w:cs="Arial"/>
          <w:color w:val="000000" w:themeColor="text1"/>
        </w:rPr>
        <w:t xml:space="preserve">You will be required to provide evidence of the following key behaviours at </w:t>
      </w:r>
      <w:r w:rsidRPr="003F0466">
        <w:rPr>
          <w:rFonts w:ascii="Arial" w:eastAsia="Arial" w:hAnsi="Arial" w:cs="Arial"/>
          <w:b/>
          <w:bCs/>
          <w:color w:val="000000" w:themeColor="text1"/>
        </w:rPr>
        <w:t>G6</w:t>
      </w:r>
      <w:r w:rsidRPr="003F0466">
        <w:rPr>
          <w:rFonts w:ascii="Arial" w:eastAsia="Arial" w:hAnsi="Arial" w:cs="Arial"/>
          <w:color w:val="000000" w:themeColor="text1"/>
        </w:rPr>
        <w:t xml:space="preserve"> Level</w:t>
      </w:r>
      <w:r w:rsidR="3FEB4CE8" w:rsidRPr="003F0466">
        <w:rPr>
          <w:rFonts w:ascii="Arial" w:eastAsia="Arial" w:hAnsi="Arial" w:cs="Arial"/>
          <w:color w:val="000000" w:themeColor="text1"/>
        </w:rPr>
        <w:t>. Y</w:t>
      </w:r>
      <w:r w:rsidR="3FEB4CE8" w:rsidRPr="003F0466">
        <w:rPr>
          <w:rFonts w:ascii="Arial" w:hAnsi="Arial" w:cs="Arial"/>
          <w:color w:val="000000" w:themeColor="text1"/>
        </w:rPr>
        <w:t xml:space="preserve">ou will be expected to align your answers to the Government Digital and Data (GDD) Capability Framework </w:t>
      </w:r>
      <w:hyperlink r:id="rId14">
        <w:r w:rsidR="3FEB4CE8" w:rsidRPr="003F0466">
          <w:rPr>
            <w:rStyle w:val="Hyperlink"/>
            <w:rFonts w:ascii="Arial" w:eastAsia="Arial" w:hAnsi="Arial" w:cs="Arial"/>
            <w:color w:val="0000FF"/>
            <w:lang w:eastAsia="en-GB"/>
          </w:rPr>
          <w:t>Government Digital and Data (GDD)</w:t>
        </w:r>
      </w:hyperlink>
    </w:p>
    <w:p w14:paraId="452B2D08" w14:textId="77777777" w:rsidR="00450775" w:rsidRPr="003F0466" w:rsidRDefault="00450775" w:rsidP="003F0466">
      <w:pPr>
        <w:spacing w:after="0" w:line="240" w:lineRule="auto"/>
        <w:rPr>
          <w:rFonts w:ascii="Arial" w:hAnsi="Arial" w:cs="Arial"/>
          <w:color w:val="000000" w:themeColor="text1"/>
        </w:rPr>
      </w:pPr>
    </w:p>
    <w:p w14:paraId="0CCF281A" w14:textId="7ED60003" w:rsidR="00CA5A81" w:rsidRPr="00636FA3" w:rsidRDefault="005A26A4" w:rsidP="003F0466">
      <w:pPr>
        <w:pStyle w:val="ListParagraph"/>
        <w:numPr>
          <w:ilvl w:val="2"/>
          <w:numId w:val="3"/>
        </w:numPr>
        <w:spacing w:after="0" w:line="240" w:lineRule="auto"/>
        <w:rPr>
          <w:rFonts w:ascii="Arial" w:hAnsi="Arial" w:cs="Arial"/>
          <w:b/>
          <w:bCs/>
          <w:color w:val="000000" w:themeColor="text1"/>
        </w:rPr>
      </w:pPr>
      <w:r w:rsidRPr="00636FA3">
        <w:rPr>
          <w:rFonts w:ascii="Arial" w:hAnsi="Arial" w:cs="Arial"/>
          <w:b/>
          <w:bCs/>
          <w:color w:val="000000" w:themeColor="text1"/>
        </w:rPr>
        <w:t>Seeing the Big Picture</w:t>
      </w:r>
    </w:p>
    <w:p w14:paraId="01FBD708" w14:textId="7B2AA616" w:rsidR="005A26A4" w:rsidRPr="00636FA3" w:rsidRDefault="005A26A4" w:rsidP="003F0466">
      <w:pPr>
        <w:pStyle w:val="ListParagraph"/>
        <w:numPr>
          <w:ilvl w:val="2"/>
          <w:numId w:val="3"/>
        </w:numPr>
        <w:spacing w:after="0" w:line="240" w:lineRule="auto"/>
        <w:rPr>
          <w:rFonts w:ascii="Arial" w:hAnsi="Arial" w:cs="Arial"/>
          <w:b/>
          <w:bCs/>
          <w:color w:val="000000" w:themeColor="text1"/>
        </w:rPr>
      </w:pPr>
      <w:r w:rsidRPr="00636FA3">
        <w:rPr>
          <w:rFonts w:ascii="Arial" w:hAnsi="Arial" w:cs="Arial"/>
          <w:b/>
          <w:bCs/>
          <w:color w:val="000000" w:themeColor="text1"/>
        </w:rPr>
        <w:t>Making Effective Decisions</w:t>
      </w:r>
    </w:p>
    <w:p w14:paraId="75B0F39D" w14:textId="77777777" w:rsidR="002A31BE" w:rsidRPr="003F0466" w:rsidRDefault="002A31BE" w:rsidP="003F0466">
      <w:pPr>
        <w:spacing w:after="0" w:line="240" w:lineRule="auto"/>
        <w:rPr>
          <w:rFonts w:ascii="Arial" w:eastAsia="Arial" w:hAnsi="Arial" w:cs="Arial"/>
          <w:highlight w:val="cyan"/>
        </w:rPr>
      </w:pPr>
    </w:p>
    <w:p w14:paraId="56BFFA88" w14:textId="4F6908D1" w:rsidR="00E535C1" w:rsidRPr="003F0466" w:rsidRDefault="72133492" w:rsidP="003F0466">
      <w:pPr>
        <w:pStyle w:val="p1"/>
        <w:numPr>
          <w:ilvl w:val="0"/>
          <w:numId w:val="3"/>
        </w:numPr>
        <w:ind w:left="426" w:hanging="426"/>
        <w:jc w:val="both"/>
        <w:rPr>
          <w:rFonts w:ascii="Arial" w:eastAsia="Arial" w:hAnsi="Arial" w:cs="Arial"/>
          <w:sz w:val="24"/>
          <w:szCs w:val="24"/>
        </w:rPr>
      </w:pPr>
      <w:r w:rsidRPr="003F0466">
        <w:rPr>
          <w:rFonts w:ascii="Arial" w:eastAsia="Arial" w:hAnsi="Arial" w:cs="Arial"/>
          <w:b/>
          <w:bCs/>
          <w:sz w:val="24"/>
          <w:szCs w:val="24"/>
        </w:rPr>
        <w:t xml:space="preserve">Technical – </w:t>
      </w:r>
      <w:r w:rsidRPr="003F0466">
        <w:rPr>
          <w:rFonts w:ascii="Arial" w:eastAsia="Arial" w:hAnsi="Arial" w:cs="Arial"/>
          <w:sz w:val="24"/>
          <w:szCs w:val="24"/>
        </w:rPr>
        <w:t xml:space="preserve">As demonstrated at interview. During the interview, you will be assessed against the </w:t>
      </w:r>
      <w:hyperlink r:id="rId15">
        <w:r w:rsidRPr="009E7627">
          <w:rPr>
            <w:rStyle w:val="Hyperlink"/>
            <w:rFonts w:ascii="Arial" w:eastAsia="Arial" w:hAnsi="Arial" w:cs="Arial"/>
            <w:color w:val="0000FF"/>
            <w:sz w:val="24"/>
            <w:szCs w:val="24"/>
          </w:rPr>
          <w:t>Government Digital and Data (GDD)</w:t>
        </w:r>
      </w:hyperlink>
      <w:r w:rsidRPr="003F0466">
        <w:rPr>
          <w:rFonts w:ascii="Arial" w:eastAsia="Arial" w:hAnsi="Arial" w:cs="Arial"/>
          <w:sz w:val="24"/>
          <w:szCs w:val="24"/>
        </w:rPr>
        <w:t xml:space="preserve"> Capability Framework.</w:t>
      </w:r>
    </w:p>
    <w:p w14:paraId="284F8926" w14:textId="69A730EB" w:rsidR="00E535C1" w:rsidRPr="003F0466" w:rsidRDefault="00E535C1" w:rsidP="003F0466">
      <w:pPr>
        <w:spacing w:after="0" w:line="240" w:lineRule="auto"/>
        <w:jc w:val="both"/>
        <w:rPr>
          <w:rFonts w:ascii="Arial" w:eastAsia="Arial" w:hAnsi="Arial" w:cs="Arial"/>
          <w:color w:val="FF0000"/>
        </w:rPr>
      </w:pPr>
    </w:p>
    <w:p w14:paraId="750BA5DC" w14:textId="3CD68F55" w:rsidR="00E535C1" w:rsidRPr="00636FA3" w:rsidRDefault="72133492" w:rsidP="003F0466">
      <w:pPr>
        <w:pStyle w:val="p1"/>
        <w:numPr>
          <w:ilvl w:val="2"/>
          <w:numId w:val="2"/>
        </w:numPr>
        <w:jc w:val="both"/>
        <w:rPr>
          <w:rFonts w:ascii="Arial" w:eastAsia="Arial" w:hAnsi="Arial" w:cs="Arial"/>
          <w:b/>
          <w:bCs/>
          <w:color w:val="000000" w:themeColor="text1"/>
          <w:sz w:val="24"/>
          <w:szCs w:val="24"/>
        </w:rPr>
      </w:pPr>
      <w:r w:rsidRPr="00636FA3">
        <w:rPr>
          <w:rFonts w:ascii="Arial" w:eastAsia="Arial" w:hAnsi="Arial" w:cs="Arial"/>
          <w:b/>
          <w:bCs/>
          <w:color w:val="000000" w:themeColor="text1"/>
          <w:sz w:val="24"/>
          <w:szCs w:val="24"/>
        </w:rPr>
        <w:t xml:space="preserve">Capability Skill 1 </w:t>
      </w:r>
      <w:r w:rsidR="007252F0" w:rsidRPr="00636FA3">
        <w:rPr>
          <w:rFonts w:ascii="Arial" w:eastAsia="Arial" w:hAnsi="Arial" w:cs="Arial"/>
          <w:b/>
          <w:bCs/>
          <w:color w:val="000000" w:themeColor="text1"/>
          <w:sz w:val="24"/>
          <w:szCs w:val="24"/>
        </w:rPr>
        <w:t>–</w:t>
      </w:r>
      <w:r w:rsidRPr="00636FA3">
        <w:rPr>
          <w:rFonts w:ascii="Arial" w:eastAsia="Arial" w:hAnsi="Arial" w:cs="Arial"/>
          <w:b/>
          <w:bCs/>
          <w:color w:val="000000" w:themeColor="text1"/>
          <w:sz w:val="24"/>
          <w:szCs w:val="24"/>
        </w:rPr>
        <w:t xml:space="preserve"> </w:t>
      </w:r>
      <w:r w:rsidR="007252F0" w:rsidRPr="00636FA3">
        <w:rPr>
          <w:rFonts w:ascii="Arial" w:eastAsia="Arial" w:hAnsi="Arial" w:cs="Arial"/>
          <w:b/>
          <w:bCs/>
          <w:color w:val="000000" w:themeColor="text1"/>
          <w:sz w:val="24"/>
          <w:szCs w:val="24"/>
        </w:rPr>
        <w:t>Stakeholder Management</w:t>
      </w:r>
    </w:p>
    <w:p w14:paraId="212BE10D" w14:textId="5C462416" w:rsidR="00E535C1" w:rsidRPr="00636FA3" w:rsidRDefault="72133492" w:rsidP="003F0466">
      <w:pPr>
        <w:pStyle w:val="p1"/>
        <w:numPr>
          <w:ilvl w:val="2"/>
          <w:numId w:val="2"/>
        </w:numPr>
        <w:jc w:val="both"/>
        <w:rPr>
          <w:rFonts w:ascii="Arial" w:eastAsia="Arial" w:hAnsi="Arial" w:cs="Arial"/>
          <w:b/>
          <w:bCs/>
          <w:color w:val="000000" w:themeColor="text1"/>
          <w:sz w:val="24"/>
          <w:szCs w:val="24"/>
        </w:rPr>
      </w:pPr>
      <w:r w:rsidRPr="00636FA3">
        <w:rPr>
          <w:rFonts w:ascii="Arial" w:eastAsia="Arial" w:hAnsi="Arial" w:cs="Arial"/>
          <w:b/>
          <w:bCs/>
          <w:color w:val="000000" w:themeColor="text1"/>
          <w:sz w:val="24"/>
          <w:szCs w:val="24"/>
        </w:rPr>
        <w:t xml:space="preserve">Capability Skill 2 </w:t>
      </w:r>
      <w:r w:rsidR="007252F0" w:rsidRPr="00636FA3">
        <w:rPr>
          <w:rFonts w:ascii="Arial" w:eastAsia="Arial" w:hAnsi="Arial" w:cs="Arial"/>
          <w:b/>
          <w:bCs/>
          <w:color w:val="000000" w:themeColor="text1"/>
          <w:sz w:val="24"/>
          <w:szCs w:val="24"/>
        </w:rPr>
        <w:t>–</w:t>
      </w:r>
      <w:r w:rsidRPr="00636FA3">
        <w:rPr>
          <w:rFonts w:ascii="Arial" w:eastAsia="Arial" w:hAnsi="Arial" w:cs="Arial"/>
          <w:b/>
          <w:bCs/>
          <w:color w:val="000000" w:themeColor="text1"/>
          <w:sz w:val="24"/>
          <w:szCs w:val="24"/>
        </w:rPr>
        <w:t xml:space="preserve"> </w:t>
      </w:r>
      <w:r w:rsidR="007252F0" w:rsidRPr="00636FA3">
        <w:rPr>
          <w:rFonts w:ascii="Arial" w:eastAsia="Arial" w:hAnsi="Arial" w:cs="Arial"/>
          <w:b/>
          <w:bCs/>
          <w:color w:val="000000" w:themeColor="text1"/>
          <w:sz w:val="24"/>
          <w:szCs w:val="24"/>
        </w:rPr>
        <w:t>Creating Value for Money</w:t>
      </w:r>
    </w:p>
    <w:p w14:paraId="048EF762" w14:textId="37DFC892" w:rsidR="00E535C1" w:rsidRPr="003F0466" w:rsidRDefault="00E535C1" w:rsidP="003F0466">
      <w:pPr>
        <w:spacing w:after="0" w:line="240" w:lineRule="auto"/>
        <w:jc w:val="both"/>
        <w:rPr>
          <w:rFonts w:ascii="Arial" w:eastAsia="Arial" w:hAnsi="Arial" w:cs="Arial"/>
          <w:color w:val="000000" w:themeColor="text1"/>
        </w:rPr>
      </w:pPr>
    </w:p>
    <w:p w14:paraId="1EBF8C3B" w14:textId="36E701BD" w:rsidR="00E535C1" w:rsidRPr="003F0466" w:rsidRDefault="72133492" w:rsidP="003F0466">
      <w:pPr>
        <w:pStyle w:val="p1"/>
        <w:numPr>
          <w:ilvl w:val="0"/>
          <w:numId w:val="3"/>
        </w:numPr>
        <w:ind w:left="426" w:hanging="426"/>
        <w:jc w:val="both"/>
        <w:rPr>
          <w:rFonts w:ascii="Arial" w:eastAsia="Arial" w:hAnsi="Arial" w:cs="Arial"/>
          <w:color w:val="000000" w:themeColor="text1"/>
          <w:sz w:val="24"/>
          <w:szCs w:val="24"/>
        </w:rPr>
      </w:pPr>
      <w:r w:rsidRPr="003F0466">
        <w:rPr>
          <w:rFonts w:ascii="Arial" w:eastAsia="Arial" w:hAnsi="Arial" w:cs="Arial"/>
          <w:b/>
          <w:bCs/>
          <w:color w:val="000000" w:themeColor="text1"/>
          <w:sz w:val="24"/>
          <w:szCs w:val="24"/>
        </w:rPr>
        <w:t>Presentation -</w:t>
      </w:r>
      <w:r w:rsidRPr="003F0466">
        <w:rPr>
          <w:rFonts w:ascii="Arial" w:eastAsia="Arial" w:hAnsi="Arial" w:cs="Arial"/>
          <w:color w:val="000000" w:themeColor="text1"/>
          <w:sz w:val="24"/>
          <w:szCs w:val="24"/>
        </w:rPr>
        <w:t xml:space="preserve"> You will be required to prepare a short presentation. Details will be provided when invited </w:t>
      </w:r>
      <w:r w:rsidRPr="003F0466">
        <w:rPr>
          <w:rFonts w:ascii="Arial" w:eastAsia="Arial" w:hAnsi="Arial" w:cs="Arial"/>
          <w:b/>
          <w:bCs/>
          <w:color w:val="000000" w:themeColor="text1"/>
          <w:sz w:val="24"/>
          <w:szCs w:val="24"/>
        </w:rPr>
        <w:t>to</w:t>
      </w:r>
      <w:r w:rsidRPr="003F0466">
        <w:rPr>
          <w:rFonts w:ascii="Arial" w:eastAsia="Arial" w:hAnsi="Arial" w:cs="Arial"/>
          <w:color w:val="000000" w:themeColor="text1"/>
          <w:sz w:val="24"/>
          <w:szCs w:val="24"/>
        </w:rPr>
        <w:t xml:space="preserve"> the interview).</w:t>
      </w:r>
    </w:p>
    <w:p w14:paraId="44503198" w14:textId="45F1581B" w:rsidR="00E535C1" w:rsidRPr="003F0466" w:rsidRDefault="00E535C1" w:rsidP="003F0466">
      <w:pPr>
        <w:spacing w:after="0" w:line="240" w:lineRule="auto"/>
        <w:jc w:val="both"/>
        <w:rPr>
          <w:rFonts w:ascii="Arial" w:eastAsia="Arial" w:hAnsi="Arial" w:cs="Arial"/>
          <w:color w:val="000000" w:themeColor="text1"/>
        </w:rPr>
      </w:pPr>
    </w:p>
    <w:p w14:paraId="4684F076" w14:textId="423E8478" w:rsidR="00E535C1" w:rsidRPr="003F0466" w:rsidRDefault="72133492" w:rsidP="003F0466">
      <w:pPr>
        <w:pStyle w:val="ListParagraph"/>
        <w:numPr>
          <w:ilvl w:val="0"/>
          <w:numId w:val="3"/>
        </w:numPr>
        <w:spacing w:after="0" w:line="240" w:lineRule="auto"/>
        <w:ind w:left="426" w:hanging="426"/>
        <w:rPr>
          <w:rFonts w:ascii="Arial" w:eastAsia="Arial" w:hAnsi="Arial" w:cs="Arial"/>
          <w:color w:val="000000" w:themeColor="text1"/>
        </w:rPr>
      </w:pPr>
      <w:r w:rsidRPr="003F0466">
        <w:rPr>
          <w:rFonts w:ascii="Arial" w:eastAsia="Arial" w:hAnsi="Arial" w:cs="Arial"/>
          <w:b/>
          <w:bCs/>
          <w:color w:val="000000" w:themeColor="text1"/>
        </w:rPr>
        <w:t>Level of Clearance</w:t>
      </w:r>
      <w:r w:rsidRPr="003F0466">
        <w:rPr>
          <w:rFonts w:ascii="Arial" w:eastAsia="Arial" w:hAnsi="Arial" w:cs="Arial"/>
          <w:color w:val="000000" w:themeColor="text1"/>
        </w:rPr>
        <w:t xml:space="preserve"> -</w:t>
      </w:r>
      <w:r w:rsidRPr="003F0466">
        <w:rPr>
          <w:rFonts w:ascii="Arial" w:eastAsia="Arial" w:hAnsi="Arial" w:cs="Arial"/>
          <w:b/>
          <w:bCs/>
          <w:color w:val="000000" w:themeColor="text1"/>
        </w:rPr>
        <w:t xml:space="preserve"> </w:t>
      </w:r>
      <w:r w:rsidRPr="003F0466">
        <w:rPr>
          <w:rFonts w:ascii="Arial" w:eastAsia="Arial" w:hAnsi="Arial" w:cs="Arial"/>
          <w:color w:val="000000" w:themeColor="text1"/>
        </w:rPr>
        <w:t xml:space="preserve">To apply for this role, you will be required to successfully complete Security Clearance (SC) level as a condition of appointment. </w:t>
      </w:r>
      <w:r w:rsidR="0E72F10F" w:rsidRPr="003F0466">
        <w:rPr>
          <w:rFonts w:ascii="Arial" w:eastAsia="Arial" w:hAnsi="Arial" w:cs="Arial"/>
          <w:color w:val="000000" w:themeColor="text1"/>
        </w:rPr>
        <w:t xml:space="preserve">To meet these </w:t>
      </w:r>
      <w:r w:rsidR="38655968" w:rsidRPr="003F0466">
        <w:rPr>
          <w:rFonts w:ascii="Arial" w:eastAsia="Arial" w:hAnsi="Arial" w:cs="Arial"/>
          <w:color w:val="000000" w:themeColor="text1"/>
        </w:rPr>
        <w:t>requirements,</w:t>
      </w:r>
      <w:r w:rsidR="0E72F10F" w:rsidRPr="003F0466">
        <w:rPr>
          <w:rFonts w:ascii="Arial" w:eastAsia="Arial" w:hAnsi="Arial" w:cs="Arial"/>
          <w:color w:val="000000" w:themeColor="text1"/>
        </w:rPr>
        <w:t xml:space="preserve"> you will normally need to have been resident in the UK for at least</w:t>
      </w:r>
      <w:r w:rsidR="00450775" w:rsidRPr="003F0466">
        <w:rPr>
          <w:rFonts w:ascii="Arial" w:eastAsia="Arial" w:hAnsi="Arial" w:cs="Arial"/>
          <w:color w:val="000000" w:themeColor="text1"/>
        </w:rPr>
        <w:t xml:space="preserve"> </w:t>
      </w:r>
      <w:r w:rsidR="0E72F10F" w:rsidRPr="003F0466">
        <w:rPr>
          <w:color w:val="000000" w:themeColor="text1"/>
        </w:rPr>
        <w:t>5 years</w:t>
      </w:r>
      <w:r w:rsidR="00450775" w:rsidRPr="003F0466">
        <w:rPr>
          <w:color w:val="000000" w:themeColor="text1"/>
        </w:rPr>
        <w:t>.</w:t>
      </w:r>
    </w:p>
    <w:p w14:paraId="24D0AD58" w14:textId="4DBE2CDA" w:rsidR="00E535C1" w:rsidRPr="003F0466" w:rsidRDefault="00E535C1" w:rsidP="003F0466">
      <w:pPr>
        <w:pStyle w:val="ListParagraph"/>
        <w:spacing w:after="0" w:line="240" w:lineRule="auto"/>
        <w:ind w:left="0"/>
        <w:rPr>
          <w:rFonts w:ascii="Arial" w:eastAsia="Arial" w:hAnsi="Arial" w:cs="Arial"/>
          <w:color w:val="000000" w:themeColor="text1"/>
        </w:rPr>
      </w:pPr>
    </w:p>
    <w:p w14:paraId="3BB56B1B" w14:textId="5D14CDE8" w:rsidR="00E535C1" w:rsidRPr="003F0466" w:rsidRDefault="72133492" w:rsidP="003F0466">
      <w:pPr>
        <w:spacing w:after="0" w:line="240" w:lineRule="auto"/>
        <w:rPr>
          <w:rFonts w:ascii="Arial" w:eastAsia="Arial" w:hAnsi="Arial" w:cs="Arial"/>
          <w:color w:val="000000" w:themeColor="text1"/>
        </w:rPr>
      </w:pPr>
      <w:r w:rsidRPr="003F0466">
        <w:rPr>
          <w:rFonts w:ascii="Arial" w:eastAsia="Arial" w:hAnsi="Arial" w:cs="Arial"/>
          <w:b/>
          <w:bCs/>
          <w:color w:val="000000" w:themeColor="text1"/>
        </w:rPr>
        <w:t xml:space="preserve">Reserve </w:t>
      </w:r>
      <w:r w:rsidRPr="003F0466">
        <w:rPr>
          <w:rStyle w:val="s3"/>
          <w:rFonts w:ascii="Arial" w:eastAsia="Arial" w:hAnsi="Arial" w:cs="Arial"/>
          <w:b/>
          <w:bCs/>
          <w:color w:val="000000" w:themeColor="text1"/>
        </w:rPr>
        <w:t>List:</w:t>
      </w:r>
    </w:p>
    <w:p w14:paraId="5E5787A5" w14:textId="0E2D2B3A" w:rsidR="00E535C1" w:rsidRPr="003F0466" w:rsidRDefault="72133492" w:rsidP="003F0466">
      <w:pPr>
        <w:spacing w:after="0" w:line="240" w:lineRule="auto"/>
      </w:pPr>
      <w:r w:rsidRPr="003F0466">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rsidRPr="003F0466">
      <w:pgSz w:w="11906" w:h="16838"/>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2"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3"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num w:numId="1" w16cid:durableId="1383938939">
    <w:abstractNumId w:val="3"/>
  </w:num>
  <w:num w:numId="2" w16cid:durableId="1700424618">
    <w:abstractNumId w:val="1"/>
  </w:num>
  <w:num w:numId="3" w16cid:durableId="1110667696">
    <w:abstractNumId w:val="2"/>
  </w:num>
  <w:num w:numId="4" w16cid:durableId="1109277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87289"/>
    <w:rsid w:val="00093FC1"/>
    <w:rsid w:val="000A04E5"/>
    <w:rsid w:val="000A751C"/>
    <w:rsid w:val="00116BA5"/>
    <w:rsid w:val="001223DF"/>
    <w:rsid w:val="001518A1"/>
    <w:rsid w:val="001605EB"/>
    <w:rsid w:val="00167B0A"/>
    <w:rsid w:val="001B0011"/>
    <w:rsid w:val="001E1F30"/>
    <w:rsid w:val="001E542C"/>
    <w:rsid w:val="001F5213"/>
    <w:rsid w:val="00201D7A"/>
    <w:rsid w:val="00207BCB"/>
    <w:rsid w:val="0021634F"/>
    <w:rsid w:val="00244182"/>
    <w:rsid w:val="00246771"/>
    <w:rsid w:val="00275CC5"/>
    <w:rsid w:val="002A31BE"/>
    <w:rsid w:val="002A4D50"/>
    <w:rsid w:val="002B3544"/>
    <w:rsid w:val="002C17FA"/>
    <w:rsid w:val="002E5636"/>
    <w:rsid w:val="00304D9C"/>
    <w:rsid w:val="00316914"/>
    <w:rsid w:val="00337109"/>
    <w:rsid w:val="0036378D"/>
    <w:rsid w:val="00390994"/>
    <w:rsid w:val="003B6679"/>
    <w:rsid w:val="003C0439"/>
    <w:rsid w:val="003F0466"/>
    <w:rsid w:val="003F1285"/>
    <w:rsid w:val="003F2366"/>
    <w:rsid w:val="00414D41"/>
    <w:rsid w:val="004224E1"/>
    <w:rsid w:val="00440C18"/>
    <w:rsid w:val="00450775"/>
    <w:rsid w:val="00464440"/>
    <w:rsid w:val="00484234"/>
    <w:rsid w:val="004A339A"/>
    <w:rsid w:val="004B049D"/>
    <w:rsid w:val="004B46E1"/>
    <w:rsid w:val="004E4AB0"/>
    <w:rsid w:val="004F248D"/>
    <w:rsid w:val="005944BF"/>
    <w:rsid w:val="005970E5"/>
    <w:rsid w:val="005A26A4"/>
    <w:rsid w:val="005E3654"/>
    <w:rsid w:val="005F69AB"/>
    <w:rsid w:val="00616075"/>
    <w:rsid w:val="00636FA3"/>
    <w:rsid w:val="00647CA3"/>
    <w:rsid w:val="006536E7"/>
    <w:rsid w:val="00673B0C"/>
    <w:rsid w:val="00674FB0"/>
    <w:rsid w:val="00697828"/>
    <w:rsid w:val="006B5963"/>
    <w:rsid w:val="006E65AA"/>
    <w:rsid w:val="006F4320"/>
    <w:rsid w:val="007252F0"/>
    <w:rsid w:val="0072749D"/>
    <w:rsid w:val="007368C2"/>
    <w:rsid w:val="0074507E"/>
    <w:rsid w:val="00765D68"/>
    <w:rsid w:val="0077576B"/>
    <w:rsid w:val="008231B9"/>
    <w:rsid w:val="008265AF"/>
    <w:rsid w:val="00831763"/>
    <w:rsid w:val="0086763E"/>
    <w:rsid w:val="008717CB"/>
    <w:rsid w:val="00897603"/>
    <w:rsid w:val="008A1E03"/>
    <w:rsid w:val="008B34FD"/>
    <w:rsid w:val="008C7D11"/>
    <w:rsid w:val="008D3A96"/>
    <w:rsid w:val="008D3EA8"/>
    <w:rsid w:val="008D506F"/>
    <w:rsid w:val="009650E8"/>
    <w:rsid w:val="00980AD1"/>
    <w:rsid w:val="0098661A"/>
    <w:rsid w:val="009B086A"/>
    <w:rsid w:val="009E43DC"/>
    <w:rsid w:val="009E7627"/>
    <w:rsid w:val="00A12CCC"/>
    <w:rsid w:val="00A625BB"/>
    <w:rsid w:val="00A84E0B"/>
    <w:rsid w:val="00A8646B"/>
    <w:rsid w:val="00AD78DE"/>
    <w:rsid w:val="00AE1DF0"/>
    <w:rsid w:val="00B11CAA"/>
    <w:rsid w:val="00B52CE6"/>
    <w:rsid w:val="00B70F63"/>
    <w:rsid w:val="00B84737"/>
    <w:rsid w:val="00B90C8C"/>
    <w:rsid w:val="00BA2A6F"/>
    <w:rsid w:val="00BC0AA7"/>
    <w:rsid w:val="00C016B4"/>
    <w:rsid w:val="00C1202F"/>
    <w:rsid w:val="00C1488F"/>
    <w:rsid w:val="00C2685C"/>
    <w:rsid w:val="00C8541D"/>
    <w:rsid w:val="00C960CD"/>
    <w:rsid w:val="00CA5A81"/>
    <w:rsid w:val="00CB09CB"/>
    <w:rsid w:val="00D526F7"/>
    <w:rsid w:val="00D758D5"/>
    <w:rsid w:val="00DA2C11"/>
    <w:rsid w:val="00DB0B0B"/>
    <w:rsid w:val="00DB48A9"/>
    <w:rsid w:val="00E324A9"/>
    <w:rsid w:val="00E535C1"/>
    <w:rsid w:val="00E61D88"/>
    <w:rsid w:val="00E851E1"/>
    <w:rsid w:val="00EA24F1"/>
    <w:rsid w:val="00EA4BC9"/>
    <w:rsid w:val="00EA5EAD"/>
    <w:rsid w:val="00EB7E0C"/>
    <w:rsid w:val="00EC4666"/>
    <w:rsid w:val="00EF5D11"/>
    <w:rsid w:val="00F03021"/>
    <w:rsid w:val="00F170B7"/>
    <w:rsid w:val="00F45176"/>
    <w:rsid w:val="00F97D50"/>
    <w:rsid w:val="00FA2F7E"/>
    <w:rsid w:val="00FA7B5F"/>
    <w:rsid w:val="00FC689C"/>
    <w:rsid w:val="00FD121A"/>
    <w:rsid w:val="0C4FFE05"/>
    <w:rsid w:val="0E72F10F"/>
    <w:rsid w:val="13C3EAE0"/>
    <w:rsid w:val="18D53D30"/>
    <w:rsid w:val="1C2A02FA"/>
    <w:rsid w:val="24EC3051"/>
    <w:rsid w:val="2AB41147"/>
    <w:rsid w:val="38655968"/>
    <w:rsid w:val="3EE66D5C"/>
    <w:rsid w:val="3FABCB39"/>
    <w:rsid w:val="3FEB4CE8"/>
    <w:rsid w:val="460F51B1"/>
    <w:rsid w:val="50B33FCB"/>
    <w:rsid w:val="533C615F"/>
    <w:rsid w:val="60501C79"/>
    <w:rsid w:val="6CF4CB11"/>
    <w:rsid w:val="70A5479D"/>
    <w:rsid w:val="72133492"/>
    <w:rsid w:val="7373FD91"/>
    <w:rsid w:val="7748E747"/>
    <w:rsid w:val="79FB2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character" w:styleId="CommentReference">
    <w:name w:val="annotation reference"/>
    <w:basedOn w:val="DefaultParagraphFont"/>
    <w:uiPriority w:val="99"/>
    <w:semiHidden/>
    <w:unhideWhenUsed/>
    <w:rsid w:val="004224E1"/>
    <w:rPr>
      <w:sz w:val="16"/>
      <w:szCs w:val="16"/>
    </w:rPr>
  </w:style>
  <w:style w:type="paragraph" w:styleId="CommentText">
    <w:name w:val="annotation text"/>
    <w:basedOn w:val="Normal"/>
    <w:link w:val="CommentTextChar"/>
    <w:uiPriority w:val="99"/>
    <w:unhideWhenUsed/>
    <w:rsid w:val="004224E1"/>
    <w:pPr>
      <w:spacing w:line="240" w:lineRule="auto"/>
    </w:pPr>
    <w:rPr>
      <w:sz w:val="20"/>
      <w:szCs w:val="20"/>
    </w:rPr>
  </w:style>
  <w:style w:type="character" w:customStyle="1" w:styleId="CommentTextChar">
    <w:name w:val="Comment Text Char"/>
    <w:basedOn w:val="DefaultParagraphFont"/>
    <w:link w:val="CommentText"/>
    <w:uiPriority w:val="99"/>
    <w:rsid w:val="004224E1"/>
    <w:rPr>
      <w:sz w:val="20"/>
      <w:szCs w:val="20"/>
    </w:rPr>
  </w:style>
  <w:style w:type="paragraph" w:styleId="CommentSubject">
    <w:name w:val="annotation subject"/>
    <w:basedOn w:val="CommentText"/>
    <w:next w:val="CommentText"/>
    <w:link w:val="CommentSubjectChar"/>
    <w:uiPriority w:val="99"/>
    <w:semiHidden/>
    <w:unhideWhenUsed/>
    <w:rsid w:val="004224E1"/>
    <w:rPr>
      <w:b/>
      <w:bCs/>
    </w:rPr>
  </w:style>
  <w:style w:type="character" w:customStyle="1" w:styleId="CommentSubjectChar">
    <w:name w:val="Comment Subject Char"/>
    <w:basedOn w:val="CommentTextChar"/>
    <w:link w:val="CommentSubject"/>
    <w:uiPriority w:val="99"/>
    <w:semiHidden/>
    <w:rsid w:val="004224E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ddat-capability-framework.service.gov.uk/" TargetMode="Externa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2.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Richmond, Philip | He/His</cp:lastModifiedBy>
  <cp:revision>87</cp:revision>
  <dcterms:created xsi:type="dcterms:W3CDTF">2025-12-17T20:02:00Z</dcterms:created>
  <dcterms:modified xsi:type="dcterms:W3CDTF">2026-05-14T14:00:00Z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