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7651D" w14:textId="4DA3C330" w:rsidR="00543B91" w:rsidRPr="00BB0948" w:rsidRDefault="00543B91" w:rsidP="00543B91">
      <w:pPr>
        <w:pStyle w:val="paragraph"/>
        <w:spacing w:before="0" w:beforeAutospacing="0" w:after="0" w:afterAutospacing="0"/>
        <w:textAlignment w:val="baseline"/>
        <w:rPr>
          <w:rFonts w:ascii="Arial" w:hAnsi="Arial" w:cs="Arial"/>
          <w:sz w:val="22"/>
          <w:szCs w:val="22"/>
        </w:rPr>
      </w:pPr>
    </w:p>
    <w:p w14:paraId="4AE326F3" w14:textId="6F3CEE14" w:rsidR="00543B91" w:rsidRDefault="00A43DDC" w:rsidP="00543B91">
      <w:pPr>
        <w:pStyle w:val="paragraph"/>
        <w:spacing w:before="0" w:beforeAutospacing="0" w:after="0" w:afterAutospacing="0"/>
        <w:textAlignment w:val="baseline"/>
        <w:rPr>
          <w:rFonts w:ascii="Arial" w:hAnsi="Arial" w:cs="Arial"/>
          <w:b/>
          <w:bCs/>
          <w:sz w:val="22"/>
          <w:szCs w:val="22"/>
        </w:rPr>
      </w:pPr>
      <w:r w:rsidRPr="00BB0948">
        <w:rPr>
          <w:rFonts w:ascii="Arial" w:hAnsi="Arial" w:cs="Arial"/>
          <w:b/>
          <w:bCs/>
          <w:sz w:val="22"/>
          <w:szCs w:val="22"/>
          <w:shd w:val="clear" w:color="auto" w:fill="FFFFFF"/>
          <w:lang w:val="en-US"/>
        </w:rPr>
        <w:t>Head of Information Assurance, Analysis Directorate, Ministry of Justice  </w:t>
      </w:r>
      <w:r w:rsidRPr="00BB0948">
        <w:rPr>
          <w:rFonts w:ascii="Arial" w:hAnsi="Arial" w:cs="Arial"/>
          <w:b/>
          <w:bCs/>
          <w:sz w:val="22"/>
          <w:szCs w:val="22"/>
          <w:shd w:val="clear" w:color="auto" w:fill="FFFFFF"/>
        </w:rPr>
        <w:t> </w:t>
      </w:r>
      <w:r w:rsidR="00543B91" w:rsidRPr="00BB0948">
        <w:rPr>
          <w:rStyle w:val="eop"/>
          <w:rFonts w:ascii="Arial" w:hAnsi="Arial" w:cs="Arial"/>
          <w:b/>
          <w:bCs/>
          <w:sz w:val="22"/>
          <w:szCs w:val="22"/>
        </w:rPr>
        <w:t> </w:t>
      </w:r>
      <w:r w:rsidRPr="00BB0948">
        <w:rPr>
          <w:rStyle w:val="eop"/>
          <w:rFonts w:ascii="Arial" w:hAnsi="Arial" w:cs="Arial"/>
          <w:b/>
          <w:bCs/>
          <w:sz w:val="22"/>
          <w:szCs w:val="22"/>
        </w:rPr>
        <w:br/>
      </w:r>
    </w:p>
    <w:p w14:paraId="5145A57F" w14:textId="23E97114" w:rsidR="00543B91" w:rsidRPr="00BB0948" w:rsidRDefault="00543B91" w:rsidP="00543B91">
      <w:pPr>
        <w:pStyle w:val="paragraph"/>
        <w:spacing w:before="0" w:beforeAutospacing="0" w:after="0" w:afterAutospacing="0"/>
        <w:textAlignment w:val="baseline"/>
        <w:rPr>
          <w:rFonts w:ascii="Arial" w:hAnsi="Arial" w:cs="Arial"/>
          <w:sz w:val="22"/>
          <w:szCs w:val="22"/>
        </w:rPr>
      </w:pPr>
      <w:r w:rsidRPr="00BB0948">
        <w:rPr>
          <w:rStyle w:val="normaltextrun"/>
          <w:rFonts w:ascii="Arial" w:hAnsi="Arial" w:cs="Arial"/>
          <w:sz w:val="22"/>
          <w:szCs w:val="22"/>
        </w:rPr>
        <w:t>We have</w:t>
      </w:r>
      <w:r w:rsidR="00A43DDC" w:rsidRPr="00BB0948">
        <w:rPr>
          <w:rStyle w:val="normaltextrun"/>
          <w:rFonts w:ascii="Arial" w:hAnsi="Arial" w:cs="Arial"/>
          <w:sz w:val="22"/>
          <w:szCs w:val="22"/>
        </w:rPr>
        <w:t xml:space="preserve"> one role</w:t>
      </w:r>
      <w:r w:rsidRPr="00BB0948">
        <w:rPr>
          <w:rStyle w:val="normaltextrun"/>
          <w:rFonts w:ascii="Arial" w:hAnsi="Arial" w:cs="Arial"/>
          <w:sz w:val="22"/>
          <w:szCs w:val="22"/>
        </w:rPr>
        <w:t xml:space="preserve"> in the</w:t>
      </w:r>
      <w:r w:rsidR="00A43DDC" w:rsidRPr="00BB0948">
        <w:rPr>
          <w:rStyle w:val="normaltextrun"/>
          <w:rFonts w:ascii="Arial" w:hAnsi="Arial" w:cs="Arial"/>
          <w:sz w:val="22"/>
          <w:szCs w:val="22"/>
        </w:rPr>
        <w:t xml:space="preserve"> Corporate Service Team</w:t>
      </w:r>
      <w:r w:rsidRPr="00BB0948">
        <w:rPr>
          <w:rStyle w:val="normaltextrun"/>
          <w:rFonts w:ascii="Arial" w:hAnsi="Arial" w:cs="Arial"/>
          <w:sz w:val="22"/>
          <w:szCs w:val="22"/>
        </w:rPr>
        <w:t>, within the Analysis Directorate.</w:t>
      </w:r>
      <w:r w:rsidRPr="00BB0948">
        <w:rPr>
          <w:rStyle w:val="eop"/>
          <w:rFonts w:ascii="Arial" w:hAnsi="Arial" w:cs="Arial"/>
          <w:sz w:val="22"/>
          <w:szCs w:val="22"/>
        </w:rPr>
        <w:t> </w:t>
      </w:r>
    </w:p>
    <w:p w14:paraId="77EAEB66" w14:textId="77777777" w:rsidR="00543B91" w:rsidRPr="00BB0948" w:rsidRDefault="00543B91" w:rsidP="00543B91">
      <w:pPr>
        <w:pStyle w:val="paragraph"/>
        <w:spacing w:before="0" w:beforeAutospacing="0" w:after="0" w:afterAutospacing="0"/>
        <w:jc w:val="both"/>
        <w:textAlignment w:val="baseline"/>
        <w:rPr>
          <w:rFonts w:ascii="Arial" w:hAnsi="Arial" w:cs="Arial"/>
          <w:sz w:val="22"/>
          <w:szCs w:val="22"/>
        </w:rPr>
      </w:pPr>
      <w:r w:rsidRPr="00BB0948">
        <w:rPr>
          <w:rStyle w:val="eop"/>
          <w:rFonts w:ascii="Arial" w:hAnsi="Arial" w:cs="Arial"/>
          <w:color w:val="000000"/>
          <w:sz w:val="22"/>
          <w:szCs w:val="22"/>
        </w:rPr>
        <w:t> </w:t>
      </w:r>
    </w:p>
    <w:p w14:paraId="4F3421EC" w14:textId="547C6F04" w:rsidR="00543B91" w:rsidRPr="00BB0948" w:rsidRDefault="42286CA0" w:rsidP="00A43DDC">
      <w:pPr>
        <w:pStyle w:val="paragraph"/>
        <w:spacing w:before="0" w:beforeAutospacing="0" w:after="0" w:afterAutospacing="0"/>
        <w:rPr>
          <w:rFonts w:ascii="Arial" w:hAnsi="Arial" w:cs="Arial"/>
          <w:sz w:val="22"/>
          <w:szCs w:val="22"/>
        </w:rPr>
      </w:pPr>
      <w:r w:rsidRPr="00BB0948">
        <w:rPr>
          <w:rStyle w:val="eop"/>
          <w:rFonts w:ascii="Arial" w:hAnsi="Arial" w:cs="Arial"/>
          <w:b/>
          <w:bCs/>
          <w:sz w:val="22"/>
          <w:szCs w:val="22"/>
        </w:rPr>
        <w:t>Please note: this opportunity is only open to individuals currently employed within the Civil Service</w:t>
      </w:r>
    </w:p>
    <w:p w14:paraId="1E0639AC" w14:textId="77777777" w:rsidR="00543B91" w:rsidRPr="00BB0948" w:rsidRDefault="00543B91" w:rsidP="00543B91">
      <w:pPr>
        <w:pStyle w:val="paragraph"/>
        <w:spacing w:before="0" w:beforeAutospacing="0" w:after="0" w:afterAutospacing="0"/>
        <w:textAlignment w:val="baseline"/>
        <w:rPr>
          <w:rFonts w:ascii="Arial" w:hAnsi="Arial" w:cs="Arial"/>
          <w:sz w:val="22"/>
          <w:szCs w:val="22"/>
        </w:rPr>
      </w:pPr>
      <w:r w:rsidRPr="00BB0948">
        <w:rPr>
          <w:rStyle w:val="eop"/>
          <w:rFonts w:ascii="Arial" w:hAnsi="Arial" w:cs="Arial"/>
          <w:sz w:val="22"/>
          <w:szCs w:val="22"/>
        </w:rPr>
        <w:t> </w:t>
      </w:r>
    </w:p>
    <w:p w14:paraId="4907E975" w14:textId="77777777" w:rsidR="00706698" w:rsidRPr="00BB0948" w:rsidRDefault="00706698" w:rsidP="00706698">
      <w:pPr>
        <w:spacing w:after="0" w:line="240" w:lineRule="auto"/>
        <w:rPr>
          <w:rFonts w:ascii="Arial" w:hAnsi="Arial" w:cs="Arial"/>
        </w:rPr>
      </w:pPr>
    </w:p>
    <w:p w14:paraId="23DBEED5" w14:textId="61E1D5AA" w:rsidR="000A18AF" w:rsidRPr="00BB0948" w:rsidRDefault="00706698" w:rsidP="00953317">
      <w:pPr>
        <w:spacing w:after="0" w:line="240" w:lineRule="auto"/>
        <w:rPr>
          <w:rFonts w:ascii="Arial" w:hAnsi="Arial" w:cs="Arial"/>
        </w:rPr>
      </w:pPr>
      <w:r w:rsidRPr="00BB0948">
        <w:rPr>
          <w:rFonts w:ascii="Arial" w:hAnsi="Arial" w:cs="Arial"/>
        </w:rPr>
        <w:t>We welcome applications from candidates based across the UK. Candidates will have the option of being based in the Leeds or London HQ offices (with flexible working arrangements available) or your nearest Justice Collaboration Centre or Justice Satellite Office</w:t>
      </w:r>
      <w:r w:rsidR="00953317" w:rsidRPr="00BB0948">
        <w:rPr>
          <w:rFonts w:ascii="Arial" w:hAnsi="Arial" w:cs="Arial"/>
        </w:rPr>
        <w:t xml:space="preserve">: </w:t>
      </w:r>
      <w:hyperlink r:id="rId10" w:history="1">
        <w:r w:rsidR="00953317" w:rsidRPr="00BB0948">
          <w:rPr>
            <w:rStyle w:val="Hyperlink"/>
            <w:rFonts w:ascii="Arial" w:hAnsi="Arial" w:cs="Arial"/>
          </w:rPr>
          <w:t>see this map for more details</w:t>
        </w:r>
      </w:hyperlink>
      <w:r w:rsidR="00953317" w:rsidRPr="00BB0948">
        <w:rPr>
          <w:rFonts w:ascii="Arial" w:hAnsi="Arial" w:cs="Arial"/>
        </w:rPr>
        <w:t xml:space="preserve">. </w:t>
      </w:r>
    </w:p>
    <w:p w14:paraId="7B60BE5B" w14:textId="77777777" w:rsidR="00706698" w:rsidRPr="00BB0948" w:rsidRDefault="00706698" w:rsidP="00706698">
      <w:pPr>
        <w:spacing w:after="0" w:line="240" w:lineRule="auto"/>
        <w:rPr>
          <w:rFonts w:ascii="Arial" w:hAnsi="Arial" w:cs="Arial"/>
        </w:rPr>
      </w:pPr>
    </w:p>
    <w:p w14:paraId="49739DF2" w14:textId="77777777" w:rsidR="00706698" w:rsidRPr="00BB0948" w:rsidRDefault="00706698" w:rsidP="00706698">
      <w:pPr>
        <w:spacing w:after="0" w:line="240" w:lineRule="auto"/>
        <w:rPr>
          <w:rFonts w:ascii="Arial" w:hAnsi="Arial" w:cs="Arial"/>
        </w:rPr>
      </w:pPr>
      <w:r w:rsidRPr="00BB0948">
        <w:rPr>
          <w:rFonts w:ascii="Arial" w:hAnsi="Arial" w:cs="Arial"/>
        </w:rPr>
        <w:t>Alternative locations may be available and will be discussed and agreed on the completion of background checks.</w:t>
      </w:r>
    </w:p>
    <w:p w14:paraId="737F3489" w14:textId="77777777" w:rsidR="00706698" w:rsidRPr="00BB0948" w:rsidRDefault="00706698" w:rsidP="00706698">
      <w:pPr>
        <w:spacing w:after="0" w:line="240" w:lineRule="auto"/>
        <w:rPr>
          <w:rFonts w:ascii="Arial" w:hAnsi="Arial" w:cs="Arial"/>
        </w:rPr>
      </w:pPr>
    </w:p>
    <w:p w14:paraId="720F73FD" w14:textId="6BBAAB81" w:rsidR="00706698" w:rsidRPr="00BB0948" w:rsidRDefault="00706698" w:rsidP="00706698">
      <w:pPr>
        <w:tabs>
          <w:tab w:val="left" w:pos="7000"/>
        </w:tabs>
        <w:spacing w:after="0" w:line="240" w:lineRule="auto"/>
        <w:rPr>
          <w:rStyle w:val="normaltextrun"/>
          <w:rFonts w:ascii="Arial" w:hAnsi="Arial" w:cs="Arial"/>
          <w:color w:val="000000"/>
          <w:shd w:val="clear" w:color="auto" w:fill="FFFFFF"/>
        </w:rPr>
      </w:pPr>
      <w:r w:rsidRPr="00BB0948">
        <w:rPr>
          <w:rStyle w:val="normaltextrun"/>
          <w:rFonts w:ascii="Arial" w:hAnsi="Arial" w:cs="Arial"/>
          <w:color w:val="000000"/>
          <w:shd w:val="clear" w:color="auto" w:fill="FFFFFF"/>
        </w:rPr>
        <w:t xml:space="preserve">Interviews are likely to take place in </w:t>
      </w:r>
      <w:r w:rsidR="00AF592C">
        <w:rPr>
          <w:rStyle w:val="normaltextrun"/>
          <w:rFonts w:ascii="Arial" w:hAnsi="Arial" w:cs="Arial"/>
          <w:color w:val="000000"/>
          <w:shd w:val="clear" w:color="auto" w:fill="FFFFFF"/>
        </w:rPr>
        <w:t>mid-</w:t>
      </w:r>
      <w:r w:rsidR="00AF592C" w:rsidRPr="00AF592C">
        <w:rPr>
          <w:rStyle w:val="normaltextrun"/>
          <w:rFonts w:ascii="Arial" w:hAnsi="Arial" w:cs="Arial"/>
          <w:shd w:val="clear" w:color="auto" w:fill="FFFFFF"/>
        </w:rPr>
        <w:t>June to early July 2026</w:t>
      </w:r>
      <w:r w:rsidRPr="00AF592C">
        <w:rPr>
          <w:rStyle w:val="normaltextrun"/>
          <w:rFonts w:ascii="Arial" w:hAnsi="Arial" w:cs="Arial"/>
          <w:shd w:val="clear" w:color="auto" w:fill="FFFFFF"/>
        </w:rPr>
        <w:t xml:space="preserve"> </w:t>
      </w:r>
      <w:r w:rsidRPr="00BB0948">
        <w:rPr>
          <w:rStyle w:val="normaltextrun"/>
          <w:rFonts w:ascii="Arial" w:hAnsi="Arial" w:cs="Arial"/>
          <w:color w:val="000000"/>
          <w:shd w:val="clear" w:color="auto" w:fill="FFFFFF"/>
        </w:rPr>
        <w:t>and will be held via MS Teams</w:t>
      </w:r>
      <w:r w:rsidRPr="00BB0948">
        <w:rPr>
          <w:rStyle w:val="normaltextrun"/>
          <w:rFonts w:ascii="Arial" w:hAnsi="Arial" w:cs="Arial"/>
          <w:b/>
          <w:bCs/>
          <w:color w:val="000000"/>
          <w:shd w:val="clear" w:color="auto" w:fill="FFFFFF"/>
        </w:rPr>
        <w:t xml:space="preserve">. </w:t>
      </w:r>
      <w:r w:rsidRPr="00BB0948">
        <w:rPr>
          <w:rStyle w:val="normaltextrun"/>
          <w:rFonts w:ascii="Arial" w:hAnsi="Arial" w:cs="Arial"/>
          <w:color w:val="000000"/>
          <w:shd w:val="clear" w:color="auto" w:fill="FFFFFF"/>
        </w:rPr>
        <w:t xml:space="preserve">We will keep a merit list for a year for those who successfully pass the interview </w:t>
      </w:r>
      <w:proofErr w:type="gramStart"/>
      <w:r w:rsidRPr="00BB0948">
        <w:rPr>
          <w:rStyle w:val="normaltextrun"/>
          <w:rFonts w:ascii="Arial" w:hAnsi="Arial" w:cs="Arial"/>
          <w:color w:val="000000"/>
          <w:shd w:val="clear" w:color="auto" w:fill="FFFFFF"/>
        </w:rPr>
        <w:t>board</w:t>
      </w:r>
      <w:proofErr w:type="gramEnd"/>
      <w:r w:rsidRPr="00BB0948">
        <w:rPr>
          <w:rStyle w:val="normaltextrun"/>
          <w:rFonts w:ascii="Arial" w:hAnsi="Arial" w:cs="Arial"/>
          <w:color w:val="000000"/>
          <w:shd w:val="clear" w:color="auto" w:fill="FFFFFF"/>
        </w:rPr>
        <w:t xml:space="preserve"> but who are not offered a post.</w:t>
      </w:r>
    </w:p>
    <w:p w14:paraId="55E19371" w14:textId="77777777" w:rsidR="00706698" w:rsidRPr="00BB0948" w:rsidRDefault="00706698" w:rsidP="00706698">
      <w:pPr>
        <w:tabs>
          <w:tab w:val="left" w:pos="7000"/>
        </w:tabs>
        <w:spacing w:after="0" w:line="240" w:lineRule="auto"/>
        <w:rPr>
          <w:rStyle w:val="eop"/>
          <w:rFonts w:ascii="Arial" w:hAnsi="Arial" w:cs="Arial"/>
          <w:color w:val="000000" w:themeColor="text1"/>
        </w:rPr>
      </w:pPr>
    </w:p>
    <w:p w14:paraId="49E22A7F" w14:textId="39C922E2" w:rsidR="00706698" w:rsidRPr="00BB0948" w:rsidRDefault="00706698" w:rsidP="00A43DDC">
      <w:pPr>
        <w:tabs>
          <w:tab w:val="left" w:pos="7000"/>
        </w:tabs>
        <w:spacing w:after="0" w:line="240" w:lineRule="auto"/>
        <w:rPr>
          <w:rFonts w:ascii="Arial" w:hAnsi="Arial" w:cs="Arial"/>
          <w:b/>
          <w:bCs/>
        </w:rPr>
      </w:pPr>
      <w:r w:rsidRPr="00BB0948">
        <w:rPr>
          <w:rFonts w:ascii="Arial" w:hAnsi="Arial" w:cs="Arial"/>
          <w:b/>
          <w:bCs/>
        </w:rPr>
        <w:t>About the Analysis Directorate</w:t>
      </w:r>
    </w:p>
    <w:p w14:paraId="4420CF9A" w14:textId="77777777" w:rsidR="00543B91" w:rsidRPr="00BB0948" w:rsidRDefault="00543B91" w:rsidP="00543B91">
      <w:pPr>
        <w:pStyle w:val="ListParagraph"/>
        <w:tabs>
          <w:tab w:val="left" w:pos="7000"/>
        </w:tabs>
        <w:spacing w:after="0" w:line="240" w:lineRule="auto"/>
        <w:rPr>
          <w:rFonts w:ascii="Arial" w:hAnsi="Arial" w:cs="Arial"/>
          <w:b/>
          <w:bCs/>
        </w:rPr>
      </w:pPr>
    </w:p>
    <w:p w14:paraId="048518D1" w14:textId="1FF841B3" w:rsidR="00706698" w:rsidRPr="00BB0948" w:rsidRDefault="00706698" w:rsidP="00706698">
      <w:pPr>
        <w:tabs>
          <w:tab w:val="left" w:pos="7000"/>
        </w:tabs>
        <w:spacing w:after="0" w:line="240" w:lineRule="auto"/>
        <w:rPr>
          <w:rFonts w:ascii="Arial" w:hAnsi="Arial" w:cs="Arial"/>
        </w:rPr>
      </w:pPr>
      <w:r w:rsidRPr="00BB0948">
        <w:rPr>
          <w:rFonts w:ascii="Arial" w:hAnsi="Arial" w:cs="Arial"/>
        </w:rPr>
        <w:t>We are passionate about improving justice outcomes through innovative research, data and analysis. In the Analysis Directorate, we provide high quality data and analysis helping to ensure strategic, policy, finance, corporate and operational decisions are based on robust evidence.</w:t>
      </w:r>
    </w:p>
    <w:p w14:paraId="0115B2C4" w14:textId="77777777" w:rsidR="00706698" w:rsidRPr="00BB0948" w:rsidRDefault="00706698" w:rsidP="00706698">
      <w:pPr>
        <w:tabs>
          <w:tab w:val="left" w:pos="7000"/>
        </w:tabs>
        <w:spacing w:after="0" w:line="240" w:lineRule="auto"/>
        <w:rPr>
          <w:rFonts w:ascii="Arial" w:hAnsi="Arial" w:cs="Arial"/>
        </w:rPr>
      </w:pPr>
    </w:p>
    <w:p w14:paraId="3877BC74" w14:textId="77777777" w:rsidR="00706698" w:rsidRPr="00BB0948" w:rsidRDefault="00706698" w:rsidP="00706698">
      <w:pPr>
        <w:tabs>
          <w:tab w:val="left" w:pos="7000"/>
        </w:tabs>
        <w:spacing w:after="0" w:line="240" w:lineRule="auto"/>
        <w:rPr>
          <w:rFonts w:ascii="Arial" w:hAnsi="Arial" w:cs="Arial"/>
        </w:rPr>
      </w:pPr>
      <w:r w:rsidRPr="00BB0948">
        <w:rPr>
          <w:rFonts w:ascii="Arial" w:hAnsi="Arial" w:cs="Arial"/>
        </w:rPr>
        <w:t>We create a culture in which people are empowered with the data and information to make excellent decisions; using cutting edge tools, techniques and collaboration; putting evidence at the heart of the justice system.</w:t>
      </w:r>
    </w:p>
    <w:p w14:paraId="64859145" w14:textId="77777777" w:rsidR="00706698" w:rsidRPr="00BB0948" w:rsidRDefault="00706698" w:rsidP="00706698">
      <w:pPr>
        <w:tabs>
          <w:tab w:val="left" w:pos="7000"/>
        </w:tabs>
        <w:spacing w:after="0" w:line="240" w:lineRule="auto"/>
        <w:rPr>
          <w:rFonts w:ascii="Arial" w:hAnsi="Arial" w:cs="Arial"/>
        </w:rPr>
      </w:pPr>
    </w:p>
    <w:p w14:paraId="7322F548" w14:textId="68E73C37" w:rsidR="00706698" w:rsidRPr="00BB0948" w:rsidRDefault="00706698" w:rsidP="00706698">
      <w:pPr>
        <w:tabs>
          <w:tab w:val="left" w:pos="7000"/>
        </w:tabs>
        <w:spacing w:after="0" w:line="240" w:lineRule="auto"/>
        <w:rPr>
          <w:rFonts w:ascii="Arial" w:hAnsi="Arial" w:cs="Arial"/>
        </w:rPr>
      </w:pPr>
      <w:r w:rsidRPr="00BB0948">
        <w:rPr>
          <w:rFonts w:ascii="Arial" w:hAnsi="Arial" w:cs="Arial"/>
        </w:rPr>
        <w:t xml:space="preserve">We are a multi-disciplinary team of around 650 staff that sits at the heart of the Ministry of Justice providing analytical support across a diverse and exciting agenda. We work in a dynamic and fast-paced </w:t>
      </w:r>
      <w:r w:rsidR="00AF592C" w:rsidRPr="00BB0948">
        <w:rPr>
          <w:rFonts w:ascii="Arial" w:hAnsi="Arial" w:cs="Arial"/>
        </w:rPr>
        <w:t>context,</w:t>
      </w:r>
      <w:r w:rsidRPr="00BB0948">
        <w:rPr>
          <w:rFonts w:ascii="Arial" w:hAnsi="Arial" w:cs="Arial"/>
        </w:rPr>
        <w:t xml:space="preserve"> and our skills are in heavy demand across the Ministry of Justice. Our collaborations beyond government are seen as ground-breaking. The Analysis community is made up of analysts and specialists </w:t>
      </w:r>
      <w:r w:rsidR="00AF592C" w:rsidRPr="00BB0948">
        <w:rPr>
          <w:rFonts w:ascii="Arial" w:hAnsi="Arial" w:cs="Arial"/>
        </w:rPr>
        <w:t>including</w:t>
      </w:r>
      <w:r w:rsidRPr="00BB0948">
        <w:rPr>
          <w:rFonts w:ascii="Arial" w:hAnsi="Arial" w:cs="Arial"/>
        </w:rPr>
        <w:t xml:space="preserve"> Social Researchers, Economists, Operational Researchers, Statisticians, Data Engineers, Data Scientists and other data specialists (such as data strategists, data dissemination, generalists and assurance experts).</w:t>
      </w:r>
    </w:p>
    <w:p w14:paraId="1F28B69B" w14:textId="77777777" w:rsidR="00706698" w:rsidRPr="00BB0948" w:rsidRDefault="00706698" w:rsidP="00706698">
      <w:pPr>
        <w:tabs>
          <w:tab w:val="left" w:pos="7000"/>
        </w:tabs>
        <w:spacing w:after="0" w:line="240" w:lineRule="auto"/>
        <w:rPr>
          <w:rFonts w:ascii="Arial" w:hAnsi="Arial" w:cs="Arial"/>
        </w:rPr>
      </w:pPr>
    </w:p>
    <w:p w14:paraId="1D3021BE" w14:textId="77777777" w:rsidR="00543B91" w:rsidRPr="00BB0948" w:rsidRDefault="00706698" w:rsidP="00706698">
      <w:pPr>
        <w:pStyle w:val="NormalWeb"/>
        <w:spacing w:before="0" w:beforeAutospacing="0" w:after="0" w:afterAutospacing="0"/>
        <w:rPr>
          <w:rStyle w:val="Strong"/>
          <w:rFonts w:ascii="Arial" w:hAnsi="Arial" w:cs="Arial"/>
          <w:color w:val="000000" w:themeColor="text1"/>
          <w:sz w:val="22"/>
          <w:szCs w:val="22"/>
        </w:rPr>
      </w:pPr>
      <w:r w:rsidRPr="00BB0948">
        <w:rPr>
          <w:rStyle w:val="Strong"/>
          <w:rFonts w:ascii="Arial" w:hAnsi="Arial" w:cs="Arial"/>
          <w:color w:val="000000" w:themeColor="text1"/>
          <w:sz w:val="22"/>
          <w:szCs w:val="22"/>
        </w:rPr>
        <w:t>Why work in the Analysis Directorate?</w:t>
      </w:r>
    </w:p>
    <w:p w14:paraId="77F21E10" w14:textId="13CC3C40" w:rsidR="00706698" w:rsidRPr="00BB0948" w:rsidRDefault="00706698" w:rsidP="00706698">
      <w:pPr>
        <w:pStyle w:val="NormalWeb"/>
        <w:spacing w:before="0" w:beforeAutospacing="0" w:after="0" w:afterAutospacing="0"/>
        <w:rPr>
          <w:rFonts w:ascii="Arial" w:hAnsi="Arial" w:cs="Arial"/>
          <w:color w:val="000000"/>
          <w:sz w:val="22"/>
          <w:szCs w:val="22"/>
        </w:rPr>
      </w:pPr>
      <w:r w:rsidRPr="00BB0948">
        <w:rPr>
          <w:rFonts w:ascii="Arial" w:hAnsi="Arial" w:cs="Arial"/>
          <w:sz w:val="22"/>
          <w:szCs w:val="22"/>
        </w:rPr>
        <w:br/>
      </w:r>
      <w:r w:rsidRPr="00BB0948">
        <w:rPr>
          <w:rFonts w:ascii="Arial" w:hAnsi="Arial" w:cs="Arial"/>
          <w:color w:val="000000" w:themeColor="text1"/>
          <w:sz w:val="22"/>
          <w:szCs w:val="22"/>
        </w:rPr>
        <w:t>In the Analysis Directorate, we want all our people to feel valued for who they are and for the work they do. We provide a warm, inclusive place to work and offer a wide range of flexibilities and benefits as part of our people offer to reward our staff.</w:t>
      </w:r>
    </w:p>
    <w:p w14:paraId="1E785023" w14:textId="77777777" w:rsidR="00706698" w:rsidRPr="00BB0948" w:rsidRDefault="00706698" w:rsidP="00706698">
      <w:pPr>
        <w:pStyle w:val="NormalWeb"/>
        <w:spacing w:before="0" w:beforeAutospacing="0" w:after="0" w:afterAutospacing="0"/>
        <w:rPr>
          <w:rFonts w:ascii="Arial" w:hAnsi="Arial" w:cs="Arial"/>
          <w:b/>
          <w:bCs/>
          <w:color w:val="000000" w:themeColor="text1"/>
          <w:sz w:val="22"/>
          <w:szCs w:val="22"/>
        </w:rPr>
      </w:pPr>
    </w:p>
    <w:p w14:paraId="08A7202A" w14:textId="77777777" w:rsidR="00706698" w:rsidRPr="00BB0948" w:rsidRDefault="00706698" w:rsidP="00706698">
      <w:pPr>
        <w:pStyle w:val="NormalWeb"/>
        <w:spacing w:before="0" w:beforeAutospacing="0" w:after="0" w:afterAutospacing="0"/>
        <w:rPr>
          <w:rFonts w:ascii="Arial" w:hAnsi="Arial" w:cs="Arial"/>
          <w:b/>
          <w:bCs/>
          <w:color w:val="000000"/>
          <w:sz w:val="22"/>
          <w:szCs w:val="22"/>
        </w:rPr>
      </w:pPr>
      <w:r w:rsidRPr="00BB0948">
        <w:rPr>
          <w:rFonts w:ascii="Arial" w:hAnsi="Arial" w:cs="Arial"/>
          <w:b/>
          <w:bCs/>
          <w:color w:val="000000" w:themeColor="text1"/>
          <w:sz w:val="22"/>
          <w:szCs w:val="22"/>
        </w:rPr>
        <w:t xml:space="preserve">What we offer </w:t>
      </w:r>
    </w:p>
    <w:p w14:paraId="0E89AFBF" w14:textId="77777777" w:rsidR="00706698" w:rsidRPr="00BB0948" w:rsidRDefault="00706698" w:rsidP="00706698">
      <w:pPr>
        <w:pStyle w:val="ListParagraph"/>
        <w:numPr>
          <w:ilvl w:val="0"/>
          <w:numId w:val="18"/>
        </w:numPr>
        <w:tabs>
          <w:tab w:val="left" w:pos="7000"/>
        </w:tabs>
        <w:spacing w:after="0" w:line="240" w:lineRule="auto"/>
        <w:rPr>
          <w:rFonts w:ascii="Arial" w:hAnsi="Arial" w:cs="Arial"/>
        </w:rPr>
      </w:pPr>
      <w:r w:rsidRPr="00BB0948">
        <w:rPr>
          <w:rFonts w:ascii="Arial" w:hAnsi="Arial" w:cs="Arial"/>
        </w:rPr>
        <w:t>Flexible working arrangements and a focus on equality of opportunity – including welcoming part-time and/or job-share arrangements, compressed hours, working from home or your nearest Justice Collaboration Centres or Justice Satellite Office.</w:t>
      </w:r>
    </w:p>
    <w:p w14:paraId="5327E69C" w14:textId="77777777" w:rsidR="00706698" w:rsidRPr="00BB0948" w:rsidRDefault="00706698" w:rsidP="00706698">
      <w:pPr>
        <w:pStyle w:val="ListParagraph"/>
        <w:numPr>
          <w:ilvl w:val="0"/>
          <w:numId w:val="18"/>
        </w:numPr>
        <w:tabs>
          <w:tab w:val="left" w:pos="7000"/>
        </w:tabs>
        <w:spacing w:after="0" w:line="240" w:lineRule="auto"/>
        <w:rPr>
          <w:rFonts w:ascii="Arial" w:hAnsi="Arial" w:cs="Arial"/>
        </w:rPr>
      </w:pPr>
      <w:r w:rsidRPr="00BB0948">
        <w:rPr>
          <w:rFonts w:ascii="Arial" w:hAnsi="Arial" w:cs="Arial"/>
        </w:rPr>
        <w:t>Career development – regular development and promotion opportunities across a wide range of roles, career development support, with a generous individual learning and development budget.</w:t>
      </w:r>
    </w:p>
    <w:p w14:paraId="3CC6DFAA" w14:textId="77777777" w:rsidR="00706698" w:rsidRPr="00BB0948" w:rsidRDefault="00706698" w:rsidP="00706698">
      <w:pPr>
        <w:pStyle w:val="ListParagraph"/>
        <w:numPr>
          <w:ilvl w:val="0"/>
          <w:numId w:val="18"/>
        </w:numPr>
        <w:tabs>
          <w:tab w:val="left" w:pos="7000"/>
        </w:tabs>
        <w:spacing w:after="0" w:line="240" w:lineRule="auto"/>
        <w:rPr>
          <w:rFonts w:ascii="Arial" w:hAnsi="Arial" w:cs="Arial"/>
        </w:rPr>
      </w:pPr>
      <w:r w:rsidRPr="00BB0948">
        <w:rPr>
          <w:rFonts w:ascii="Arial" w:hAnsi="Arial" w:cs="Arial"/>
        </w:rPr>
        <w:lastRenderedPageBreak/>
        <w:t>Range of new areas of work and new tools and techniques – we pride ourselves on our excellent deployment of well-established analytical methods, but also our progress to date. Progress such as our ambitious and innovative transformation programme to leverage departmental data and drive evidence-based decision-making using cutting-edge tools and techniques (for example: experimentation, personalisation, artificial intelligence).</w:t>
      </w:r>
    </w:p>
    <w:p w14:paraId="347F534D" w14:textId="0FB178A9" w:rsidR="00706698" w:rsidRPr="00BB0948" w:rsidRDefault="00706698" w:rsidP="00706698">
      <w:pPr>
        <w:pStyle w:val="ListParagraph"/>
        <w:numPr>
          <w:ilvl w:val="0"/>
          <w:numId w:val="18"/>
        </w:numPr>
        <w:tabs>
          <w:tab w:val="left" w:pos="7000"/>
        </w:tabs>
        <w:spacing w:after="0" w:line="240" w:lineRule="auto"/>
        <w:rPr>
          <w:rFonts w:ascii="Arial" w:hAnsi="Arial" w:cs="Arial"/>
        </w:rPr>
      </w:pPr>
      <w:r w:rsidRPr="00BB0948">
        <w:rPr>
          <w:rFonts w:ascii="Arial" w:hAnsi="Arial" w:cs="Arial"/>
        </w:rPr>
        <w:t>Analysis is at the centre of the Department’s decision making – our transformation programme is focused on maximising our impact on departmental outcomes. The Ministry of Justice’s Senior Team and our Ministerial Team want all decisions to be evidence driven – your analysis will be key in influencing decisions and real-world impact.</w:t>
      </w:r>
    </w:p>
    <w:p w14:paraId="13AB82F2" w14:textId="77777777" w:rsidR="00706698" w:rsidRPr="00BB0948" w:rsidRDefault="00706698" w:rsidP="00706698">
      <w:pPr>
        <w:pStyle w:val="ListParagraph"/>
        <w:numPr>
          <w:ilvl w:val="0"/>
          <w:numId w:val="18"/>
        </w:numPr>
        <w:tabs>
          <w:tab w:val="left" w:pos="7000"/>
        </w:tabs>
        <w:spacing w:after="0" w:line="240" w:lineRule="auto"/>
        <w:rPr>
          <w:rFonts w:ascii="Arial" w:hAnsi="Arial" w:cs="Arial"/>
        </w:rPr>
      </w:pPr>
      <w:r w:rsidRPr="00BB0948">
        <w:rPr>
          <w:rFonts w:ascii="Arial" w:hAnsi="Arial" w:cs="Arial"/>
        </w:rPr>
        <w:t>Vibrant community – part of a multidisciplinary team that has a supportive culture and is looking to further develop the community with the help of everyone.</w:t>
      </w:r>
    </w:p>
    <w:p w14:paraId="35CB4CD1" w14:textId="77777777" w:rsidR="00706698" w:rsidRPr="00BB0948" w:rsidRDefault="00706698" w:rsidP="00706698">
      <w:pPr>
        <w:pStyle w:val="ListParagraph"/>
        <w:numPr>
          <w:ilvl w:val="0"/>
          <w:numId w:val="18"/>
        </w:numPr>
        <w:tabs>
          <w:tab w:val="left" w:pos="7000"/>
        </w:tabs>
        <w:spacing w:after="0" w:line="240" w:lineRule="auto"/>
        <w:rPr>
          <w:rFonts w:ascii="Arial" w:hAnsi="Arial" w:cs="Arial"/>
        </w:rPr>
      </w:pPr>
      <w:r w:rsidRPr="00BB0948">
        <w:rPr>
          <w:rFonts w:ascii="Arial" w:hAnsi="Arial" w:cs="Arial"/>
        </w:rPr>
        <w:t>See the frontline and what your work is influencing – regular opportunities to visit our front-line service providers, including courts, prisons, and probation to better understand the areas your analysis is affecting.</w:t>
      </w:r>
    </w:p>
    <w:p w14:paraId="534EABAA" w14:textId="77777777" w:rsidR="00706698" w:rsidRPr="00BB0948" w:rsidRDefault="00706698" w:rsidP="00706698">
      <w:pPr>
        <w:tabs>
          <w:tab w:val="left" w:pos="7000"/>
        </w:tabs>
        <w:spacing w:after="0" w:line="240" w:lineRule="auto"/>
        <w:textAlignment w:val="baseline"/>
        <w:rPr>
          <w:rFonts w:ascii="Arial" w:hAnsi="Arial" w:cs="Arial"/>
        </w:rPr>
      </w:pPr>
    </w:p>
    <w:p w14:paraId="0C1C8C60" w14:textId="3789F86E" w:rsidR="00706698" w:rsidRPr="00BB0948" w:rsidRDefault="00706698" w:rsidP="00A43DDC">
      <w:pPr>
        <w:spacing w:after="0" w:line="240" w:lineRule="auto"/>
        <w:textAlignment w:val="baseline"/>
        <w:rPr>
          <w:rFonts w:ascii="Arial" w:eastAsia="Times New Roman" w:hAnsi="Arial" w:cs="Arial"/>
          <w:b/>
          <w:bCs/>
          <w:lang w:eastAsia="en-GB"/>
        </w:rPr>
      </w:pPr>
      <w:r w:rsidRPr="00BB0948">
        <w:rPr>
          <w:rFonts w:ascii="Arial" w:eastAsia="Times New Roman" w:hAnsi="Arial" w:cs="Arial"/>
          <w:b/>
          <w:bCs/>
          <w:lang w:eastAsia="en-GB"/>
        </w:rPr>
        <w:t xml:space="preserve">What you’ll do </w:t>
      </w:r>
    </w:p>
    <w:p w14:paraId="2A9284D8" w14:textId="77777777" w:rsidR="00543B91" w:rsidRPr="00BB0948" w:rsidRDefault="00543B91" w:rsidP="00543B91">
      <w:pPr>
        <w:pStyle w:val="ListParagraph"/>
        <w:spacing w:after="0" w:line="240" w:lineRule="auto"/>
        <w:textAlignment w:val="baseline"/>
        <w:rPr>
          <w:rFonts w:ascii="Arial" w:eastAsia="Times New Roman" w:hAnsi="Arial" w:cs="Arial"/>
          <w:b/>
          <w:bCs/>
          <w:lang w:eastAsia="en-GB"/>
        </w:rPr>
      </w:pPr>
    </w:p>
    <w:p w14:paraId="5F392A71" w14:textId="366A87F7" w:rsidR="00A43DDC" w:rsidRPr="00A43DDC" w:rsidRDefault="00A43DDC" w:rsidP="00A43DDC">
      <w:pPr>
        <w:spacing w:after="0" w:line="240" w:lineRule="auto"/>
        <w:rPr>
          <w:rFonts w:ascii="Arial" w:hAnsi="Arial" w:cs="Arial"/>
        </w:rPr>
      </w:pPr>
      <w:r w:rsidRPr="00A43DDC">
        <w:rPr>
          <w:rFonts w:ascii="Arial" w:hAnsi="Arial" w:cs="Arial"/>
          <w:lang w:val="en-US"/>
        </w:rPr>
        <w:t>The Head of Information Assurance supports the Analysis Directorate’s </w:t>
      </w:r>
      <w:r w:rsidRPr="00BB0948">
        <w:rPr>
          <w:rFonts w:ascii="Arial" w:hAnsi="Arial" w:cs="Arial"/>
          <w:lang w:val="en-US"/>
        </w:rPr>
        <w:t>Senior Information</w:t>
      </w:r>
      <w:r w:rsidRPr="00A43DDC">
        <w:rPr>
          <w:rFonts w:ascii="Arial" w:hAnsi="Arial" w:cs="Arial"/>
          <w:lang w:val="en-US"/>
        </w:rPr>
        <w:t> Risk Owner (SIRO) and Information Asset Owners (IAOs) to ensure that good data protection and information assurance practices are followed, </w:t>
      </w:r>
      <w:r w:rsidRPr="00BB0948">
        <w:rPr>
          <w:rFonts w:ascii="Arial" w:hAnsi="Arial" w:cs="Arial"/>
          <w:lang w:val="en-US"/>
        </w:rPr>
        <w:t>in accordance</w:t>
      </w:r>
      <w:r w:rsidRPr="00A43DDC">
        <w:rPr>
          <w:rFonts w:ascii="Arial" w:hAnsi="Arial" w:cs="Arial"/>
          <w:lang w:val="en-US"/>
        </w:rPr>
        <w:t> with the MoJ Data Protection Strategy, MoJ Information Wise </w:t>
      </w:r>
      <w:r w:rsidRPr="00BB0948">
        <w:rPr>
          <w:rFonts w:ascii="Arial" w:hAnsi="Arial" w:cs="Arial"/>
          <w:lang w:val="en-US"/>
        </w:rPr>
        <w:t>Strategy and</w:t>
      </w:r>
      <w:r w:rsidRPr="00A43DDC">
        <w:rPr>
          <w:rFonts w:ascii="Arial" w:hAnsi="Arial" w:cs="Arial"/>
          <w:lang w:val="en-US"/>
        </w:rPr>
        <w:t> MoJ Cyber Security Strategy. You will monitor information security and </w:t>
      </w:r>
      <w:r w:rsidRPr="00BB0948">
        <w:rPr>
          <w:rFonts w:ascii="Arial" w:hAnsi="Arial" w:cs="Arial"/>
          <w:lang w:val="en-US"/>
        </w:rPr>
        <w:t>data protection</w:t>
      </w:r>
      <w:r w:rsidRPr="00A43DDC">
        <w:rPr>
          <w:rFonts w:ascii="Arial" w:hAnsi="Arial" w:cs="Arial"/>
          <w:lang w:val="en-US"/>
        </w:rPr>
        <w:t> risks and compliance and assist the SIRO in making informed </w:t>
      </w:r>
      <w:r w:rsidRPr="00BB0948">
        <w:rPr>
          <w:rFonts w:ascii="Arial" w:hAnsi="Arial" w:cs="Arial"/>
          <w:lang w:val="en-US"/>
        </w:rPr>
        <w:t>decisions regarding</w:t>
      </w:r>
      <w:r w:rsidRPr="00A43DDC">
        <w:rPr>
          <w:rFonts w:ascii="Arial" w:hAnsi="Arial" w:cs="Arial"/>
          <w:lang w:val="en-US"/>
        </w:rPr>
        <w:t xml:space="preserve"> emerging trends in these areas. This will be done both locally </w:t>
      </w:r>
      <w:r w:rsidRPr="00BB0948">
        <w:rPr>
          <w:rFonts w:ascii="Arial" w:hAnsi="Arial" w:cs="Arial"/>
          <w:lang w:val="en-US"/>
        </w:rPr>
        <w:t>and</w:t>
      </w:r>
      <w:r w:rsidRPr="00A43DDC">
        <w:rPr>
          <w:rFonts w:ascii="Arial" w:hAnsi="Arial" w:cs="Arial"/>
          <w:lang w:val="en-US"/>
        </w:rPr>
        <w:t> </w:t>
      </w:r>
      <w:r w:rsidRPr="00BB0948">
        <w:rPr>
          <w:rFonts w:ascii="Arial" w:hAnsi="Arial" w:cs="Arial"/>
          <w:lang w:val="en-US"/>
        </w:rPr>
        <w:t>at various</w:t>
      </w:r>
      <w:r w:rsidRPr="00A43DDC">
        <w:rPr>
          <w:rFonts w:ascii="Arial" w:hAnsi="Arial" w:cs="Arial"/>
          <w:lang w:val="en-US"/>
        </w:rPr>
        <w:t> departmental committees and Board meetings. You will be a subject </w:t>
      </w:r>
      <w:r w:rsidRPr="00BB0948">
        <w:rPr>
          <w:rFonts w:ascii="Arial" w:hAnsi="Arial" w:cs="Arial"/>
          <w:lang w:val="en-US"/>
        </w:rPr>
        <w:t>matter expert</w:t>
      </w:r>
      <w:r w:rsidRPr="00A43DDC">
        <w:rPr>
          <w:rFonts w:ascii="Arial" w:hAnsi="Arial" w:cs="Arial"/>
          <w:lang w:val="en-US"/>
        </w:rPr>
        <w:t> in Freedom of Information Act 2000 (FOIA) and lead a team of </w:t>
      </w:r>
      <w:r w:rsidRPr="00BB0948">
        <w:rPr>
          <w:rFonts w:ascii="Arial" w:hAnsi="Arial" w:cs="Arial"/>
          <w:lang w:val="en-US"/>
        </w:rPr>
        <w:t>FOI Practitioners</w:t>
      </w:r>
      <w:r w:rsidRPr="00A43DDC">
        <w:rPr>
          <w:rFonts w:ascii="Arial" w:hAnsi="Arial" w:cs="Arial"/>
          <w:lang w:val="en-US"/>
        </w:rPr>
        <w:t> responding to statistical FOIA requests. </w:t>
      </w:r>
      <w:r w:rsidRPr="00A43DDC">
        <w:rPr>
          <w:rFonts w:ascii="Arial" w:hAnsi="Arial" w:cs="Arial"/>
        </w:rPr>
        <w:t> </w:t>
      </w:r>
      <w:r w:rsidRPr="00BB0948">
        <w:rPr>
          <w:rFonts w:ascii="Arial" w:hAnsi="Arial" w:cs="Arial"/>
        </w:rPr>
        <w:br/>
      </w:r>
    </w:p>
    <w:p w14:paraId="2F1E1C93" w14:textId="0C9A6D9B" w:rsidR="00A43DDC" w:rsidRPr="00A43DDC" w:rsidRDefault="00A43DDC" w:rsidP="00A43DDC">
      <w:pPr>
        <w:spacing w:after="0" w:line="240" w:lineRule="auto"/>
        <w:rPr>
          <w:rFonts w:ascii="Arial" w:hAnsi="Arial" w:cs="Arial"/>
        </w:rPr>
      </w:pPr>
      <w:r w:rsidRPr="00A43DDC">
        <w:rPr>
          <w:rFonts w:ascii="Arial" w:hAnsi="Arial" w:cs="Arial"/>
          <w:lang w:val="en-US"/>
        </w:rPr>
        <w:t>You will be responsible for the day-to-day administration and management </w:t>
      </w:r>
      <w:r w:rsidRPr="00BB0948">
        <w:rPr>
          <w:rFonts w:ascii="Arial" w:hAnsi="Arial" w:cs="Arial"/>
          <w:lang w:val="en-US"/>
        </w:rPr>
        <w:t>of information</w:t>
      </w:r>
      <w:r w:rsidRPr="00A43DDC">
        <w:rPr>
          <w:rFonts w:ascii="Arial" w:hAnsi="Arial" w:cs="Arial"/>
          <w:lang w:val="en-US"/>
        </w:rPr>
        <w:t> assurance in the Analysis Directorate. You will be the first point of  </w:t>
      </w:r>
      <w:r w:rsidRPr="00A43DDC">
        <w:rPr>
          <w:rFonts w:ascii="Arial" w:hAnsi="Arial" w:cs="Arial"/>
        </w:rPr>
        <w:t> </w:t>
      </w:r>
    </w:p>
    <w:p w14:paraId="3F7B0C16" w14:textId="72380D51" w:rsidR="00A43DDC" w:rsidRDefault="00A43DDC" w:rsidP="00A43DDC">
      <w:pPr>
        <w:spacing w:after="0" w:line="240" w:lineRule="auto"/>
        <w:rPr>
          <w:rFonts w:ascii="Arial" w:hAnsi="Arial" w:cs="Arial"/>
        </w:rPr>
      </w:pPr>
      <w:r w:rsidRPr="00A43DDC">
        <w:rPr>
          <w:rFonts w:ascii="Arial" w:hAnsi="Arial" w:cs="Arial"/>
          <w:lang w:val="en-US"/>
        </w:rPr>
        <w:t>contact for staff in relation to data protection, information management </w:t>
      </w:r>
      <w:r w:rsidRPr="00BB0948">
        <w:rPr>
          <w:rFonts w:ascii="Arial" w:hAnsi="Arial" w:cs="Arial"/>
          <w:lang w:val="en-US"/>
        </w:rPr>
        <w:t>and information</w:t>
      </w:r>
      <w:r w:rsidRPr="00A43DDC">
        <w:rPr>
          <w:rFonts w:ascii="Arial" w:hAnsi="Arial" w:cs="Arial"/>
          <w:lang w:val="en-US"/>
        </w:rPr>
        <w:t xml:space="preserve"> security questions. This includes providing support with the completion of Data Protection Impact Assessments (DPIAs) and Data Sharing Agreements (DSAs) and liaising with the Data Protection Team (DPT), the MoJ Information </w:t>
      </w:r>
      <w:r w:rsidR="00AF592C" w:rsidRPr="00A43DDC">
        <w:rPr>
          <w:rFonts w:ascii="Arial" w:hAnsi="Arial" w:cs="Arial"/>
          <w:lang w:val="en-US"/>
        </w:rPr>
        <w:t>Security Team</w:t>
      </w:r>
      <w:r w:rsidRPr="00A43DDC">
        <w:rPr>
          <w:rFonts w:ascii="Arial" w:hAnsi="Arial" w:cs="Arial"/>
          <w:lang w:val="en-US"/>
        </w:rPr>
        <w:t xml:space="preserve"> (MIST), the Information Services Division (ISD), Security Champions </w:t>
      </w:r>
      <w:r w:rsidRPr="00BB0948">
        <w:rPr>
          <w:rFonts w:ascii="Arial" w:hAnsi="Arial" w:cs="Arial"/>
          <w:lang w:val="en-US"/>
        </w:rPr>
        <w:t>and Knowledge</w:t>
      </w:r>
      <w:r w:rsidRPr="00A43DDC">
        <w:rPr>
          <w:rFonts w:ascii="Arial" w:hAnsi="Arial" w:cs="Arial"/>
          <w:lang w:val="en-US"/>
        </w:rPr>
        <w:t> and Information Liaison Officers (KILOs), as necessary.   </w:t>
      </w:r>
      <w:r w:rsidRPr="00A43DDC">
        <w:rPr>
          <w:rFonts w:ascii="Arial" w:hAnsi="Arial" w:cs="Arial"/>
        </w:rPr>
        <w:t> </w:t>
      </w:r>
    </w:p>
    <w:p w14:paraId="64EF7781" w14:textId="77777777" w:rsidR="00BB630C" w:rsidRPr="00A43DDC" w:rsidRDefault="00BB630C" w:rsidP="00A43DDC">
      <w:pPr>
        <w:spacing w:after="0" w:line="240" w:lineRule="auto"/>
        <w:rPr>
          <w:rFonts w:ascii="Arial" w:hAnsi="Arial" w:cs="Arial"/>
        </w:rPr>
      </w:pPr>
    </w:p>
    <w:p w14:paraId="6E8B81E7" w14:textId="64E38908" w:rsidR="00A43DDC" w:rsidRPr="00A43DDC" w:rsidRDefault="00A43DDC" w:rsidP="00A43DDC">
      <w:pPr>
        <w:spacing w:after="0" w:line="240" w:lineRule="auto"/>
        <w:rPr>
          <w:rFonts w:ascii="Arial" w:hAnsi="Arial" w:cs="Arial"/>
        </w:rPr>
      </w:pPr>
      <w:r w:rsidRPr="00A43DDC">
        <w:rPr>
          <w:rFonts w:ascii="Arial" w:hAnsi="Arial" w:cs="Arial"/>
          <w:lang w:val="en-US"/>
        </w:rPr>
        <w:t xml:space="preserve">You will lead </w:t>
      </w:r>
      <w:r w:rsidR="003213B9">
        <w:rPr>
          <w:rFonts w:ascii="Arial" w:hAnsi="Arial" w:cs="Arial"/>
          <w:lang w:val="en-US"/>
        </w:rPr>
        <w:t>the</w:t>
      </w:r>
      <w:r w:rsidR="003213B9" w:rsidRPr="00A43DDC">
        <w:rPr>
          <w:rFonts w:ascii="Arial" w:hAnsi="Arial" w:cs="Arial"/>
          <w:lang w:val="en-US"/>
        </w:rPr>
        <w:t xml:space="preserve"> </w:t>
      </w:r>
      <w:r w:rsidRPr="00A43DDC">
        <w:rPr>
          <w:rFonts w:ascii="Arial" w:hAnsi="Arial" w:cs="Arial"/>
          <w:lang w:val="en-US"/>
        </w:rPr>
        <w:t xml:space="preserve">FOIA Team responding to </w:t>
      </w:r>
      <w:proofErr w:type="gramStart"/>
      <w:r w:rsidRPr="00A43DDC">
        <w:rPr>
          <w:rFonts w:ascii="Arial" w:hAnsi="Arial" w:cs="Arial"/>
          <w:lang w:val="en-US"/>
        </w:rPr>
        <w:t xml:space="preserve">a  </w:t>
      </w:r>
      <w:r w:rsidR="003213B9">
        <w:rPr>
          <w:rFonts w:ascii="Arial" w:hAnsi="Arial" w:cs="Arial"/>
          <w:lang w:val="en-US"/>
        </w:rPr>
        <w:t>number</w:t>
      </w:r>
      <w:proofErr w:type="gramEnd"/>
      <w:r w:rsidR="003213B9">
        <w:rPr>
          <w:rFonts w:ascii="Arial" w:hAnsi="Arial" w:cs="Arial"/>
          <w:lang w:val="en-US"/>
        </w:rPr>
        <w:t xml:space="preserve"> </w:t>
      </w:r>
      <w:r w:rsidRPr="00A43DDC">
        <w:rPr>
          <w:rFonts w:ascii="Arial" w:hAnsi="Arial" w:cs="Arial"/>
          <w:lang w:val="en-US"/>
        </w:rPr>
        <w:t>of FOIA</w:t>
      </w:r>
      <w:r w:rsidRPr="00BB0948">
        <w:rPr>
          <w:rFonts w:ascii="Arial" w:hAnsi="Arial" w:cs="Arial"/>
          <w:lang w:val="en-US"/>
        </w:rPr>
        <w:t xml:space="preserve"> r</w:t>
      </w:r>
      <w:r w:rsidRPr="00A43DDC">
        <w:rPr>
          <w:rFonts w:ascii="Arial" w:hAnsi="Arial" w:cs="Arial"/>
          <w:lang w:val="en-US"/>
        </w:rPr>
        <w:t>equest</w:t>
      </w:r>
      <w:r w:rsidR="003213B9">
        <w:rPr>
          <w:rFonts w:ascii="Arial" w:hAnsi="Arial" w:cs="Arial"/>
          <w:lang w:val="en-US"/>
        </w:rPr>
        <w:t>s</w:t>
      </w:r>
      <w:r w:rsidRPr="00A43DDC">
        <w:rPr>
          <w:rFonts w:ascii="Arial" w:hAnsi="Arial" w:cs="Arial"/>
          <w:lang w:val="en-US"/>
        </w:rPr>
        <w:t> coming into the Directorate, acting as an escalation point for complex requests </w:t>
      </w:r>
      <w:r w:rsidRPr="00BB0948">
        <w:rPr>
          <w:rFonts w:ascii="Arial" w:hAnsi="Arial" w:cs="Arial"/>
          <w:lang w:val="en-US"/>
        </w:rPr>
        <w:t xml:space="preserve">and </w:t>
      </w:r>
      <w:r w:rsidR="0037009C">
        <w:rPr>
          <w:rFonts w:ascii="Arial" w:hAnsi="Arial" w:cs="Arial"/>
          <w:lang w:val="en-US"/>
        </w:rPr>
        <w:t>reviews</w:t>
      </w:r>
      <w:r w:rsidRPr="00A43DDC">
        <w:rPr>
          <w:rFonts w:ascii="Arial" w:hAnsi="Arial" w:cs="Arial"/>
          <w:lang w:val="en-US"/>
        </w:rPr>
        <w:t>. You will work with the team to strive for continual service </w:t>
      </w:r>
      <w:r w:rsidRPr="00BB0948">
        <w:rPr>
          <w:rFonts w:ascii="Arial" w:hAnsi="Arial" w:cs="Arial"/>
          <w:lang w:val="en-US"/>
        </w:rPr>
        <w:t>improvement and</w:t>
      </w:r>
      <w:r w:rsidRPr="00A43DDC">
        <w:rPr>
          <w:rFonts w:ascii="Arial" w:hAnsi="Arial" w:cs="Arial"/>
          <w:lang w:val="en-US"/>
        </w:rPr>
        <w:t> efficient ways of working with stakeholders. You will ensure </w:t>
      </w:r>
      <w:r w:rsidRPr="00BB0948">
        <w:rPr>
          <w:rFonts w:ascii="Arial" w:hAnsi="Arial" w:cs="Arial"/>
          <w:lang w:val="en-US"/>
        </w:rPr>
        <w:t>management information</w:t>
      </w:r>
      <w:r w:rsidRPr="00A43DDC">
        <w:rPr>
          <w:rFonts w:ascii="Arial" w:hAnsi="Arial" w:cs="Arial"/>
          <w:lang w:val="en-US"/>
        </w:rPr>
        <w:t> is reported to the relevant committees on a regular basis. </w:t>
      </w:r>
      <w:r w:rsidRPr="00A43DDC">
        <w:rPr>
          <w:rFonts w:ascii="Arial" w:hAnsi="Arial" w:cs="Arial"/>
        </w:rPr>
        <w:t> </w:t>
      </w:r>
      <w:r w:rsidRPr="00BB0948">
        <w:rPr>
          <w:rFonts w:ascii="Arial" w:hAnsi="Arial" w:cs="Arial"/>
        </w:rPr>
        <w:br/>
      </w:r>
    </w:p>
    <w:p w14:paraId="790379EB" w14:textId="3E0A1E79" w:rsidR="00A43DDC" w:rsidRPr="00A43DDC" w:rsidRDefault="00A43DDC" w:rsidP="00A43DDC">
      <w:pPr>
        <w:spacing w:after="0" w:line="240" w:lineRule="auto"/>
        <w:rPr>
          <w:rFonts w:ascii="Arial" w:hAnsi="Arial" w:cs="Arial"/>
        </w:rPr>
      </w:pPr>
      <w:r w:rsidRPr="00A43DDC">
        <w:rPr>
          <w:rFonts w:ascii="Arial" w:hAnsi="Arial" w:cs="Arial"/>
          <w:lang w:val="en-US"/>
        </w:rPr>
        <w:t>You will be pivotal in helping the Analysis Directorate to understand, prepare for </w:t>
      </w:r>
      <w:r w:rsidRPr="00BB0948">
        <w:rPr>
          <w:rFonts w:ascii="Arial" w:hAnsi="Arial" w:cs="Arial"/>
          <w:lang w:val="en-US"/>
        </w:rPr>
        <w:t>and adopt</w:t>
      </w:r>
      <w:r w:rsidRPr="00A43DDC">
        <w:rPr>
          <w:rFonts w:ascii="Arial" w:hAnsi="Arial" w:cs="Arial"/>
          <w:lang w:val="en-US"/>
        </w:rPr>
        <w:t> changes to government and MoJ policies, guidance and technology. You </w:t>
      </w:r>
      <w:r w:rsidRPr="00BB0948">
        <w:rPr>
          <w:rFonts w:ascii="Arial" w:hAnsi="Arial" w:cs="Arial"/>
          <w:lang w:val="en-US"/>
        </w:rPr>
        <w:t>will provide</w:t>
      </w:r>
      <w:r w:rsidRPr="00A43DDC">
        <w:rPr>
          <w:rFonts w:ascii="Arial" w:hAnsi="Arial" w:cs="Arial"/>
          <w:lang w:val="en-US"/>
        </w:rPr>
        <w:t> data protection advice to teams leading high profile analytical work and  </w:t>
      </w:r>
      <w:r w:rsidRPr="00A43DDC">
        <w:rPr>
          <w:rFonts w:ascii="Arial" w:hAnsi="Arial" w:cs="Arial"/>
        </w:rPr>
        <w:t> </w:t>
      </w:r>
    </w:p>
    <w:p w14:paraId="15692815" w14:textId="2D4F40FA" w:rsidR="00A43DDC" w:rsidRPr="00A43DDC" w:rsidRDefault="00A43DDC" w:rsidP="00A43DDC">
      <w:pPr>
        <w:spacing w:after="0" w:line="240" w:lineRule="auto"/>
        <w:rPr>
          <w:rFonts w:ascii="Arial" w:hAnsi="Arial" w:cs="Arial"/>
        </w:rPr>
      </w:pPr>
      <w:r w:rsidRPr="00A43DDC">
        <w:rPr>
          <w:rFonts w:ascii="Arial" w:hAnsi="Arial" w:cs="Arial"/>
          <w:lang w:val="en-US"/>
        </w:rPr>
        <w:t>social research projects. You will advise on data protection risks associated </w:t>
      </w:r>
      <w:r w:rsidRPr="00BB0948">
        <w:rPr>
          <w:rFonts w:ascii="Arial" w:hAnsi="Arial" w:cs="Arial"/>
          <w:lang w:val="en-US"/>
        </w:rPr>
        <w:t>with processing</w:t>
      </w:r>
      <w:r w:rsidRPr="00A43DDC">
        <w:rPr>
          <w:rFonts w:ascii="Arial" w:hAnsi="Arial" w:cs="Arial"/>
          <w:lang w:val="en-US"/>
        </w:rPr>
        <w:t> personal data for research purposes and work collaboratively with </w:t>
      </w:r>
      <w:r w:rsidRPr="00BB0948">
        <w:rPr>
          <w:rFonts w:ascii="Arial" w:hAnsi="Arial" w:cs="Arial"/>
          <w:lang w:val="en-US"/>
        </w:rPr>
        <w:t>other justice</w:t>
      </w:r>
      <w:r w:rsidRPr="00A43DDC">
        <w:rPr>
          <w:rFonts w:ascii="Arial" w:hAnsi="Arial" w:cs="Arial"/>
          <w:lang w:val="en-US"/>
        </w:rPr>
        <w:t> sector stakeholders. </w:t>
      </w:r>
      <w:r w:rsidRPr="00A43DDC">
        <w:rPr>
          <w:rFonts w:ascii="Arial" w:hAnsi="Arial" w:cs="Arial"/>
        </w:rPr>
        <w:t> </w:t>
      </w:r>
    </w:p>
    <w:p w14:paraId="7E335CE8" w14:textId="77777777" w:rsidR="00A43DDC" w:rsidRPr="00A43DDC" w:rsidRDefault="00A43DDC" w:rsidP="00A43DDC">
      <w:pPr>
        <w:spacing w:after="0" w:line="240" w:lineRule="auto"/>
        <w:rPr>
          <w:rFonts w:ascii="Arial" w:hAnsi="Arial" w:cs="Arial"/>
        </w:rPr>
      </w:pPr>
      <w:r w:rsidRPr="00A43DDC">
        <w:rPr>
          <w:rFonts w:ascii="Arial" w:hAnsi="Arial" w:cs="Arial"/>
        </w:rPr>
        <w:t> </w:t>
      </w:r>
    </w:p>
    <w:p w14:paraId="138021BA" w14:textId="185238C4" w:rsidR="00A43DDC" w:rsidRPr="00A43DDC" w:rsidRDefault="00A43DDC" w:rsidP="00A43DDC">
      <w:pPr>
        <w:spacing w:after="0" w:line="240" w:lineRule="auto"/>
        <w:rPr>
          <w:rFonts w:ascii="Arial" w:hAnsi="Arial" w:cs="Arial"/>
          <w:b/>
          <w:bCs/>
        </w:rPr>
      </w:pPr>
      <w:r w:rsidRPr="00A43DDC">
        <w:rPr>
          <w:rFonts w:ascii="Arial" w:hAnsi="Arial" w:cs="Arial"/>
          <w:lang w:val="en-US"/>
        </w:rPr>
        <w:t>You will improve staff knowledge and awareness of data protection; </w:t>
      </w:r>
      <w:r w:rsidRPr="00BB0948">
        <w:rPr>
          <w:rFonts w:ascii="Arial" w:hAnsi="Arial" w:cs="Arial"/>
          <w:lang w:val="en-US"/>
        </w:rPr>
        <w:t>information management</w:t>
      </w:r>
      <w:r w:rsidRPr="00A43DDC">
        <w:rPr>
          <w:rFonts w:ascii="Arial" w:hAnsi="Arial" w:cs="Arial"/>
          <w:lang w:val="en-US"/>
        </w:rPr>
        <w:t> and security policies thought the provision of advice and training. You will support staff in reporting and assessing security incidents and personal data </w:t>
      </w:r>
      <w:r w:rsidRPr="00BB0948">
        <w:rPr>
          <w:rFonts w:ascii="Arial" w:hAnsi="Arial" w:cs="Arial"/>
          <w:lang w:val="en-US"/>
        </w:rPr>
        <w:t xml:space="preserve">breaches. </w:t>
      </w:r>
      <w:r w:rsidR="00C93772" w:rsidRPr="00BB0948">
        <w:rPr>
          <w:rFonts w:ascii="Arial" w:hAnsi="Arial" w:cs="Arial"/>
          <w:lang w:val="en-US"/>
        </w:rPr>
        <w:br/>
      </w:r>
      <w:r w:rsidR="00C93772" w:rsidRPr="00BB0948">
        <w:rPr>
          <w:rFonts w:ascii="Arial" w:hAnsi="Arial" w:cs="Arial"/>
          <w:lang w:val="en-US"/>
        </w:rPr>
        <w:lastRenderedPageBreak/>
        <w:br/>
      </w:r>
      <w:r w:rsidRPr="00BB0948">
        <w:rPr>
          <w:rFonts w:ascii="Arial" w:hAnsi="Arial" w:cs="Arial"/>
          <w:lang w:val="en-US"/>
        </w:rPr>
        <w:t>You will track completion rates of the mandatory Security and</w:t>
      </w:r>
      <w:r w:rsidRPr="00BB0948">
        <w:rPr>
          <w:rFonts w:ascii="Arial" w:hAnsi="Arial" w:cs="Arial"/>
          <w:b/>
          <w:bCs/>
          <w:lang w:val="en-US"/>
        </w:rPr>
        <w:t xml:space="preserve"> </w:t>
      </w:r>
      <w:r w:rsidRPr="00BB0948">
        <w:rPr>
          <w:rFonts w:ascii="Arial" w:hAnsi="Arial" w:cs="Arial"/>
          <w:lang w:val="en-US"/>
        </w:rPr>
        <w:t>Data Protection and Government Security Classification training.</w:t>
      </w:r>
    </w:p>
    <w:p w14:paraId="7E425076" w14:textId="77777777" w:rsidR="00706698" w:rsidRPr="00BB0948" w:rsidRDefault="00706698" w:rsidP="00706698">
      <w:pPr>
        <w:spacing w:after="0" w:line="240" w:lineRule="auto"/>
        <w:rPr>
          <w:rFonts w:ascii="Arial" w:hAnsi="Arial" w:cs="Arial"/>
          <w:b/>
          <w:bCs/>
        </w:rPr>
      </w:pPr>
    </w:p>
    <w:p w14:paraId="4A332894" w14:textId="62520173" w:rsidR="00706698" w:rsidRPr="00BB0948" w:rsidRDefault="00C93772" w:rsidP="00C93772">
      <w:pPr>
        <w:spacing w:after="0" w:line="240" w:lineRule="auto"/>
        <w:rPr>
          <w:rFonts w:ascii="Arial" w:eastAsia="Times New Roman" w:hAnsi="Arial" w:cs="Arial"/>
          <w:lang w:eastAsia="en-GB"/>
        </w:rPr>
      </w:pPr>
      <w:r w:rsidRPr="00BB0948">
        <w:rPr>
          <w:rFonts w:ascii="Arial" w:hAnsi="Arial" w:cs="Arial"/>
          <w:b/>
          <w:bCs/>
        </w:rPr>
        <w:t xml:space="preserve">Key duties and responsibilities </w:t>
      </w:r>
    </w:p>
    <w:p w14:paraId="6CF26E31" w14:textId="075A91E8" w:rsidR="00C93772" w:rsidRPr="00BB0948" w:rsidRDefault="00C93772" w:rsidP="00C93772">
      <w:pPr>
        <w:pStyle w:val="paragraph"/>
        <w:numPr>
          <w:ilvl w:val="0"/>
          <w:numId w:val="44"/>
        </w:numPr>
        <w:ind w:right="525"/>
        <w:rPr>
          <w:rFonts w:ascii="Arial" w:hAnsi="Arial" w:cs="Arial"/>
          <w:color w:val="000000"/>
          <w:sz w:val="22"/>
          <w:szCs w:val="22"/>
        </w:rPr>
      </w:pPr>
      <w:r w:rsidRPr="00BB0948">
        <w:rPr>
          <w:rFonts w:ascii="Arial" w:hAnsi="Arial" w:cs="Arial"/>
          <w:color w:val="000000"/>
          <w:sz w:val="22"/>
          <w:szCs w:val="22"/>
          <w:lang w:val="en-US"/>
        </w:rPr>
        <w:t>Act as the main point of contact for the Analysis Directorate for the Data Protection Team, Information Security Team and the Information Services Division. </w:t>
      </w:r>
      <w:r w:rsidRPr="00BB0948">
        <w:rPr>
          <w:rFonts w:ascii="Arial" w:hAnsi="Arial" w:cs="Arial"/>
          <w:color w:val="000000"/>
          <w:sz w:val="22"/>
          <w:szCs w:val="22"/>
        </w:rPr>
        <w:t> </w:t>
      </w:r>
      <w:r w:rsidRPr="00BB0948">
        <w:rPr>
          <w:rFonts w:ascii="Arial" w:hAnsi="Arial" w:cs="Arial"/>
          <w:color w:val="000000"/>
          <w:sz w:val="22"/>
          <w:szCs w:val="22"/>
        </w:rPr>
        <w:br/>
      </w:r>
    </w:p>
    <w:p w14:paraId="09FBDCFC" w14:textId="389C1758" w:rsidR="00C93772" w:rsidRPr="00C93772" w:rsidRDefault="00C93772" w:rsidP="00C93772">
      <w:pPr>
        <w:pStyle w:val="paragraph"/>
        <w:numPr>
          <w:ilvl w:val="0"/>
          <w:numId w:val="44"/>
        </w:numPr>
        <w:ind w:right="525"/>
        <w:rPr>
          <w:rFonts w:ascii="Arial" w:hAnsi="Arial" w:cs="Arial"/>
          <w:color w:val="000000"/>
          <w:sz w:val="22"/>
          <w:szCs w:val="22"/>
        </w:rPr>
      </w:pPr>
      <w:r w:rsidRPr="00C93772">
        <w:rPr>
          <w:rFonts w:ascii="Arial" w:hAnsi="Arial" w:cs="Arial"/>
          <w:color w:val="000000"/>
          <w:sz w:val="22"/>
          <w:szCs w:val="22"/>
          <w:lang w:val="en-US"/>
        </w:rPr>
        <w:t>Act at the first point of contact for staff in the Analysis Directorate in relation to data protection, information security and information management queries. </w:t>
      </w:r>
      <w:r w:rsidRPr="00C93772">
        <w:rPr>
          <w:rFonts w:ascii="Arial" w:hAnsi="Arial" w:cs="Arial"/>
          <w:color w:val="000000"/>
          <w:sz w:val="22"/>
          <w:szCs w:val="22"/>
        </w:rPr>
        <w:t> </w:t>
      </w:r>
      <w:r w:rsidRPr="00BB0948">
        <w:rPr>
          <w:rFonts w:ascii="Arial" w:hAnsi="Arial" w:cs="Arial"/>
          <w:color w:val="000000"/>
          <w:sz w:val="22"/>
          <w:szCs w:val="22"/>
        </w:rPr>
        <w:br/>
      </w:r>
    </w:p>
    <w:p w14:paraId="661ED003" w14:textId="3161C808" w:rsidR="00C93772" w:rsidRPr="00C93772" w:rsidRDefault="00C93772" w:rsidP="00C93772">
      <w:pPr>
        <w:pStyle w:val="paragraph"/>
        <w:numPr>
          <w:ilvl w:val="0"/>
          <w:numId w:val="44"/>
        </w:numPr>
        <w:ind w:right="525"/>
        <w:rPr>
          <w:rFonts w:ascii="Arial" w:hAnsi="Arial" w:cs="Arial"/>
          <w:color w:val="000000"/>
          <w:sz w:val="22"/>
          <w:szCs w:val="22"/>
        </w:rPr>
      </w:pPr>
      <w:r w:rsidRPr="00C93772">
        <w:rPr>
          <w:rFonts w:ascii="Arial" w:hAnsi="Arial" w:cs="Arial"/>
          <w:color w:val="000000"/>
          <w:sz w:val="22"/>
          <w:szCs w:val="22"/>
          <w:lang w:val="en-US"/>
        </w:rPr>
        <w:t>Maintain Analysis Directorate Information Asset Registers</w:t>
      </w:r>
      <w:r w:rsidRPr="00BB0948">
        <w:rPr>
          <w:rFonts w:ascii="Arial" w:hAnsi="Arial" w:cs="Arial"/>
          <w:color w:val="000000"/>
          <w:sz w:val="22"/>
          <w:szCs w:val="22"/>
          <w:lang w:val="en-US"/>
        </w:rPr>
        <w:t>.</w:t>
      </w:r>
      <w:r w:rsidRPr="00BB0948">
        <w:rPr>
          <w:rFonts w:ascii="Arial" w:hAnsi="Arial" w:cs="Arial"/>
          <w:color w:val="000000"/>
          <w:sz w:val="22"/>
          <w:szCs w:val="22"/>
          <w:lang w:val="en-US"/>
        </w:rPr>
        <w:br/>
      </w:r>
    </w:p>
    <w:p w14:paraId="471F0192" w14:textId="0F43AC5B" w:rsidR="00C93772" w:rsidRPr="00C93772" w:rsidRDefault="00C93772" w:rsidP="00C93772">
      <w:pPr>
        <w:pStyle w:val="paragraph"/>
        <w:numPr>
          <w:ilvl w:val="0"/>
          <w:numId w:val="44"/>
        </w:numPr>
        <w:ind w:right="525"/>
        <w:rPr>
          <w:rFonts w:ascii="Arial" w:hAnsi="Arial" w:cs="Arial"/>
          <w:color w:val="000000"/>
          <w:sz w:val="22"/>
          <w:szCs w:val="22"/>
        </w:rPr>
      </w:pPr>
      <w:r w:rsidRPr="00C93772">
        <w:rPr>
          <w:rFonts w:ascii="Arial" w:hAnsi="Arial" w:cs="Arial"/>
          <w:color w:val="000000"/>
          <w:sz w:val="22"/>
          <w:szCs w:val="22"/>
          <w:lang w:val="en-US"/>
        </w:rPr>
        <w:t>Meet with IAOs on a regular basis to assess and assign risks to </w:t>
      </w:r>
      <w:r w:rsidRPr="00BB0948">
        <w:rPr>
          <w:rFonts w:ascii="Arial" w:hAnsi="Arial" w:cs="Arial"/>
          <w:color w:val="000000"/>
          <w:sz w:val="22"/>
          <w:szCs w:val="22"/>
          <w:lang w:val="en-US"/>
        </w:rPr>
        <w:t>Information Assets</w:t>
      </w:r>
      <w:r w:rsidRPr="00C93772">
        <w:rPr>
          <w:rFonts w:ascii="Arial" w:hAnsi="Arial" w:cs="Arial"/>
          <w:color w:val="000000"/>
          <w:sz w:val="22"/>
          <w:szCs w:val="22"/>
          <w:lang w:val="en-US"/>
        </w:rPr>
        <w:t> and ensure steps are taken to mitigate these risks locally, drawing on support from their wider business area and other support, where necessary.  </w:t>
      </w:r>
      <w:r w:rsidRPr="00C93772">
        <w:rPr>
          <w:rFonts w:ascii="Arial" w:hAnsi="Arial" w:cs="Arial"/>
          <w:color w:val="000000"/>
          <w:sz w:val="22"/>
          <w:szCs w:val="22"/>
        </w:rPr>
        <w:t> </w:t>
      </w:r>
      <w:r w:rsidRPr="00BB0948">
        <w:rPr>
          <w:rFonts w:ascii="Arial" w:hAnsi="Arial" w:cs="Arial"/>
          <w:color w:val="000000"/>
          <w:sz w:val="22"/>
          <w:szCs w:val="22"/>
        </w:rPr>
        <w:br/>
      </w:r>
    </w:p>
    <w:p w14:paraId="163DFE47" w14:textId="3237E38B" w:rsidR="00C93772" w:rsidRPr="00C93772" w:rsidRDefault="00C93772" w:rsidP="00C93772">
      <w:pPr>
        <w:pStyle w:val="paragraph"/>
        <w:numPr>
          <w:ilvl w:val="0"/>
          <w:numId w:val="44"/>
        </w:numPr>
        <w:ind w:right="525"/>
        <w:rPr>
          <w:rFonts w:ascii="Arial" w:hAnsi="Arial" w:cs="Arial"/>
          <w:color w:val="000000"/>
          <w:sz w:val="22"/>
          <w:szCs w:val="22"/>
        </w:rPr>
      </w:pPr>
      <w:r w:rsidRPr="00C93772">
        <w:rPr>
          <w:rFonts w:ascii="Arial" w:hAnsi="Arial" w:cs="Arial"/>
          <w:color w:val="000000"/>
          <w:sz w:val="22"/>
          <w:szCs w:val="22"/>
          <w:lang w:val="en-US"/>
        </w:rPr>
        <w:t>Ensure adherence with MoJ’s retention schedules, ensuring paper records are managed in </w:t>
      </w:r>
      <w:r w:rsidRPr="00BB0948">
        <w:rPr>
          <w:rFonts w:ascii="Arial" w:hAnsi="Arial" w:cs="Arial"/>
          <w:color w:val="000000"/>
          <w:sz w:val="22"/>
          <w:szCs w:val="22"/>
          <w:lang w:val="en-US"/>
        </w:rPr>
        <w:t>accordance with</w:t>
      </w:r>
      <w:r w:rsidRPr="00C93772">
        <w:rPr>
          <w:rFonts w:ascii="Arial" w:hAnsi="Arial" w:cs="Arial"/>
          <w:color w:val="000000"/>
          <w:sz w:val="22"/>
          <w:szCs w:val="22"/>
          <w:lang w:val="en-US"/>
        </w:rPr>
        <w:t> Record Retention and Disposition </w:t>
      </w:r>
      <w:r w:rsidRPr="00BB0948">
        <w:rPr>
          <w:rFonts w:ascii="Arial" w:hAnsi="Arial" w:cs="Arial"/>
          <w:color w:val="000000"/>
          <w:sz w:val="22"/>
          <w:szCs w:val="22"/>
          <w:lang w:val="en-US"/>
        </w:rPr>
        <w:t>Schedules (</w:t>
      </w:r>
      <w:r w:rsidRPr="00C93772">
        <w:rPr>
          <w:rFonts w:ascii="Arial" w:hAnsi="Arial" w:cs="Arial"/>
          <w:color w:val="000000"/>
          <w:sz w:val="22"/>
          <w:szCs w:val="22"/>
          <w:lang w:val="en-US"/>
        </w:rPr>
        <w:t>RRDS). </w:t>
      </w:r>
      <w:r w:rsidRPr="00C93772">
        <w:rPr>
          <w:rFonts w:ascii="Arial" w:hAnsi="Arial" w:cs="Arial"/>
          <w:color w:val="000000"/>
          <w:sz w:val="22"/>
          <w:szCs w:val="22"/>
        </w:rPr>
        <w:t> </w:t>
      </w:r>
      <w:r w:rsidRPr="00BB0948">
        <w:rPr>
          <w:rFonts w:ascii="Arial" w:hAnsi="Arial" w:cs="Arial"/>
          <w:color w:val="000000"/>
          <w:sz w:val="22"/>
          <w:szCs w:val="22"/>
        </w:rPr>
        <w:br/>
      </w:r>
    </w:p>
    <w:p w14:paraId="2965D271" w14:textId="25212616" w:rsidR="00C93772" w:rsidRPr="00C93772" w:rsidRDefault="00C93772" w:rsidP="00C93772">
      <w:pPr>
        <w:pStyle w:val="paragraph"/>
        <w:numPr>
          <w:ilvl w:val="0"/>
          <w:numId w:val="44"/>
        </w:numPr>
        <w:ind w:right="525"/>
        <w:rPr>
          <w:rFonts w:ascii="Arial" w:hAnsi="Arial" w:cs="Arial"/>
          <w:color w:val="000000"/>
          <w:sz w:val="22"/>
          <w:szCs w:val="22"/>
        </w:rPr>
      </w:pPr>
      <w:r w:rsidRPr="00C93772">
        <w:rPr>
          <w:rFonts w:ascii="Arial" w:hAnsi="Arial" w:cs="Arial"/>
          <w:color w:val="000000"/>
          <w:sz w:val="22"/>
          <w:szCs w:val="22"/>
          <w:lang w:val="en-US"/>
        </w:rPr>
        <w:t>Act as the point of contact for the Analysis Directorate in the event of </w:t>
      </w:r>
      <w:r w:rsidRPr="00BB0948">
        <w:rPr>
          <w:rFonts w:ascii="Arial" w:hAnsi="Arial" w:cs="Arial"/>
          <w:color w:val="000000"/>
          <w:sz w:val="22"/>
          <w:szCs w:val="22"/>
          <w:lang w:val="en-US"/>
        </w:rPr>
        <w:t>a security</w:t>
      </w:r>
      <w:r w:rsidRPr="00C93772">
        <w:rPr>
          <w:rFonts w:ascii="Arial" w:hAnsi="Arial" w:cs="Arial"/>
          <w:color w:val="000000"/>
          <w:sz w:val="22"/>
          <w:szCs w:val="22"/>
          <w:lang w:val="en-US"/>
        </w:rPr>
        <w:t> incident or a personal data breach, determining the extent of risk, assisting the business area in identifying mitigations and </w:t>
      </w:r>
      <w:r w:rsidRPr="00BB0948">
        <w:rPr>
          <w:rFonts w:ascii="Arial" w:hAnsi="Arial" w:cs="Arial"/>
          <w:color w:val="000000"/>
          <w:sz w:val="22"/>
          <w:szCs w:val="22"/>
          <w:lang w:val="en-US"/>
        </w:rPr>
        <w:t>driving recommendations</w:t>
      </w:r>
      <w:r w:rsidRPr="00C93772">
        <w:rPr>
          <w:rFonts w:ascii="Arial" w:hAnsi="Arial" w:cs="Arial"/>
          <w:color w:val="000000"/>
          <w:sz w:val="22"/>
          <w:szCs w:val="22"/>
          <w:lang w:val="en-US"/>
        </w:rPr>
        <w:t> forward.  </w:t>
      </w:r>
      <w:r w:rsidRPr="00C93772">
        <w:rPr>
          <w:rFonts w:ascii="Arial" w:hAnsi="Arial" w:cs="Arial"/>
          <w:color w:val="000000"/>
          <w:sz w:val="22"/>
          <w:szCs w:val="22"/>
        </w:rPr>
        <w:t> </w:t>
      </w:r>
      <w:r w:rsidRPr="00BB0948">
        <w:rPr>
          <w:rFonts w:ascii="Arial" w:hAnsi="Arial" w:cs="Arial"/>
          <w:color w:val="000000"/>
          <w:sz w:val="22"/>
          <w:szCs w:val="22"/>
        </w:rPr>
        <w:br/>
      </w:r>
    </w:p>
    <w:p w14:paraId="2B970E54" w14:textId="03BEE4A0" w:rsidR="00C93772" w:rsidRPr="00C93772" w:rsidRDefault="00C93772" w:rsidP="00C93772">
      <w:pPr>
        <w:pStyle w:val="paragraph"/>
        <w:numPr>
          <w:ilvl w:val="0"/>
          <w:numId w:val="44"/>
        </w:numPr>
        <w:ind w:right="525"/>
        <w:rPr>
          <w:rFonts w:ascii="Arial" w:hAnsi="Arial" w:cs="Arial"/>
          <w:color w:val="000000"/>
          <w:sz w:val="22"/>
          <w:szCs w:val="22"/>
        </w:rPr>
      </w:pPr>
      <w:r w:rsidRPr="00C93772">
        <w:rPr>
          <w:rFonts w:ascii="Arial" w:hAnsi="Arial" w:cs="Arial"/>
          <w:color w:val="000000"/>
          <w:sz w:val="22"/>
          <w:szCs w:val="22"/>
          <w:lang w:val="en-US"/>
        </w:rPr>
        <w:t>Lead a small team of FOI practitioners responding to FOIA requests received by the Analysis Directorate. </w:t>
      </w:r>
      <w:r w:rsidRPr="00C93772">
        <w:rPr>
          <w:rFonts w:ascii="Arial" w:hAnsi="Arial" w:cs="Arial"/>
          <w:color w:val="000000"/>
          <w:sz w:val="22"/>
          <w:szCs w:val="22"/>
        </w:rPr>
        <w:t> </w:t>
      </w:r>
      <w:r w:rsidRPr="00BB0948">
        <w:rPr>
          <w:rFonts w:ascii="Arial" w:hAnsi="Arial" w:cs="Arial"/>
          <w:color w:val="000000"/>
          <w:sz w:val="22"/>
          <w:szCs w:val="22"/>
        </w:rPr>
        <w:br/>
      </w:r>
    </w:p>
    <w:p w14:paraId="0466D676" w14:textId="4D557E4E" w:rsidR="00C93772" w:rsidRPr="00C93772" w:rsidRDefault="00C93772" w:rsidP="00C93772">
      <w:pPr>
        <w:pStyle w:val="paragraph"/>
        <w:numPr>
          <w:ilvl w:val="0"/>
          <w:numId w:val="44"/>
        </w:numPr>
        <w:ind w:right="525"/>
        <w:rPr>
          <w:rFonts w:ascii="Arial" w:hAnsi="Arial" w:cs="Arial"/>
          <w:color w:val="000000"/>
          <w:sz w:val="22"/>
          <w:szCs w:val="22"/>
        </w:rPr>
      </w:pPr>
      <w:r w:rsidRPr="00C93772">
        <w:rPr>
          <w:rFonts w:ascii="Arial" w:hAnsi="Arial" w:cs="Arial"/>
          <w:color w:val="000000"/>
          <w:sz w:val="22"/>
          <w:szCs w:val="22"/>
          <w:lang w:val="en-US"/>
        </w:rPr>
        <w:t>Act as an escalation point for complex FOIA requests, as well as </w:t>
      </w:r>
      <w:r w:rsidRPr="00BB0948">
        <w:rPr>
          <w:rFonts w:ascii="Arial" w:hAnsi="Arial" w:cs="Arial"/>
          <w:color w:val="000000"/>
          <w:sz w:val="22"/>
          <w:szCs w:val="22"/>
          <w:lang w:val="en-US"/>
        </w:rPr>
        <w:t>internal reviews</w:t>
      </w:r>
      <w:r w:rsidRPr="00C93772">
        <w:rPr>
          <w:rFonts w:ascii="Arial" w:hAnsi="Arial" w:cs="Arial"/>
          <w:color w:val="000000"/>
          <w:sz w:val="22"/>
          <w:szCs w:val="22"/>
          <w:lang w:val="en-US"/>
        </w:rPr>
        <w:t>, complaints and the Information Commissioner’s Office (</w:t>
      </w:r>
      <w:r w:rsidRPr="00BB0948">
        <w:rPr>
          <w:rFonts w:ascii="Arial" w:hAnsi="Arial" w:cs="Arial"/>
          <w:color w:val="000000"/>
          <w:sz w:val="22"/>
          <w:szCs w:val="22"/>
          <w:lang w:val="en-US"/>
        </w:rPr>
        <w:t>ICO) investigations</w:t>
      </w:r>
      <w:r w:rsidRPr="00C93772">
        <w:rPr>
          <w:rFonts w:ascii="Arial" w:hAnsi="Arial" w:cs="Arial"/>
          <w:color w:val="000000"/>
          <w:sz w:val="22"/>
          <w:szCs w:val="22"/>
          <w:lang w:val="en-US"/>
        </w:rPr>
        <w:t>, working with the Information Services Division to completion. </w:t>
      </w:r>
      <w:r w:rsidRPr="00C93772">
        <w:rPr>
          <w:rFonts w:ascii="Arial" w:hAnsi="Arial" w:cs="Arial"/>
          <w:color w:val="000000"/>
          <w:sz w:val="22"/>
          <w:szCs w:val="22"/>
        </w:rPr>
        <w:t> </w:t>
      </w:r>
      <w:r w:rsidRPr="00BB0948">
        <w:rPr>
          <w:rFonts w:ascii="Arial" w:hAnsi="Arial" w:cs="Arial"/>
          <w:color w:val="000000"/>
          <w:sz w:val="22"/>
          <w:szCs w:val="22"/>
        </w:rPr>
        <w:br/>
      </w:r>
    </w:p>
    <w:p w14:paraId="607E6E9F" w14:textId="63DB484E" w:rsidR="00C93772" w:rsidRPr="00C93772" w:rsidRDefault="00C93772" w:rsidP="00C93772">
      <w:pPr>
        <w:pStyle w:val="paragraph"/>
        <w:numPr>
          <w:ilvl w:val="0"/>
          <w:numId w:val="44"/>
        </w:numPr>
        <w:ind w:right="525"/>
        <w:rPr>
          <w:rFonts w:ascii="Arial" w:hAnsi="Arial" w:cs="Arial"/>
          <w:color w:val="000000"/>
          <w:sz w:val="22"/>
          <w:szCs w:val="22"/>
        </w:rPr>
      </w:pPr>
      <w:r w:rsidRPr="00C93772">
        <w:rPr>
          <w:rFonts w:ascii="Arial" w:hAnsi="Arial" w:cs="Arial"/>
          <w:color w:val="000000"/>
          <w:sz w:val="22"/>
          <w:szCs w:val="22"/>
          <w:lang w:val="en-US"/>
        </w:rPr>
        <w:t>Work with the FOI Team and Data Teams in improving the FOIA service and using management information to report on performance and risk </w:t>
      </w:r>
      <w:r w:rsidRPr="00BB0948">
        <w:rPr>
          <w:rFonts w:ascii="Arial" w:hAnsi="Arial" w:cs="Arial"/>
          <w:color w:val="000000"/>
          <w:sz w:val="22"/>
          <w:szCs w:val="22"/>
          <w:lang w:val="en-US"/>
        </w:rPr>
        <w:t>where appropriate</w:t>
      </w:r>
      <w:r w:rsidRPr="00C93772">
        <w:rPr>
          <w:rFonts w:ascii="Arial" w:hAnsi="Arial" w:cs="Arial"/>
          <w:color w:val="000000"/>
          <w:sz w:val="22"/>
          <w:szCs w:val="22"/>
          <w:lang w:val="en-US"/>
        </w:rPr>
        <w:t>.</w:t>
      </w:r>
      <w:r w:rsidRPr="00BB0948">
        <w:rPr>
          <w:rFonts w:ascii="Arial" w:hAnsi="Arial" w:cs="Arial"/>
          <w:color w:val="000000"/>
          <w:sz w:val="22"/>
          <w:szCs w:val="22"/>
          <w:lang w:val="en-US"/>
        </w:rPr>
        <w:br/>
      </w:r>
    </w:p>
    <w:p w14:paraId="554DCFC5" w14:textId="6E71CD99" w:rsidR="00C93772" w:rsidRPr="00C93772" w:rsidRDefault="00C93772" w:rsidP="00C93772">
      <w:pPr>
        <w:pStyle w:val="paragraph"/>
        <w:numPr>
          <w:ilvl w:val="0"/>
          <w:numId w:val="44"/>
        </w:numPr>
        <w:ind w:right="525"/>
        <w:rPr>
          <w:rFonts w:ascii="Arial" w:hAnsi="Arial" w:cs="Arial"/>
          <w:color w:val="000000"/>
          <w:sz w:val="22"/>
          <w:szCs w:val="22"/>
        </w:rPr>
      </w:pPr>
      <w:r w:rsidRPr="00BB0948">
        <w:rPr>
          <w:rFonts w:ascii="Arial" w:hAnsi="Arial" w:cs="Arial"/>
          <w:color w:val="000000"/>
          <w:sz w:val="22"/>
          <w:szCs w:val="22"/>
          <w:lang w:val="en-US"/>
        </w:rPr>
        <w:t xml:space="preserve">Collaborate with Group Security on the completion of annual Departmental </w:t>
      </w:r>
      <w:r w:rsidRPr="00C93772">
        <w:rPr>
          <w:rFonts w:ascii="Arial" w:hAnsi="Arial" w:cs="Arial"/>
          <w:color w:val="000000"/>
          <w:sz w:val="22"/>
          <w:szCs w:val="22"/>
          <w:lang w:val="en-US"/>
        </w:rPr>
        <w:t>Security Health Check (DSHC) commissions, providing improvement plans and regular progress updates for their business areas. </w:t>
      </w:r>
      <w:r w:rsidRPr="00C93772">
        <w:rPr>
          <w:rFonts w:ascii="Arial" w:hAnsi="Arial" w:cs="Arial"/>
          <w:color w:val="000000"/>
          <w:sz w:val="22"/>
          <w:szCs w:val="22"/>
        </w:rPr>
        <w:t> </w:t>
      </w:r>
      <w:r w:rsidRPr="00BB0948">
        <w:rPr>
          <w:rFonts w:ascii="Arial" w:hAnsi="Arial" w:cs="Arial"/>
          <w:color w:val="000000"/>
          <w:sz w:val="22"/>
          <w:szCs w:val="22"/>
        </w:rPr>
        <w:br/>
      </w:r>
    </w:p>
    <w:p w14:paraId="04EE7C13" w14:textId="252892C8" w:rsidR="00C93772" w:rsidRPr="00BB0948" w:rsidRDefault="00C93772" w:rsidP="00C93772">
      <w:pPr>
        <w:pStyle w:val="paragraph"/>
        <w:numPr>
          <w:ilvl w:val="0"/>
          <w:numId w:val="44"/>
        </w:numPr>
        <w:spacing w:before="0" w:beforeAutospacing="0" w:after="0" w:afterAutospacing="0"/>
        <w:ind w:right="525"/>
        <w:textAlignment w:val="baseline"/>
        <w:rPr>
          <w:rFonts w:ascii="Arial" w:hAnsi="Arial" w:cs="Arial"/>
          <w:sz w:val="22"/>
          <w:szCs w:val="22"/>
        </w:rPr>
      </w:pPr>
      <w:r w:rsidRPr="00BB0948">
        <w:rPr>
          <w:rStyle w:val="normaltextrun"/>
          <w:rFonts w:ascii="Arial" w:hAnsi="Arial" w:cs="Arial"/>
          <w:color w:val="000000"/>
          <w:sz w:val="22"/>
          <w:szCs w:val="22"/>
          <w:lang w:val="en-US"/>
        </w:rPr>
        <w:t>Work collaboratively with Analysis teams on projects and programs to</w:t>
      </w:r>
      <w:r w:rsidRPr="00BB0948">
        <w:rPr>
          <w:rStyle w:val="normaltextrun"/>
          <w:rFonts w:ascii="Arial" w:hAnsi="Arial" w:cs="Arial"/>
          <w:sz w:val="22"/>
          <w:szCs w:val="22"/>
          <w:lang w:val="en-US"/>
        </w:rPr>
        <w:t> </w:t>
      </w:r>
      <w:r w:rsidRPr="00BB0948">
        <w:rPr>
          <w:rStyle w:val="normaltextrun"/>
          <w:rFonts w:ascii="Arial" w:hAnsi="Arial" w:cs="Arial"/>
          <w:color w:val="000000"/>
          <w:sz w:val="22"/>
          <w:szCs w:val="22"/>
          <w:lang w:val="en-US"/>
        </w:rPr>
        <w:t>provide effective and timely data protection and information security risk advice.</w:t>
      </w:r>
      <w:r w:rsidRPr="00BB0948">
        <w:rPr>
          <w:rStyle w:val="normaltextrun"/>
          <w:rFonts w:ascii="Arial" w:hAnsi="Arial" w:cs="Arial"/>
          <w:sz w:val="22"/>
          <w:szCs w:val="22"/>
          <w:lang w:val="en-US"/>
        </w:rPr>
        <w:t> </w:t>
      </w:r>
      <w:r w:rsidRPr="00BB0948">
        <w:rPr>
          <w:rStyle w:val="eop"/>
          <w:rFonts w:ascii="Arial" w:hAnsi="Arial" w:cs="Arial"/>
          <w:sz w:val="22"/>
          <w:szCs w:val="22"/>
          <w:bdr w:val="none" w:sz="0" w:space="0" w:color="auto" w:frame="1"/>
          <w:shd w:val="clear" w:color="auto" w:fill="C6C6C6"/>
        </w:rPr>
        <w:br/>
      </w:r>
    </w:p>
    <w:p w14:paraId="4C1A8FD6" w14:textId="5E9EFFB8" w:rsidR="00C93772" w:rsidRPr="00BB0948" w:rsidRDefault="00C93772" w:rsidP="00C93772">
      <w:pPr>
        <w:pStyle w:val="paragraph"/>
        <w:numPr>
          <w:ilvl w:val="0"/>
          <w:numId w:val="44"/>
        </w:numPr>
        <w:spacing w:before="0" w:beforeAutospacing="0" w:after="0" w:afterAutospacing="0"/>
        <w:ind w:right="225"/>
        <w:textAlignment w:val="baseline"/>
        <w:rPr>
          <w:rFonts w:ascii="Arial" w:hAnsi="Arial" w:cs="Arial"/>
          <w:sz w:val="22"/>
          <w:szCs w:val="22"/>
        </w:rPr>
      </w:pPr>
      <w:r w:rsidRPr="00BB0948">
        <w:rPr>
          <w:rStyle w:val="normaltextrun"/>
          <w:rFonts w:ascii="Arial" w:hAnsi="Arial" w:cs="Arial"/>
          <w:color w:val="000000"/>
          <w:sz w:val="22"/>
          <w:szCs w:val="22"/>
          <w:lang w:val="en-US"/>
        </w:rPr>
        <w:t>Advise on data protection and information security risks associated with the</w:t>
      </w:r>
      <w:r w:rsidRPr="00BB0948">
        <w:rPr>
          <w:rStyle w:val="normaltextrun"/>
          <w:rFonts w:ascii="Arial" w:hAnsi="Arial" w:cs="Arial"/>
          <w:sz w:val="22"/>
          <w:szCs w:val="22"/>
          <w:lang w:val="en-US"/>
        </w:rPr>
        <w:t> </w:t>
      </w:r>
      <w:r w:rsidRPr="00BB0948">
        <w:rPr>
          <w:rStyle w:val="normaltextrun"/>
          <w:rFonts w:ascii="Arial" w:hAnsi="Arial" w:cs="Arial"/>
          <w:color w:val="000000"/>
          <w:sz w:val="22"/>
          <w:szCs w:val="22"/>
          <w:lang w:val="en-US"/>
        </w:rPr>
        <w:t>provision of social research services.</w:t>
      </w:r>
      <w:r w:rsidRPr="00BB0948">
        <w:rPr>
          <w:rStyle w:val="normaltextrun"/>
          <w:rFonts w:ascii="Arial" w:hAnsi="Arial" w:cs="Arial"/>
          <w:sz w:val="22"/>
          <w:szCs w:val="22"/>
          <w:lang w:val="en-US"/>
        </w:rPr>
        <w:t> </w:t>
      </w:r>
      <w:r w:rsidRPr="00BB0948">
        <w:rPr>
          <w:rStyle w:val="eop"/>
          <w:rFonts w:ascii="Arial" w:hAnsi="Arial" w:cs="Arial"/>
          <w:sz w:val="22"/>
          <w:szCs w:val="22"/>
          <w:bdr w:val="none" w:sz="0" w:space="0" w:color="auto" w:frame="1"/>
          <w:shd w:val="clear" w:color="auto" w:fill="C6C6C6"/>
        </w:rPr>
        <w:br/>
      </w:r>
    </w:p>
    <w:p w14:paraId="320CE1A8" w14:textId="69FF9B53" w:rsidR="00C93772" w:rsidRPr="00BB0948" w:rsidRDefault="00C93772" w:rsidP="00C93772">
      <w:pPr>
        <w:pStyle w:val="paragraph"/>
        <w:numPr>
          <w:ilvl w:val="0"/>
          <w:numId w:val="44"/>
        </w:numPr>
        <w:spacing w:before="0" w:beforeAutospacing="0" w:after="0" w:afterAutospacing="0"/>
        <w:ind w:right="-45"/>
        <w:textAlignment w:val="baseline"/>
        <w:rPr>
          <w:rFonts w:ascii="Arial" w:hAnsi="Arial" w:cs="Arial"/>
          <w:sz w:val="22"/>
          <w:szCs w:val="22"/>
        </w:rPr>
      </w:pPr>
      <w:r w:rsidRPr="00BB0948">
        <w:rPr>
          <w:rStyle w:val="normaltextrun"/>
          <w:rFonts w:ascii="Arial" w:hAnsi="Arial" w:cs="Arial"/>
          <w:color w:val="000000"/>
          <w:sz w:val="22"/>
          <w:szCs w:val="22"/>
          <w:lang w:val="en-US"/>
        </w:rPr>
        <w:t>Engage with Information Services Division and Justice Digital to ensure information risks arising from information-related projects (e.g. Digital Records</w:t>
      </w:r>
      <w:r w:rsidRPr="00BB0948">
        <w:rPr>
          <w:rStyle w:val="normaltextrun"/>
          <w:rFonts w:ascii="Arial" w:hAnsi="Arial" w:cs="Arial"/>
          <w:sz w:val="22"/>
          <w:szCs w:val="22"/>
          <w:lang w:val="en-US"/>
        </w:rPr>
        <w:t> </w:t>
      </w:r>
      <w:r w:rsidRPr="00BB0948">
        <w:rPr>
          <w:rStyle w:val="normaltextrun"/>
          <w:rFonts w:ascii="Arial" w:hAnsi="Arial" w:cs="Arial"/>
          <w:color w:val="000000"/>
          <w:sz w:val="22"/>
          <w:szCs w:val="22"/>
          <w:lang w:val="en-US"/>
        </w:rPr>
        <w:t>Roadmap) are identified and controlled.  </w:t>
      </w:r>
      <w:r w:rsidRPr="00BB0948">
        <w:rPr>
          <w:rStyle w:val="eop"/>
          <w:rFonts w:ascii="Arial" w:hAnsi="Arial" w:cs="Arial"/>
          <w:color w:val="000000"/>
          <w:sz w:val="22"/>
          <w:szCs w:val="22"/>
          <w:bdr w:val="none" w:sz="0" w:space="0" w:color="auto" w:frame="1"/>
          <w:shd w:val="clear" w:color="auto" w:fill="C6C6C6"/>
        </w:rPr>
        <w:br/>
      </w:r>
    </w:p>
    <w:p w14:paraId="10D63A53" w14:textId="6F29DE0C" w:rsidR="00A43DDC" w:rsidRPr="00BB0948" w:rsidRDefault="00A43DDC" w:rsidP="00C93772">
      <w:pPr>
        <w:pStyle w:val="ListParagraph"/>
        <w:numPr>
          <w:ilvl w:val="0"/>
          <w:numId w:val="44"/>
        </w:numPr>
        <w:spacing w:after="0" w:line="240" w:lineRule="auto"/>
        <w:rPr>
          <w:rFonts w:ascii="Arial" w:hAnsi="Arial" w:cs="Arial"/>
        </w:rPr>
      </w:pPr>
      <w:r w:rsidRPr="00BB0948">
        <w:rPr>
          <w:rFonts w:ascii="Arial" w:hAnsi="Arial" w:cs="Arial"/>
          <w:lang w:val="en-US"/>
        </w:rPr>
        <w:lastRenderedPageBreak/>
        <w:t>Act as the first point of contact for staff who are required to complete a DSA, Memorandum of Understanding, data processing agreement or similar agreement. Data Protection Impact Assessments (DPIAs), Privacy Notices, Subject Access Requests and any other data protection compliance activity. </w:t>
      </w:r>
      <w:r w:rsidRPr="00BB0948">
        <w:rPr>
          <w:rFonts w:ascii="Arial" w:hAnsi="Arial" w:cs="Arial"/>
        </w:rPr>
        <w:t> </w:t>
      </w:r>
    </w:p>
    <w:p w14:paraId="05883662" w14:textId="503B9549" w:rsidR="00A43DDC" w:rsidRPr="00A43DDC" w:rsidRDefault="00A43DDC" w:rsidP="00C93772">
      <w:pPr>
        <w:spacing w:after="0" w:line="240" w:lineRule="auto"/>
        <w:ind w:left="70"/>
        <w:rPr>
          <w:rFonts w:ascii="Arial" w:hAnsi="Arial" w:cs="Arial"/>
        </w:rPr>
      </w:pPr>
    </w:p>
    <w:p w14:paraId="559AF1DE" w14:textId="7156D519" w:rsidR="00A43DDC" w:rsidRPr="00BB0948" w:rsidRDefault="00A43DDC" w:rsidP="00C93772">
      <w:pPr>
        <w:pStyle w:val="ListParagraph"/>
        <w:numPr>
          <w:ilvl w:val="0"/>
          <w:numId w:val="44"/>
        </w:numPr>
        <w:spacing w:after="0" w:line="240" w:lineRule="auto"/>
        <w:rPr>
          <w:rFonts w:ascii="Arial" w:hAnsi="Arial" w:cs="Arial"/>
        </w:rPr>
      </w:pPr>
      <w:r w:rsidRPr="00BB0948">
        <w:rPr>
          <w:rFonts w:ascii="Arial" w:hAnsi="Arial" w:cs="Arial"/>
          <w:lang w:val="en-US"/>
        </w:rPr>
        <w:t>Collaborate with KILOs in their business areas to ensure information requests are handled in compliance with applicable legislation and facilitate clearance for freedom of information request responses. </w:t>
      </w:r>
      <w:r w:rsidRPr="00BB0948">
        <w:rPr>
          <w:rFonts w:ascii="Arial" w:hAnsi="Arial" w:cs="Arial"/>
        </w:rPr>
        <w:t> </w:t>
      </w:r>
    </w:p>
    <w:p w14:paraId="343DA831" w14:textId="03C82A07" w:rsidR="00A43DDC" w:rsidRPr="00A43DDC" w:rsidRDefault="00A43DDC" w:rsidP="00C93772">
      <w:pPr>
        <w:spacing w:after="0" w:line="240" w:lineRule="auto"/>
        <w:ind w:left="70"/>
        <w:rPr>
          <w:rFonts w:ascii="Arial" w:hAnsi="Arial" w:cs="Arial"/>
        </w:rPr>
      </w:pPr>
    </w:p>
    <w:p w14:paraId="3C6A31C6" w14:textId="69E79776" w:rsidR="00A43DDC" w:rsidRPr="00BB0948" w:rsidRDefault="00A43DDC" w:rsidP="00C93772">
      <w:pPr>
        <w:pStyle w:val="ListParagraph"/>
        <w:numPr>
          <w:ilvl w:val="0"/>
          <w:numId w:val="44"/>
        </w:numPr>
        <w:spacing w:after="0" w:line="240" w:lineRule="auto"/>
        <w:rPr>
          <w:rFonts w:ascii="Arial" w:hAnsi="Arial" w:cs="Arial"/>
        </w:rPr>
      </w:pPr>
      <w:r w:rsidRPr="00BB0948">
        <w:rPr>
          <w:rFonts w:ascii="Arial" w:hAnsi="Arial" w:cs="Arial"/>
          <w:lang w:val="en-US"/>
        </w:rPr>
        <w:t>Ensure that all staff have completed the annual Security and Data Protection Training and the Government Security Classification Policy training, where necessary, providing additional targeted information security, information management, FOIA and data protection training. </w:t>
      </w:r>
      <w:r w:rsidRPr="00BB0948">
        <w:rPr>
          <w:rFonts w:ascii="Arial" w:hAnsi="Arial" w:cs="Arial"/>
        </w:rPr>
        <w:t> </w:t>
      </w:r>
    </w:p>
    <w:p w14:paraId="510447D4" w14:textId="4451FBA0" w:rsidR="00A43DDC" w:rsidRPr="00A43DDC" w:rsidRDefault="00A43DDC" w:rsidP="00C93772">
      <w:pPr>
        <w:spacing w:after="0" w:line="240" w:lineRule="auto"/>
        <w:ind w:left="70"/>
        <w:rPr>
          <w:rFonts w:ascii="Arial" w:hAnsi="Arial" w:cs="Arial"/>
        </w:rPr>
      </w:pPr>
    </w:p>
    <w:p w14:paraId="2C44741F" w14:textId="77777777" w:rsidR="00A43DDC" w:rsidRPr="00BB0948" w:rsidRDefault="00A43DDC" w:rsidP="00C93772">
      <w:pPr>
        <w:pStyle w:val="ListParagraph"/>
        <w:numPr>
          <w:ilvl w:val="0"/>
          <w:numId w:val="44"/>
        </w:numPr>
        <w:spacing w:after="0" w:line="240" w:lineRule="auto"/>
        <w:rPr>
          <w:rFonts w:ascii="Arial" w:hAnsi="Arial" w:cs="Arial"/>
        </w:rPr>
      </w:pPr>
      <w:r w:rsidRPr="00BB0948">
        <w:rPr>
          <w:rFonts w:ascii="Arial" w:hAnsi="Arial" w:cs="Arial"/>
          <w:lang w:val="en-US"/>
        </w:rPr>
        <w:t>Ensure own knowledge of data protection and information management and security is maintained. </w:t>
      </w:r>
      <w:r w:rsidRPr="00BB0948">
        <w:rPr>
          <w:rFonts w:ascii="Arial" w:hAnsi="Arial" w:cs="Arial"/>
        </w:rPr>
        <w:t> </w:t>
      </w:r>
    </w:p>
    <w:p w14:paraId="59279683" w14:textId="4BC0D23D" w:rsidR="00A43DDC" w:rsidRPr="00A43DDC" w:rsidRDefault="00A43DDC" w:rsidP="00C93772">
      <w:pPr>
        <w:spacing w:after="0" w:line="240" w:lineRule="auto"/>
        <w:ind w:left="70"/>
        <w:rPr>
          <w:rFonts w:ascii="Arial" w:hAnsi="Arial" w:cs="Arial"/>
        </w:rPr>
      </w:pPr>
    </w:p>
    <w:p w14:paraId="07FCEB19" w14:textId="77777777" w:rsidR="00123CB0" w:rsidRPr="00BB0948" w:rsidRDefault="00A43DDC" w:rsidP="00123CB0">
      <w:pPr>
        <w:pStyle w:val="ListParagraph"/>
        <w:numPr>
          <w:ilvl w:val="0"/>
          <w:numId w:val="44"/>
        </w:numPr>
        <w:spacing w:after="0" w:line="240" w:lineRule="auto"/>
        <w:rPr>
          <w:rFonts w:ascii="Arial" w:hAnsi="Arial" w:cs="Arial"/>
        </w:rPr>
      </w:pPr>
      <w:r w:rsidRPr="00BB0948">
        <w:rPr>
          <w:rFonts w:ascii="Arial" w:hAnsi="Arial" w:cs="Arial"/>
          <w:lang w:val="en-US"/>
        </w:rPr>
        <w:t>Attend relevant committees and boards in relation to information security and data protection risks.</w:t>
      </w:r>
    </w:p>
    <w:p w14:paraId="0CD3DE69" w14:textId="77777777" w:rsidR="00123CB0" w:rsidRPr="00BB0948" w:rsidRDefault="00123CB0" w:rsidP="00123CB0">
      <w:pPr>
        <w:pStyle w:val="ListParagraph"/>
        <w:rPr>
          <w:rFonts w:ascii="Arial" w:hAnsi="Arial" w:cs="Arial"/>
          <w:lang w:val="en-US"/>
        </w:rPr>
      </w:pPr>
    </w:p>
    <w:p w14:paraId="02E8162D" w14:textId="2F9526C4" w:rsidR="00123CB0" w:rsidRPr="00BB0948" w:rsidRDefault="00A43DDC" w:rsidP="00123CB0">
      <w:pPr>
        <w:pStyle w:val="ListParagraph"/>
        <w:numPr>
          <w:ilvl w:val="0"/>
          <w:numId w:val="44"/>
        </w:numPr>
        <w:spacing w:after="0" w:line="240" w:lineRule="auto"/>
        <w:rPr>
          <w:rFonts w:ascii="Arial" w:hAnsi="Arial" w:cs="Arial"/>
        </w:rPr>
      </w:pPr>
      <w:r w:rsidRPr="00BB0948">
        <w:rPr>
          <w:rFonts w:ascii="Arial" w:hAnsi="Arial" w:cs="Arial"/>
          <w:lang w:val="en-US"/>
        </w:rPr>
        <w:t>Participate in data protection and information security and management projects and awareness-raising campaigns. This includes supporting implementation of deliverables and helping to disseminate training and communications materials locally and arranging briefings/stand-ups/team meetings to raise awareness.  </w:t>
      </w:r>
      <w:r w:rsidRPr="00BB0948">
        <w:rPr>
          <w:rFonts w:ascii="Arial" w:hAnsi="Arial" w:cs="Arial"/>
        </w:rPr>
        <w:t> </w:t>
      </w:r>
    </w:p>
    <w:p w14:paraId="61E30CB2" w14:textId="77777777" w:rsidR="00123CB0" w:rsidRDefault="00123CB0" w:rsidP="00123CB0">
      <w:pPr>
        <w:pStyle w:val="ListParagraph"/>
        <w:rPr>
          <w:rFonts w:ascii="Arial" w:hAnsi="Arial" w:cs="Arial"/>
        </w:rPr>
      </w:pPr>
    </w:p>
    <w:p w14:paraId="129781A0" w14:textId="69871378" w:rsidR="00123CB0" w:rsidRPr="00BB0948" w:rsidRDefault="00123CB0" w:rsidP="00123CB0">
      <w:pPr>
        <w:spacing w:after="0" w:line="240" w:lineRule="auto"/>
        <w:jc w:val="both"/>
        <w:rPr>
          <w:rFonts w:ascii="Arial" w:hAnsi="Arial" w:cs="Arial"/>
        </w:rPr>
      </w:pPr>
      <w:r w:rsidRPr="00BB0948">
        <w:rPr>
          <w:rFonts w:ascii="Arial" w:eastAsia="Times New Roman" w:hAnsi="Arial" w:cs="Arial"/>
          <w:color w:val="000000"/>
          <w:u w:val="single"/>
          <w:lang w:val="en-US" w:eastAsia="en-GB"/>
        </w:rPr>
        <w:t>The</w:t>
      </w:r>
      <w:r w:rsidRPr="00C93772">
        <w:rPr>
          <w:rFonts w:ascii="Arial" w:eastAsia="Times New Roman" w:hAnsi="Arial" w:cs="Arial"/>
          <w:color w:val="000000"/>
          <w:u w:val="single"/>
          <w:lang w:val="en-US" w:eastAsia="en-GB"/>
        </w:rPr>
        <w:t xml:space="preserve"> following experience and skills will be </w:t>
      </w:r>
      <w:r w:rsidRPr="00C93772">
        <w:rPr>
          <w:rFonts w:ascii="Arial" w:eastAsia="Times New Roman" w:hAnsi="Arial" w:cs="Arial"/>
          <w:b/>
          <w:bCs/>
          <w:color w:val="000000"/>
          <w:u w:val="single"/>
          <w:lang w:val="en-US" w:eastAsia="en-GB"/>
        </w:rPr>
        <w:t>required</w:t>
      </w:r>
      <w:r w:rsidRPr="00C93772">
        <w:rPr>
          <w:rFonts w:ascii="Arial" w:eastAsia="Times New Roman" w:hAnsi="Arial" w:cs="Arial"/>
          <w:color w:val="000000"/>
          <w:u w:val="single"/>
          <w:lang w:val="en-US" w:eastAsia="en-GB"/>
        </w:rPr>
        <w:t>:</w:t>
      </w:r>
    </w:p>
    <w:p w14:paraId="1CA76DA7" w14:textId="77777777" w:rsidR="00123CB0" w:rsidRPr="00BB0948" w:rsidRDefault="00123CB0" w:rsidP="00123CB0">
      <w:pPr>
        <w:pStyle w:val="ListParagraph"/>
        <w:rPr>
          <w:rFonts w:ascii="Arial" w:hAnsi="Arial" w:cs="Arial"/>
        </w:rPr>
      </w:pPr>
    </w:p>
    <w:p w14:paraId="64391FC6" w14:textId="77777777" w:rsidR="00123CB0" w:rsidRPr="00BB0948" w:rsidRDefault="00123CB0" w:rsidP="004031A9">
      <w:pPr>
        <w:pStyle w:val="ListParagraph"/>
        <w:numPr>
          <w:ilvl w:val="0"/>
          <w:numId w:val="44"/>
        </w:numPr>
        <w:spacing w:after="0" w:line="240" w:lineRule="auto"/>
        <w:ind w:left="0"/>
        <w:jc w:val="both"/>
        <w:rPr>
          <w:rFonts w:ascii="Arial" w:hAnsi="Arial" w:cs="Arial"/>
        </w:rPr>
      </w:pPr>
      <w:r w:rsidRPr="00BB0948">
        <w:rPr>
          <w:rFonts w:ascii="Arial" w:hAnsi="Arial" w:cs="Arial"/>
        </w:rPr>
        <w:t>A good working knowledge and understanding of both the UK General Data Protection Regulation (UK GDPR) and the Data Protection Act 2018, as well   as significant work experience of identifying, and advising on data protection risk</w:t>
      </w:r>
    </w:p>
    <w:p w14:paraId="7E84D61A" w14:textId="77777777" w:rsidR="00123CB0" w:rsidRPr="00BB0948" w:rsidRDefault="00123CB0" w:rsidP="00123CB0">
      <w:pPr>
        <w:pStyle w:val="ListParagraph"/>
        <w:rPr>
          <w:rFonts w:ascii="Arial" w:eastAsia="Times New Roman" w:hAnsi="Arial" w:cs="Arial"/>
          <w:color w:val="000000"/>
          <w:lang w:val="en-US" w:eastAsia="en-GB"/>
        </w:rPr>
      </w:pPr>
    </w:p>
    <w:p w14:paraId="606442B2" w14:textId="1343367B" w:rsidR="00123CB0" w:rsidRPr="00BB0948" w:rsidRDefault="00123CB0" w:rsidP="00123CB0">
      <w:pPr>
        <w:pStyle w:val="ListParagraph"/>
        <w:numPr>
          <w:ilvl w:val="0"/>
          <w:numId w:val="44"/>
        </w:numPr>
        <w:spacing w:after="0" w:line="240" w:lineRule="auto"/>
        <w:ind w:left="0"/>
        <w:jc w:val="both"/>
        <w:rPr>
          <w:rFonts w:ascii="Arial" w:hAnsi="Arial" w:cs="Arial"/>
        </w:rPr>
      </w:pPr>
      <w:r w:rsidRPr="00BB0948">
        <w:rPr>
          <w:rFonts w:ascii="Arial" w:eastAsia="Times New Roman" w:hAnsi="Arial" w:cs="Arial"/>
          <w:color w:val="000000"/>
          <w:lang w:val="en-US" w:eastAsia="en-GB"/>
        </w:rPr>
        <w:t>A proven track record in developing and leading data protection or information </w:t>
      </w:r>
      <w:r w:rsidRPr="00BB0948">
        <w:rPr>
          <w:rFonts w:ascii="Arial" w:eastAsia="Times New Roman" w:hAnsi="Arial" w:cs="Arial"/>
          <w:color w:val="000000"/>
          <w:lang w:eastAsia="en-GB"/>
        </w:rPr>
        <w:t> </w:t>
      </w:r>
    </w:p>
    <w:p w14:paraId="250CB13C" w14:textId="07A05A75" w:rsidR="00123CB0" w:rsidRPr="00BB0948" w:rsidRDefault="00123CB0" w:rsidP="00123CB0">
      <w:pPr>
        <w:pStyle w:val="ListBullet"/>
        <w:numPr>
          <w:ilvl w:val="0"/>
          <w:numId w:val="0"/>
        </w:numPr>
        <w:jc w:val="both"/>
        <w:rPr>
          <w:rFonts w:ascii="Arial" w:eastAsia="Times New Roman" w:hAnsi="Arial" w:cs="Arial"/>
          <w:color w:val="000000"/>
          <w:lang w:eastAsia="en-GB"/>
        </w:rPr>
      </w:pPr>
      <w:r w:rsidRPr="00C93772">
        <w:rPr>
          <w:rFonts w:ascii="Arial" w:eastAsia="Times New Roman" w:hAnsi="Arial" w:cs="Arial"/>
          <w:color w:val="000000"/>
          <w:lang w:val="en-US" w:eastAsia="en-GB"/>
        </w:rPr>
        <w:t>assurance strategy in government or public sector, including </w:t>
      </w:r>
      <w:r w:rsidRPr="00BB0948">
        <w:rPr>
          <w:rFonts w:ascii="Arial" w:eastAsia="Times New Roman" w:hAnsi="Arial" w:cs="Arial"/>
          <w:color w:val="000000"/>
          <w:lang w:val="en-US" w:eastAsia="en-GB"/>
        </w:rPr>
        <w:t>stakeholder engagement</w:t>
      </w:r>
      <w:r w:rsidRPr="00C93772">
        <w:rPr>
          <w:rFonts w:ascii="Arial" w:eastAsia="Times New Roman" w:hAnsi="Arial" w:cs="Arial"/>
          <w:color w:val="000000"/>
          <w:lang w:val="en-US" w:eastAsia="en-GB"/>
        </w:rPr>
        <w:t>, specifically in relation to risk. </w:t>
      </w:r>
      <w:r w:rsidRPr="00C93772">
        <w:rPr>
          <w:rFonts w:ascii="Arial" w:eastAsia="Times New Roman" w:hAnsi="Arial" w:cs="Arial"/>
          <w:color w:val="000000"/>
          <w:lang w:eastAsia="en-GB"/>
        </w:rPr>
        <w:t> </w:t>
      </w:r>
    </w:p>
    <w:p w14:paraId="7CF03AE9" w14:textId="45830122" w:rsidR="00123CB0" w:rsidRPr="00BB0948" w:rsidRDefault="00123CB0" w:rsidP="00123CB0">
      <w:pPr>
        <w:pStyle w:val="ListParagraph"/>
        <w:numPr>
          <w:ilvl w:val="0"/>
          <w:numId w:val="44"/>
        </w:numPr>
        <w:spacing w:after="0" w:line="240" w:lineRule="auto"/>
        <w:ind w:left="0"/>
        <w:jc w:val="both"/>
        <w:rPr>
          <w:rFonts w:ascii="Arial" w:hAnsi="Arial" w:cs="Arial"/>
        </w:rPr>
      </w:pPr>
      <w:r w:rsidRPr="00BB0948">
        <w:rPr>
          <w:rFonts w:ascii="Arial" w:eastAsia="Times New Roman" w:hAnsi="Arial" w:cs="Arial"/>
          <w:color w:val="000000"/>
          <w:lang w:val="en-US" w:eastAsia="en-GB"/>
        </w:rPr>
        <w:t>Experience of working in a data or research function or in a data driven  </w:t>
      </w:r>
      <w:r w:rsidRPr="00BB0948">
        <w:rPr>
          <w:rFonts w:ascii="Arial" w:eastAsia="Times New Roman" w:hAnsi="Arial" w:cs="Arial"/>
          <w:color w:val="000000"/>
          <w:lang w:eastAsia="en-GB"/>
        </w:rPr>
        <w:t> </w:t>
      </w:r>
    </w:p>
    <w:p w14:paraId="158D07A3" w14:textId="7F30C60C" w:rsidR="00123CB0" w:rsidRPr="00BB0948" w:rsidRDefault="00123CB0" w:rsidP="00BB0948">
      <w:pPr>
        <w:pStyle w:val="ListBullet"/>
        <w:numPr>
          <w:ilvl w:val="0"/>
          <w:numId w:val="0"/>
        </w:numPr>
        <w:jc w:val="both"/>
        <w:rPr>
          <w:rFonts w:ascii="Arial" w:hAnsi="Arial" w:cs="Arial"/>
        </w:rPr>
      </w:pPr>
      <w:r w:rsidRPr="00C93772">
        <w:rPr>
          <w:rFonts w:ascii="Arial" w:eastAsia="Times New Roman" w:hAnsi="Arial" w:cs="Arial"/>
          <w:color w:val="000000"/>
          <w:lang w:val="en-US" w:eastAsia="en-GB"/>
        </w:rPr>
        <w:t>environment. </w:t>
      </w:r>
      <w:r w:rsidRPr="00C93772">
        <w:rPr>
          <w:rFonts w:ascii="Arial" w:eastAsia="Times New Roman" w:hAnsi="Arial" w:cs="Arial"/>
          <w:color w:val="000000"/>
          <w:lang w:eastAsia="en-GB"/>
        </w:rPr>
        <w:t> </w:t>
      </w:r>
    </w:p>
    <w:p w14:paraId="6A2F5EDA" w14:textId="77777777" w:rsidR="00123CB0" w:rsidRPr="00BB0948" w:rsidRDefault="00123CB0" w:rsidP="00123CB0">
      <w:pPr>
        <w:pStyle w:val="ListParagraph"/>
        <w:numPr>
          <w:ilvl w:val="0"/>
          <w:numId w:val="44"/>
        </w:numPr>
        <w:spacing w:after="0" w:line="240" w:lineRule="auto"/>
        <w:ind w:left="0"/>
        <w:jc w:val="both"/>
        <w:rPr>
          <w:rFonts w:ascii="Arial" w:hAnsi="Arial" w:cs="Arial"/>
        </w:rPr>
      </w:pPr>
      <w:r w:rsidRPr="00BB0948">
        <w:rPr>
          <w:rFonts w:ascii="Arial" w:hAnsi="Arial" w:cs="Arial"/>
        </w:rPr>
        <w:t xml:space="preserve">Experience of leading or managing a team. </w:t>
      </w:r>
    </w:p>
    <w:p w14:paraId="2B986D1B" w14:textId="77777777" w:rsidR="00123CB0" w:rsidRPr="00BB0948" w:rsidRDefault="00123CB0" w:rsidP="00123CB0">
      <w:pPr>
        <w:pStyle w:val="ListParagraph"/>
        <w:spacing w:after="0" w:line="240" w:lineRule="auto"/>
        <w:ind w:left="0"/>
        <w:jc w:val="both"/>
        <w:rPr>
          <w:rFonts w:ascii="Arial" w:hAnsi="Arial" w:cs="Arial"/>
        </w:rPr>
      </w:pPr>
    </w:p>
    <w:p w14:paraId="1A93438F" w14:textId="77777777" w:rsidR="00123CB0" w:rsidRPr="00BB0948" w:rsidRDefault="00123CB0" w:rsidP="00123CB0">
      <w:pPr>
        <w:pStyle w:val="ListParagraph"/>
        <w:numPr>
          <w:ilvl w:val="0"/>
          <w:numId w:val="44"/>
        </w:numPr>
        <w:spacing w:after="0" w:line="240" w:lineRule="auto"/>
        <w:ind w:left="0"/>
        <w:jc w:val="both"/>
        <w:rPr>
          <w:rFonts w:ascii="Arial" w:hAnsi="Arial" w:cs="Arial"/>
        </w:rPr>
      </w:pPr>
      <w:r w:rsidRPr="00BB0948">
        <w:rPr>
          <w:rFonts w:ascii="Arial" w:eastAsia="Times New Roman" w:hAnsi="Arial" w:cs="Arial"/>
          <w:color w:val="000000"/>
          <w:lang w:val="en-US" w:eastAsia="en-GB"/>
        </w:rPr>
        <w:t xml:space="preserve">An adaptable individual who can adapt to changing priorities and maintain </w:t>
      </w:r>
      <w:r w:rsidRPr="00BB0948">
        <w:rPr>
          <w:rFonts w:ascii="Arial" w:hAnsi="Arial" w:cs="Arial"/>
          <w:lang w:val="en-US" w:eastAsia="en-GB"/>
        </w:rPr>
        <w:t>focus and alignment of your activities and service offering. </w:t>
      </w:r>
      <w:r w:rsidRPr="00BB0948">
        <w:rPr>
          <w:rFonts w:ascii="Arial" w:hAnsi="Arial" w:cs="Arial"/>
          <w:lang w:eastAsia="en-GB"/>
        </w:rPr>
        <w:t> </w:t>
      </w:r>
    </w:p>
    <w:p w14:paraId="1E9376C7" w14:textId="77777777" w:rsidR="00123CB0" w:rsidRPr="00BB0948" w:rsidRDefault="00123CB0" w:rsidP="00123CB0">
      <w:pPr>
        <w:pStyle w:val="ListParagraph"/>
        <w:rPr>
          <w:rFonts w:ascii="Arial" w:hAnsi="Arial" w:cs="Arial"/>
          <w:lang w:val="en-US" w:eastAsia="en-GB"/>
        </w:rPr>
      </w:pPr>
    </w:p>
    <w:p w14:paraId="42E8DB1D" w14:textId="77777777" w:rsidR="00123CB0" w:rsidRPr="00BB0948" w:rsidRDefault="00123CB0" w:rsidP="00123CB0">
      <w:pPr>
        <w:pStyle w:val="ListParagraph"/>
        <w:numPr>
          <w:ilvl w:val="0"/>
          <w:numId w:val="44"/>
        </w:numPr>
        <w:spacing w:after="0" w:line="240" w:lineRule="auto"/>
        <w:ind w:left="0"/>
        <w:jc w:val="both"/>
        <w:rPr>
          <w:rFonts w:ascii="Arial" w:hAnsi="Arial" w:cs="Arial"/>
        </w:rPr>
      </w:pPr>
      <w:r w:rsidRPr="00BB0948">
        <w:rPr>
          <w:rFonts w:ascii="Arial" w:hAnsi="Arial" w:cs="Arial"/>
          <w:lang w:val="en-US" w:eastAsia="en-GB"/>
        </w:rPr>
        <w:t>Experience of engaging with stakeholders and staff to resolve business issues and</w:t>
      </w:r>
      <w:r w:rsidRPr="00BB0948">
        <w:rPr>
          <w:rFonts w:ascii="Arial" w:eastAsia="Times New Roman" w:hAnsi="Arial" w:cs="Arial"/>
          <w:color w:val="000000"/>
          <w:lang w:val="en-US" w:eastAsia="en-GB"/>
        </w:rPr>
        <w:t xml:space="preserve"> ensure effective and efficient delivery of services. </w:t>
      </w:r>
      <w:r w:rsidRPr="00BB0948">
        <w:rPr>
          <w:rFonts w:ascii="Arial" w:eastAsia="Times New Roman" w:hAnsi="Arial" w:cs="Arial"/>
          <w:color w:val="000000"/>
          <w:lang w:eastAsia="en-GB"/>
        </w:rPr>
        <w:t> </w:t>
      </w:r>
    </w:p>
    <w:p w14:paraId="7A2ACCC3" w14:textId="77777777" w:rsidR="00123CB0" w:rsidRPr="00BB0948" w:rsidRDefault="00123CB0" w:rsidP="00123CB0">
      <w:pPr>
        <w:pStyle w:val="ListParagraph"/>
        <w:rPr>
          <w:rFonts w:ascii="Arial" w:eastAsia="Times New Roman" w:hAnsi="Arial" w:cs="Arial"/>
          <w:color w:val="000000"/>
          <w:lang w:val="en-US" w:eastAsia="en-GB"/>
        </w:rPr>
      </w:pPr>
    </w:p>
    <w:p w14:paraId="5BDB8A13" w14:textId="769B67C5" w:rsidR="00123CB0" w:rsidRPr="00BB0948" w:rsidRDefault="00123CB0" w:rsidP="00123CB0">
      <w:pPr>
        <w:pStyle w:val="ListParagraph"/>
        <w:numPr>
          <w:ilvl w:val="0"/>
          <w:numId w:val="44"/>
        </w:numPr>
        <w:spacing w:after="0" w:line="240" w:lineRule="auto"/>
        <w:ind w:left="0"/>
        <w:jc w:val="both"/>
        <w:rPr>
          <w:rFonts w:ascii="Arial" w:hAnsi="Arial" w:cs="Arial"/>
        </w:rPr>
      </w:pPr>
      <w:r w:rsidRPr="00BB0948">
        <w:rPr>
          <w:rFonts w:ascii="Arial" w:eastAsia="Times New Roman" w:hAnsi="Arial" w:cs="Arial"/>
          <w:color w:val="000000"/>
          <w:lang w:val="en-US" w:eastAsia="en-GB"/>
        </w:rPr>
        <w:t>Be an excellent communicator with experience of providing written and verbal  </w:t>
      </w:r>
      <w:r w:rsidRPr="00BB0948">
        <w:rPr>
          <w:rFonts w:ascii="Arial" w:eastAsia="Times New Roman" w:hAnsi="Arial" w:cs="Arial"/>
          <w:color w:val="000000"/>
          <w:lang w:eastAsia="en-GB"/>
        </w:rPr>
        <w:t> </w:t>
      </w:r>
    </w:p>
    <w:p w14:paraId="104CDFAF" w14:textId="77777777" w:rsidR="00123CB0" w:rsidRPr="00C93772" w:rsidRDefault="00123CB0" w:rsidP="00123CB0">
      <w:pPr>
        <w:pStyle w:val="ListBullet"/>
        <w:numPr>
          <w:ilvl w:val="0"/>
          <w:numId w:val="0"/>
        </w:numPr>
        <w:jc w:val="both"/>
        <w:rPr>
          <w:rFonts w:ascii="Arial" w:eastAsia="Times New Roman" w:hAnsi="Arial" w:cs="Arial"/>
          <w:color w:val="000000"/>
          <w:lang w:eastAsia="en-GB"/>
        </w:rPr>
      </w:pPr>
      <w:r w:rsidRPr="00C93772">
        <w:rPr>
          <w:rFonts w:ascii="Arial" w:eastAsia="Times New Roman" w:hAnsi="Arial" w:cs="Arial"/>
          <w:color w:val="000000"/>
          <w:lang w:val="en-US" w:eastAsia="en-GB"/>
        </w:rPr>
        <w:t>advice, </w:t>
      </w:r>
      <w:r w:rsidRPr="00BB0948">
        <w:rPr>
          <w:rFonts w:ascii="Arial" w:eastAsia="Times New Roman" w:hAnsi="Arial" w:cs="Arial"/>
          <w:color w:val="000000"/>
          <w:lang w:val="en-US" w:eastAsia="en-GB"/>
        </w:rPr>
        <w:t>including</w:t>
      </w:r>
      <w:r w:rsidRPr="00C93772">
        <w:rPr>
          <w:rFonts w:ascii="Arial" w:eastAsia="Times New Roman" w:hAnsi="Arial" w:cs="Arial"/>
          <w:color w:val="000000"/>
          <w:lang w:val="en-US" w:eastAsia="en-GB"/>
        </w:rPr>
        <w:t> senior management and stakeholders. </w:t>
      </w:r>
      <w:r w:rsidRPr="00C93772">
        <w:rPr>
          <w:rFonts w:ascii="Arial" w:eastAsia="Times New Roman" w:hAnsi="Arial" w:cs="Arial"/>
          <w:color w:val="000000"/>
          <w:lang w:eastAsia="en-GB"/>
        </w:rPr>
        <w:t> </w:t>
      </w:r>
    </w:p>
    <w:p w14:paraId="556CF08C" w14:textId="25099BBE" w:rsidR="00123CB0" w:rsidRPr="00BB0948" w:rsidRDefault="00123CB0" w:rsidP="00123CB0">
      <w:pPr>
        <w:pStyle w:val="ListParagraph"/>
        <w:numPr>
          <w:ilvl w:val="0"/>
          <w:numId w:val="44"/>
        </w:numPr>
        <w:spacing w:after="0" w:line="240" w:lineRule="auto"/>
        <w:ind w:left="0"/>
        <w:jc w:val="both"/>
        <w:rPr>
          <w:rFonts w:ascii="Arial" w:hAnsi="Arial" w:cs="Arial"/>
        </w:rPr>
      </w:pPr>
      <w:r w:rsidRPr="00BB0948">
        <w:rPr>
          <w:rFonts w:ascii="Arial" w:eastAsia="Times New Roman" w:hAnsi="Arial" w:cs="Arial"/>
          <w:color w:val="000000"/>
          <w:lang w:val="en-US" w:eastAsia="en-GB"/>
        </w:rPr>
        <w:t>The ability to explain data protection and information assurance concepts to  </w:t>
      </w:r>
      <w:r w:rsidRPr="00BB0948">
        <w:rPr>
          <w:rFonts w:ascii="Arial" w:eastAsia="Times New Roman" w:hAnsi="Arial" w:cs="Arial"/>
          <w:color w:val="000000"/>
          <w:lang w:eastAsia="en-GB"/>
        </w:rPr>
        <w:t> </w:t>
      </w:r>
    </w:p>
    <w:p w14:paraId="4F5510C3" w14:textId="6B1108C6" w:rsidR="00123CB0" w:rsidRPr="00C93772" w:rsidRDefault="00123CB0" w:rsidP="00123CB0">
      <w:pPr>
        <w:pStyle w:val="ListBullet"/>
        <w:numPr>
          <w:ilvl w:val="0"/>
          <w:numId w:val="0"/>
        </w:numPr>
        <w:jc w:val="both"/>
        <w:rPr>
          <w:rFonts w:ascii="Arial" w:eastAsia="Times New Roman" w:hAnsi="Arial" w:cs="Arial"/>
          <w:color w:val="000000"/>
          <w:lang w:eastAsia="en-GB"/>
        </w:rPr>
      </w:pPr>
      <w:r w:rsidRPr="00C93772">
        <w:rPr>
          <w:rFonts w:ascii="Arial" w:eastAsia="Times New Roman" w:hAnsi="Arial" w:cs="Arial"/>
          <w:color w:val="000000"/>
          <w:lang w:val="en-US" w:eastAsia="en-GB"/>
        </w:rPr>
        <w:t>staff and stakeholders. </w:t>
      </w:r>
      <w:r w:rsidRPr="00C93772">
        <w:rPr>
          <w:rFonts w:ascii="Arial" w:eastAsia="Times New Roman" w:hAnsi="Arial" w:cs="Arial"/>
          <w:color w:val="000000"/>
          <w:lang w:eastAsia="en-GB"/>
        </w:rPr>
        <w:t> </w:t>
      </w:r>
    </w:p>
    <w:p w14:paraId="1F1E0939" w14:textId="7AA88630" w:rsidR="00123CB0" w:rsidRPr="00BB0948" w:rsidRDefault="00123CB0" w:rsidP="00123CB0">
      <w:pPr>
        <w:pStyle w:val="ListParagraph"/>
        <w:numPr>
          <w:ilvl w:val="0"/>
          <w:numId w:val="44"/>
        </w:numPr>
        <w:spacing w:after="0" w:line="240" w:lineRule="auto"/>
        <w:ind w:left="0"/>
        <w:jc w:val="both"/>
        <w:rPr>
          <w:rFonts w:ascii="Arial" w:hAnsi="Arial" w:cs="Arial"/>
        </w:rPr>
      </w:pPr>
      <w:r w:rsidRPr="00BB0948">
        <w:rPr>
          <w:rFonts w:ascii="Arial" w:eastAsia="Times New Roman" w:hAnsi="Arial" w:cs="Arial"/>
          <w:color w:val="000000"/>
          <w:lang w:val="en-US" w:eastAsia="en-GB"/>
        </w:rPr>
        <w:t>Experience of responding to or managing a team responding to Freedom of  </w:t>
      </w:r>
      <w:r w:rsidRPr="00BB0948">
        <w:rPr>
          <w:rFonts w:ascii="Arial" w:eastAsia="Times New Roman" w:hAnsi="Arial" w:cs="Arial"/>
          <w:color w:val="000000"/>
          <w:lang w:eastAsia="en-GB"/>
        </w:rPr>
        <w:t> </w:t>
      </w:r>
    </w:p>
    <w:p w14:paraId="6F6FC2C6" w14:textId="2D900A8F" w:rsidR="00BB0948" w:rsidRPr="00BB0948" w:rsidRDefault="00123CB0" w:rsidP="00123CB0">
      <w:pPr>
        <w:pStyle w:val="ListBullet"/>
        <w:numPr>
          <w:ilvl w:val="0"/>
          <w:numId w:val="0"/>
        </w:numPr>
        <w:jc w:val="both"/>
        <w:rPr>
          <w:rFonts w:ascii="Arial" w:eastAsia="Times New Roman" w:hAnsi="Arial" w:cs="Arial"/>
          <w:color w:val="000000"/>
          <w:lang w:val="en-US" w:eastAsia="en-GB"/>
        </w:rPr>
      </w:pPr>
      <w:r w:rsidRPr="00C93772">
        <w:rPr>
          <w:rFonts w:ascii="Arial" w:eastAsia="Times New Roman" w:hAnsi="Arial" w:cs="Arial"/>
          <w:color w:val="000000"/>
          <w:lang w:val="en-US" w:eastAsia="en-GB"/>
        </w:rPr>
        <w:t>Information Act (FOIA) Request</w:t>
      </w:r>
      <w:r w:rsidR="00BB0948">
        <w:rPr>
          <w:rFonts w:ascii="Arial" w:eastAsia="Times New Roman" w:hAnsi="Arial" w:cs="Arial"/>
          <w:color w:val="000000"/>
          <w:lang w:val="en-US" w:eastAsia="en-GB"/>
        </w:rPr>
        <w:t>s.</w:t>
      </w:r>
    </w:p>
    <w:p w14:paraId="79CCC164" w14:textId="13B078F1" w:rsidR="00123CB0" w:rsidRPr="00BB0948" w:rsidRDefault="00123CB0" w:rsidP="00123CB0">
      <w:pPr>
        <w:pStyle w:val="ListParagraph"/>
        <w:numPr>
          <w:ilvl w:val="0"/>
          <w:numId w:val="44"/>
        </w:numPr>
        <w:spacing w:after="0" w:line="240" w:lineRule="auto"/>
        <w:ind w:left="0"/>
        <w:jc w:val="both"/>
        <w:rPr>
          <w:rFonts w:ascii="Arial" w:hAnsi="Arial" w:cs="Arial"/>
        </w:rPr>
      </w:pPr>
      <w:r w:rsidRPr="00BB0948">
        <w:rPr>
          <w:rFonts w:ascii="Arial" w:eastAsia="Times New Roman" w:hAnsi="Arial" w:cs="Arial"/>
          <w:color w:val="000000"/>
          <w:lang w:val="en-US" w:eastAsia="en-GB"/>
        </w:rPr>
        <w:lastRenderedPageBreak/>
        <w:t>A proven track record in developing and leading data protection or information </w:t>
      </w:r>
      <w:r w:rsidRPr="00BB0948">
        <w:rPr>
          <w:rFonts w:ascii="Arial" w:eastAsia="Times New Roman" w:hAnsi="Arial" w:cs="Arial"/>
          <w:color w:val="000000"/>
          <w:lang w:eastAsia="en-GB"/>
        </w:rPr>
        <w:t> </w:t>
      </w:r>
    </w:p>
    <w:p w14:paraId="3DC172B7" w14:textId="20523FAE" w:rsidR="00123CB0" w:rsidRPr="00BB0948" w:rsidRDefault="00123CB0" w:rsidP="00BB0948">
      <w:pPr>
        <w:pStyle w:val="ListBullet"/>
        <w:numPr>
          <w:ilvl w:val="0"/>
          <w:numId w:val="0"/>
        </w:numPr>
        <w:jc w:val="both"/>
        <w:rPr>
          <w:rFonts w:ascii="Arial" w:hAnsi="Arial" w:cs="Arial"/>
        </w:rPr>
      </w:pPr>
      <w:r w:rsidRPr="00C93772">
        <w:rPr>
          <w:rFonts w:ascii="Arial" w:eastAsia="Times New Roman" w:hAnsi="Arial" w:cs="Arial"/>
          <w:color w:val="000000"/>
          <w:lang w:val="en-US" w:eastAsia="en-GB"/>
        </w:rPr>
        <w:t>assurance strategy in government or public sector, including </w:t>
      </w:r>
      <w:r w:rsidRPr="00BB0948">
        <w:rPr>
          <w:rFonts w:ascii="Arial" w:eastAsia="Times New Roman" w:hAnsi="Arial" w:cs="Arial"/>
          <w:color w:val="000000"/>
          <w:lang w:val="en-US" w:eastAsia="en-GB"/>
        </w:rPr>
        <w:t>stakeholder engagement</w:t>
      </w:r>
      <w:r w:rsidRPr="00C93772">
        <w:rPr>
          <w:rFonts w:ascii="Arial" w:eastAsia="Times New Roman" w:hAnsi="Arial" w:cs="Arial"/>
          <w:color w:val="000000"/>
          <w:lang w:val="en-US" w:eastAsia="en-GB"/>
        </w:rPr>
        <w:t>, specifically in relation to risk. </w:t>
      </w:r>
      <w:r w:rsidRPr="00C93772">
        <w:rPr>
          <w:rFonts w:ascii="Arial" w:eastAsia="Times New Roman" w:hAnsi="Arial" w:cs="Arial"/>
          <w:color w:val="000000"/>
          <w:lang w:eastAsia="en-GB"/>
        </w:rPr>
        <w:t> </w:t>
      </w:r>
    </w:p>
    <w:p w14:paraId="3CE92281" w14:textId="4AB03CF9" w:rsidR="00123CB0" w:rsidRPr="00BB0948" w:rsidRDefault="00123CB0" w:rsidP="00BB0948">
      <w:pPr>
        <w:pStyle w:val="ListParagraph"/>
        <w:spacing w:after="0" w:line="240" w:lineRule="auto"/>
        <w:ind w:left="0"/>
        <w:jc w:val="both"/>
        <w:rPr>
          <w:rFonts w:ascii="Arial" w:hAnsi="Arial" w:cs="Arial"/>
        </w:rPr>
      </w:pPr>
    </w:p>
    <w:p w14:paraId="753A315B" w14:textId="4A72ECE1" w:rsidR="00706698" w:rsidRPr="00BB0948" w:rsidRDefault="00706698" w:rsidP="00123CB0">
      <w:pPr>
        <w:pStyle w:val="ListBullet"/>
        <w:numPr>
          <w:ilvl w:val="0"/>
          <w:numId w:val="0"/>
        </w:numPr>
        <w:spacing w:after="0" w:line="240" w:lineRule="auto"/>
        <w:rPr>
          <w:rFonts w:ascii="Arial" w:eastAsia="Times New Roman" w:hAnsi="Arial" w:cs="Arial"/>
          <w:color w:val="000000"/>
          <w:u w:val="single"/>
          <w:lang w:eastAsia="en-GB"/>
        </w:rPr>
      </w:pPr>
      <w:r w:rsidRPr="00BB0948">
        <w:rPr>
          <w:rFonts w:ascii="Arial" w:eastAsia="Times New Roman" w:hAnsi="Arial" w:cs="Arial"/>
          <w:color w:val="000000"/>
          <w:u w:val="single"/>
          <w:lang w:eastAsia="en-GB"/>
        </w:rPr>
        <w:t xml:space="preserve">The following experience and skills are </w:t>
      </w:r>
      <w:r w:rsidRPr="00BB0948">
        <w:rPr>
          <w:rFonts w:ascii="Arial" w:eastAsia="Times New Roman" w:hAnsi="Arial" w:cs="Arial"/>
          <w:b/>
          <w:color w:val="000000"/>
          <w:u w:val="single"/>
          <w:lang w:eastAsia="en-GB"/>
        </w:rPr>
        <w:t>desirable</w:t>
      </w:r>
      <w:r w:rsidRPr="00BB0948">
        <w:rPr>
          <w:rFonts w:ascii="Arial" w:eastAsia="Times New Roman" w:hAnsi="Arial" w:cs="Arial"/>
          <w:color w:val="000000"/>
          <w:u w:val="single"/>
          <w:lang w:eastAsia="en-GB"/>
        </w:rPr>
        <w:t>:</w:t>
      </w:r>
    </w:p>
    <w:p w14:paraId="117C87F3" w14:textId="77777777" w:rsidR="00BB0948" w:rsidRPr="00BB0948" w:rsidRDefault="00BB0948" w:rsidP="00123CB0">
      <w:pPr>
        <w:pStyle w:val="ListBullet"/>
        <w:numPr>
          <w:ilvl w:val="0"/>
          <w:numId w:val="0"/>
        </w:numPr>
        <w:spacing w:after="0" w:line="240" w:lineRule="auto"/>
        <w:rPr>
          <w:rFonts w:ascii="Arial" w:eastAsia="Times New Roman" w:hAnsi="Arial" w:cs="Arial"/>
          <w:color w:val="000000"/>
          <w:u w:val="single"/>
          <w:lang w:eastAsia="en-GB"/>
        </w:rPr>
      </w:pPr>
    </w:p>
    <w:p w14:paraId="2DAE5886" w14:textId="168AD03C" w:rsidR="00BB0948" w:rsidRPr="00BB0948" w:rsidRDefault="00BB0948" w:rsidP="00BB0948">
      <w:pPr>
        <w:pStyle w:val="ListBullet"/>
        <w:numPr>
          <w:ilvl w:val="0"/>
          <w:numId w:val="27"/>
        </w:numPr>
        <w:spacing w:after="0" w:line="240" w:lineRule="auto"/>
        <w:rPr>
          <w:rFonts w:ascii="Arial" w:eastAsia="Times New Roman" w:hAnsi="Arial" w:cs="Arial"/>
          <w:color w:val="000000"/>
          <w:lang w:eastAsia="en-GB"/>
        </w:rPr>
      </w:pPr>
      <w:r w:rsidRPr="00BB0948">
        <w:rPr>
          <w:rFonts w:ascii="Arial" w:eastAsia="Times New Roman" w:hAnsi="Arial" w:cs="Arial"/>
          <w:color w:val="000000"/>
          <w:lang w:eastAsia="en-GB"/>
        </w:rPr>
        <w:t>An industry recognised data protection/information security qualification e.g. CIPP/E, CIPM, CISMP, BCS</w:t>
      </w:r>
    </w:p>
    <w:p w14:paraId="0C528F00" w14:textId="77777777" w:rsidR="00BB0948" w:rsidRPr="00BB0948" w:rsidRDefault="00BB0948" w:rsidP="00123CB0">
      <w:pPr>
        <w:pStyle w:val="ListBullet"/>
        <w:numPr>
          <w:ilvl w:val="0"/>
          <w:numId w:val="0"/>
        </w:numPr>
        <w:spacing w:after="0" w:line="240" w:lineRule="auto"/>
        <w:rPr>
          <w:rFonts w:ascii="Arial" w:eastAsia="Times New Roman" w:hAnsi="Arial" w:cs="Arial"/>
          <w:color w:val="000000"/>
          <w:lang w:eastAsia="en-GB"/>
        </w:rPr>
      </w:pPr>
    </w:p>
    <w:p w14:paraId="64D0990C" w14:textId="77777777" w:rsidR="00BB0948" w:rsidRDefault="00BB0948" w:rsidP="00BB0948">
      <w:pPr>
        <w:pStyle w:val="ListBullet"/>
        <w:numPr>
          <w:ilvl w:val="0"/>
          <w:numId w:val="27"/>
        </w:numPr>
        <w:spacing w:after="0" w:line="240" w:lineRule="auto"/>
        <w:rPr>
          <w:rFonts w:ascii="Arial" w:eastAsia="Times New Roman" w:hAnsi="Arial" w:cs="Arial"/>
          <w:color w:val="000000"/>
          <w:lang w:eastAsia="en-GB"/>
        </w:rPr>
      </w:pPr>
      <w:r w:rsidRPr="00BB0948">
        <w:rPr>
          <w:rFonts w:ascii="Arial" w:eastAsia="Times New Roman" w:hAnsi="Arial" w:cs="Arial"/>
          <w:color w:val="000000"/>
          <w:lang w:eastAsia="en-GB"/>
        </w:rPr>
        <w:t>An industry recognised Freedom of Information qualification e.g. BCS</w:t>
      </w:r>
    </w:p>
    <w:p w14:paraId="318C51FA" w14:textId="77777777" w:rsidR="00BB0948" w:rsidRDefault="00BB0948" w:rsidP="00BB0948">
      <w:pPr>
        <w:pStyle w:val="ListParagraph"/>
        <w:rPr>
          <w:rFonts w:ascii="Arial" w:eastAsia="Times New Roman" w:hAnsi="Arial" w:cs="Arial"/>
          <w:b/>
          <w:bCs/>
          <w:lang w:eastAsia="en-GB"/>
        </w:rPr>
      </w:pPr>
    </w:p>
    <w:p w14:paraId="5484731B" w14:textId="6F31BDE2" w:rsidR="00706698" w:rsidRPr="00BB0948" w:rsidRDefault="00706698" w:rsidP="00BB0948">
      <w:pPr>
        <w:pStyle w:val="ListBullet"/>
        <w:numPr>
          <w:ilvl w:val="0"/>
          <w:numId w:val="0"/>
        </w:numPr>
        <w:spacing w:after="0" w:line="240" w:lineRule="auto"/>
        <w:rPr>
          <w:rFonts w:ascii="Arial" w:eastAsia="Times New Roman" w:hAnsi="Arial" w:cs="Arial"/>
          <w:color w:val="000000"/>
          <w:lang w:eastAsia="en-GB"/>
        </w:rPr>
      </w:pPr>
      <w:r w:rsidRPr="00BB0948">
        <w:rPr>
          <w:rFonts w:ascii="Arial" w:eastAsia="Times New Roman" w:hAnsi="Arial" w:cs="Arial"/>
          <w:b/>
          <w:bCs/>
          <w:lang w:eastAsia="en-GB"/>
        </w:rPr>
        <w:t xml:space="preserve">How to apply </w:t>
      </w:r>
    </w:p>
    <w:p w14:paraId="6825C031" w14:textId="42F27495" w:rsidR="00706698" w:rsidRPr="00BB0948" w:rsidRDefault="00706698" w:rsidP="00BB0948">
      <w:pPr>
        <w:spacing w:after="0" w:line="240" w:lineRule="auto"/>
        <w:textAlignment w:val="baseline"/>
        <w:rPr>
          <w:rFonts w:ascii="Arial" w:eastAsia="Times New Roman" w:hAnsi="Arial" w:cs="Arial"/>
          <w:lang w:eastAsia="en-GB"/>
        </w:rPr>
      </w:pPr>
    </w:p>
    <w:p w14:paraId="1AF8147F" w14:textId="77777777" w:rsidR="00721254" w:rsidRPr="00BB0948" w:rsidRDefault="00721254" w:rsidP="00721254">
      <w:pPr>
        <w:spacing w:after="0" w:line="240" w:lineRule="auto"/>
        <w:textAlignment w:val="baseline"/>
        <w:rPr>
          <w:rFonts w:ascii="Arial" w:eastAsia="Times New Roman" w:hAnsi="Arial" w:cs="Arial"/>
          <w:lang w:eastAsia="en-GB"/>
        </w:rPr>
      </w:pPr>
      <w:r w:rsidRPr="00BB0948">
        <w:rPr>
          <w:rFonts w:ascii="Arial" w:eastAsia="Times New Roman" w:hAnsi="Arial" w:cs="Arial"/>
          <w:lang w:eastAsia="en-GB"/>
        </w:rPr>
        <w:t xml:space="preserve">You’ll need to submit an anonymised work history and Statement of Suitability as part of your application. You will not be considered if you do not provide both. </w:t>
      </w:r>
    </w:p>
    <w:p w14:paraId="3A3712F2" w14:textId="77777777" w:rsidR="00721254" w:rsidRPr="00BB0948" w:rsidRDefault="00721254" w:rsidP="00721254">
      <w:pPr>
        <w:spacing w:after="0" w:line="240" w:lineRule="auto"/>
        <w:textAlignment w:val="baseline"/>
        <w:rPr>
          <w:rFonts w:ascii="Arial" w:eastAsia="Times New Roman" w:hAnsi="Arial" w:cs="Arial"/>
          <w:lang w:eastAsia="en-GB"/>
        </w:rPr>
      </w:pPr>
    </w:p>
    <w:p w14:paraId="4C423790" w14:textId="3292FAD0" w:rsidR="00706698" w:rsidRPr="00BB0948" w:rsidRDefault="00721254" w:rsidP="00721254">
      <w:pPr>
        <w:spacing w:after="0" w:line="240" w:lineRule="auto"/>
        <w:textAlignment w:val="baseline"/>
        <w:rPr>
          <w:rFonts w:ascii="Arial" w:eastAsia="Times New Roman" w:hAnsi="Arial" w:cs="Arial"/>
          <w:lang w:eastAsia="en-GB"/>
        </w:rPr>
      </w:pPr>
      <w:r w:rsidRPr="00BB0948">
        <w:rPr>
          <w:rFonts w:ascii="Arial" w:eastAsia="Times New Roman" w:hAnsi="Arial" w:cs="Arial"/>
          <w:lang w:eastAsia="en-GB"/>
        </w:rPr>
        <w:t>Your work history should meet the following criteria: well structured, succinct, and written in clear language.</w:t>
      </w:r>
    </w:p>
    <w:p w14:paraId="5C24B8F8" w14:textId="77777777" w:rsidR="00721254" w:rsidRPr="00BB0948" w:rsidRDefault="00721254" w:rsidP="00721254">
      <w:pPr>
        <w:spacing w:after="0" w:line="240" w:lineRule="auto"/>
        <w:textAlignment w:val="baseline"/>
        <w:rPr>
          <w:rFonts w:ascii="Arial" w:eastAsia="Times New Roman" w:hAnsi="Arial" w:cs="Arial"/>
          <w:lang w:eastAsia="en-GB"/>
        </w:rPr>
      </w:pPr>
    </w:p>
    <w:p w14:paraId="235A7B23" w14:textId="3D5340B8" w:rsidR="00706698" w:rsidRPr="00BB0948" w:rsidRDefault="00706698" w:rsidP="00706698">
      <w:pPr>
        <w:spacing w:after="0" w:line="240" w:lineRule="auto"/>
        <w:textAlignment w:val="baseline"/>
        <w:rPr>
          <w:rFonts w:ascii="Arial" w:eastAsia="Times New Roman" w:hAnsi="Arial" w:cs="Arial"/>
          <w:lang w:eastAsia="en-GB"/>
        </w:rPr>
      </w:pPr>
      <w:r w:rsidRPr="00BB0948">
        <w:rPr>
          <w:rFonts w:ascii="Arial" w:eastAsia="Times New Roman" w:hAnsi="Arial" w:cs="Arial"/>
          <w:lang w:eastAsia="en-GB"/>
        </w:rPr>
        <w:t>Your Statement of Suitability should be no more than 750 words and should give us examples of how your skills and experience match those needed for this role. Consider giving examples that cover all the requirements in the ‘</w:t>
      </w:r>
      <w:r w:rsidR="00BB0948" w:rsidRPr="00BB0948">
        <w:rPr>
          <w:rFonts w:ascii="Arial" w:eastAsia="Times New Roman" w:hAnsi="Arial" w:cs="Arial"/>
          <w:lang w:eastAsia="en-GB"/>
        </w:rPr>
        <w:t>What you’ll do’</w:t>
      </w:r>
      <w:r w:rsidRPr="00BB0948">
        <w:rPr>
          <w:rFonts w:ascii="Arial" w:eastAsia="Times New Roman" w:hAnsi="Arial" w:cs="Arial"/>
          <w:lang w:eastAsia="en-GB"/>
        </w:rPr>
        <w:t xml:space="preserve"> section and use work you have completed to demonstrate how you meet each one. </w:t>
      </w:r>
    </w:p>
    <w:p w14:paraId="0868892F" w14:textId="77777777" w:rsidR="00543B91" w:rsidRPr="00BB0948" w:rsidRDefault="00543B91" w:rsidP="00706698">
      <w:pPr>
        <w:spacing w:after="0" w:line="240" w:lineRule="auto"/>
        <w:textAlignment w:val="baseline"/>
        <w:rPr>
          <w:rFonts w:ascii="Arial" w:eastAsia="Times New Roman" w:hAnsi="Arial" w:cs="Arial"/>
          <w:lang w:eastAsia="en-GB"/>
        </w:rPr>
      </w:pPr>
    </w:p>
    <w:p w14:paraId="6132AFCD" w14:textId="77777777" w:rsidR="00706698" w:rsidRPr="00BB0948" w:rsidRDefault="00706698" w:rsidP="00706698">
      <w:pPr>
        <w:spacing w:after="0" w:line="240" w:lineRule="auto"/>
        <w:rPr>
          <w:rFonts w:ascii="Arial" w:eastAsia="Times New Roman" w:hAnsi="Arial" w:cs="Arial"/>
          <w:lang w:eastAsia="en-GB"/>
        </w:rPr>
      </w:pPr>
      <w:r w:rsidRPr="00BB0948">
        <w:rPr>
          <w:rFonts w:ascii="Arial" w:eastAsia="Times New Roman" w:hAnsi="Arial" w:cs="Arial"/>
          <w:lang w:eastAsia="en-GB"/>
        </w:rPr>
        <w:t> </w:t>
      </w:r>
    </w:p>
    <w:p w14:paraId="708F2D40" w14:textId="4076CF48" w:rsidR="00706698" w:rsidRPr="00BB0948" w:rsidRDefault="00706698" w:rsidP="00706698">
      <w:pPr>
        <w:spacing w:after="0" w:line="240" w:lineRule="auto"/>
        <w:textAlignment w:val="baseline"/>
        <w:rPr>
          <w:rFonts w:ascii="Arial" w:eastAsia="Times New Roman" w:hAnsi="Arial" w:cs="Arial"/>
          <w:b/>
          <w:bCs/>
          <w:lang w:eastAsia="en-GB"/>
        </w:rPr>
      </w:pPr>
      <w:r w:rsidRPr="00BB0948">
        <w:rPr>
          <w:rFonts w:ascii="Arial" w:eastAsia="Times New Roman" w:hAnsi="Arial" w:cs="Arial"/>
          <w:b/>
          <w:bCs/>
          <w:lang w:eastAsia="en-GB"/>
        </w:rPr>
        <w:t xml:space="preserve">Selection Process </w:t>
      </w:r>
    </w:p>
    <w:p w14:paraId="4E446312" w14:textId="77777777" w:rsidR="00543B91" w:rsidRPr="00BB0948" w:rsidRDefault="00543B91" w:rsidP="00706698">
      <w:pPr>
        <w:spacing w:after="0" w:line="240" w:lineRule="auto"/>
        <w:textAlignment w:val="baseline"/>
        <w:rPr>
          <w:rFonts w:ascii="Arial" w:eastAsia="Times New Roman" w:hAnsi="Arial" w:cs="Arial"/>
          <w:b/>
          <w:bCs/>
          <w:lang w:eastAsia="en-GB"/>
        </w:rPr>
      </w:pPr>
    </w:p>
    <w:p w14:paraId="3FC7F207" w14:textId="0D37ECBF" w:rsidR="00706698" w:rsidRPr="00BB0948" w:rsidRDefault="00706698" w:rsidP="00706698">
      <w:pPr>
        <w:spacing w:after="0" w:line="240" w:lineRule="auto"/>
        <w:textAlignment w:val="baseline"/>
        <w:rPr>
          <w:rFonts w:ascii="Arial" w:eastAsia="Times New Roman" w:hAnsi="Arial" w:cs="Arial"/>
          <w:lang w:eastAsia="en-GB"/>
        </w:rPr>
      </w:pPr>
      <w:r w:rsidRPr="00BB0948">
        <w:rPr>
          <w:rFonts w:ascii="Arial" w:eastAsia="Times New Roman" w:hAnsi="Arial" w:cs="Arial"/>
          <w:lang w:eastAsia="en-GB"/>
        </w:rPr>
        <w:t>There will be an initial sift of applicants through comparing submitted evidence against the ‘Wh</w:t>
      </w:r>
      <w:r w:rsidR="00BB0948">
        <w:rPr>
          <w:rFonts w:ascii="Arial" w:eastAsia="Times New Roman" w:hAnsi="Arial" w:cs="Arial"/>
          <w:lang w:eastAsia="en-GB"/>
        </w:rPr>
        <w:t xml:space="preserve">at you’ll do’ </w:t>
      </w:r>
      <w:r w:rsidRPr="00BB0948">
        <w:rPr>
          <w:rFonts w:ascii="Arial" w:eastAsia="Times New Roman" w:hAnsi="Arial" w:cs="Arial"/>
          <w:lang w:eastAsia="en-GB"/>
        </w:rPr>
        <w:t xml:space="preserve">bullets. This usually takes two weeks, depending on the number of applications. </w:t>
      </w:r>
    </w:p>
    <w:p w14:paraId="749CC118" w14:textId="77777777" w:rsidR="00706698" w:rsidRPr="00BB0948" w:rsidRDefault="00706698" w:rsidP="00706698">
      <w:pPr>
        <w:spacing w:after="0" w:line="240" w:lineRule="auto"/>
        <w:textAlignment w:val="baseline"/>
        <w:rPr>
          <w:rFonts w:ascii="Arial" w:eastAsia="Times New Roman" w:hAnsi="Arial" w:cs="Arial"/>
          <w:lang w:eastAsia="en-GB"/>
        </w:rPr>
      </w:pPr>
    </w:p>
    <w:p w14:paraId="3CA8ABA8" w14:textId="72DFD9E3" w:rsidR="00706698" w:rsidRPr="00BB0948" w:rsidRDefault="00706698" w:rsidP="00706698">
      <w:pPr>
        <w:spacing w:after="0" w:line="240" w:lineRule="auto"/>
        <w:textAlignment w:val="baseline"/>
        <w:rPr>
          <w:rFonts w:ascii="Arial" w:eastAsia="Times New Roman" w:hAnsi="Arial" w:cs="Arial"/>
          <w:lang w:eastAsia="en-GB"/>
        </w:rPr>
      </w:pPr>
      <w:r w:rsidRPr="00BB0948">
        <w:rPr>
          <w:rFonts w:ascii="Arial" w:eastAsia="Times New Roman" w:hAnsi="Arial" w:cs="Arial"/>
          <w:lang w:eastAsia="en-GB"/>
        </w:rPr>
        <w:t>Those who make it through the initial sift will be invited to a Civil Service Success Profile interview. In the Civil Service we use Success Profiles to help us find the right person for the job. We will be using a mixture of methods to assess your abilities, strengths, experience, technical skills, and behaviours. We highly recommend learning about Success Profiles and using the Situation, Task, Action, Result and Reflection (STARR) framework when structuring your answers.</w:t>
      </w:r>
    </w:p>
    <w:p w14:paraId="2DCE2246" w14:textId="77777777" w:rsidR="00706698" w:rsidRPr="00BB0948" w:rsidRDefault="00706698" w:rsidP="00706698">
      <w:pPr>
        <w:spacing w:after="0" w:line="240" w:lineRule="auto"/>
        <w:textAlignment w:val="baseline"/>
        <w:rPr>
          <w:rFonts w:ascii="Arial" w:eastAsia="Times New Roman" w:hAnsi="Arial" w:cs="Arial"/>
          <w:lang w:eastAsia="en-GB"/>
        </w:rPr>
      </w:pPr>
    </w:p>
    <w:p w14:paraId="5805B3E4" w14:textId="7138C2A4" w:rsidR="00706698" w:rsidRPr="00BB0948" w:rsidRDefault="00706698" w:rsidP="00706698">
      <w:pPr>
        <w:spacing w:after="0" w:line="240" w:lineRule="auto"/>
        <w:textAlignment w:val="baseline"/>
        <w:rPr>
          <w:rFonts w:ascii="Arial" w:eastAsia="Times New Roman" w:hAnsi="Arial" w:cs="Arial"/>
          <w:lang w:eastAsia="en-GB"/>
        </w:rPr>
      </w:pPr>
      <w:r w:rsidRPr="00BB0948">
        <w:rPr>
          <w:rFonts w:ascii="Arial" w:eastAsia="Times New Roman" w:hAnsi="Arial" w:cs="Arial"/>
          <w:lang w:eastAsia="en-GB"/>
        </w:rPr>
        <w:t xml:space="preserve">The highest scoring candidates that pass the interview will be offered the roles. The </w:t>
      </w:r>
      <w:r w:rsidR="000540D9">
        <w:rPr>
          <w:rFonts w:ascii="Arial" w:eastAsia="Times New Roman" w:hAnsi="Arial" w:cs="Arial"/>
          <w:lang w:eastAsia="en-GB"/>
        </w:rPr>
        <w:t>entire</w:t>
      </w:r>
      <w:r w:rsidR="000540D9" w:rsidRPr="00BB0948">
        <w:rPr>
          <w:rFonts w:ascii="Arial" w:eastAsia="Times New Roman" w:hAnsi="Arial" w:cs="Arial"/>
          <w:lang w:eastAsia="en-GB"/>
        </w:rPr>
        <w:t xml:space="preserve"> </w:t>
      </w:r>
      <w:r w:rsidRPr="00BB0948">
        <w:rPr>
          <w:rFonts w:ascii="Arial" w:eastAsia="Times New Roman" w:hAnsi="Arial" w:cs="Arial"/>
          <w:lang w:eastAsia="en-GB"/>
        </w:rPr>
        <w:t xml:space="preserve">process can take up to a </w:t>
      </w:r>
      <w:commentRangeStart w:id="0"/>
      <w:commentRangeStart w:id="1"/>
      <w:commentRangeStart w:id="2"/>
      <w:r w:rsidRPr="00BB0948">
        <w:rPr>
          <w:rFonts w:ascii="Arial" w:eastAsia="Times New Roman" w:hAnsi="Arial" w:cs="Arial"/>
          <w:lang w:eastAsia="en-GB"/>
        </w:rPr>
        <w:t>month</w:t>
      </w:r>
      <w:commentRangeEnd w:id="0"/>
      <w:r w:rsidR="00E966EC" w:rsidRPr="00BB0948">
        <w:rPr>
          <w:rStyle w:val="CommentReference"/>
          <w:rFonts w:ascii="Arial" w:eastAsia="Times New Roman" w:hAnsi="Arial" w:cs="Arial"/>
          <w:sz w:val="22"/>
          <w:szCs w:val="22"/>
          <w:lang w:eastAsia="en-GB"/>
        </w:rPr>
        <w:commentReference w:id="0"/>
      </w:r>
      <w:commentRangeEnd w:id="1"/>
      <w:r w:rsidR="007248E9">
        <w:rPr>
          <w:rStyle w:val="CommentReference"/>
        </w:rPr>
        <w:commentReference w:id="1"/>
      </w:r>
      <w:commentRangeEnd w:id="2"/>
      <w:r w:rsidR="00662408">
        <w:rPr>
          <w:rStyle w:val="CommentReference"/>
        </w:rPr>
        <w:commentReference w:id="2"/>
      </w:r>
      <w:r w:rsidRPr="00BB0948">
        <w:rPr>
          <w:rFonts w:ascii="Arial" w:eastAsia="Times New Roman" w:hAnsi="Arial" w:cs="Arial"/>
          <w:lang w:eastAsia="en-GB"/>
        </w:rPr>
        <w:t xml:space="preserve">. </w:t>
      </w:r>
    </w:p>
    <w:p w14:paraId="6DD31136" w14:textId="77777777" w:rsidR="00706698" w:rsidRPr="00BB0948" w:rsidRDefault="00706698" w:rsidP="00706698">
      <w:pPr>
        <w:spacing w:after="0" w:line="240" w:lineRule="auto"/>
        <w:textAlignment w:val="baseline"/>
        <w:rPr>
          <w:rFonts w:ascii="Arial" w:eastAsia="Times New Roman" w:hAnsi="Arial" w:cs="Arial"/>
          <w:lang w:eastAsia="en-GB"/>
        </w:rPr>
      </w:pPr>
    </w:p>
    <w:p w14:paraId="7CAC1D2C" w14:textId="6E72AD7F" w:rsidR="40E2EFF7" w:rsidRPr="00BB0948" w:rsidRDefault="40E2EFF7" w:rsidP="5B47F5BD">
      <w:pPr>
        <w:spacing w:after="0" w:line="240" w:lineRule="auto"/>
        <w:rPr>
          <w:rFonts w:ascii="Arial" w:eastAsia="Times New Roman" w:hAnsi="Arial" w:cs="Arial"/>
          <w:b/>
          <w:bCs/>
          <w:lang w:eastAsia="en-GB"/>
        </w:rPr>
      </w:pPr>
      <w:r w:rsidRPr="00BB0948">
        <w:rPr>
          <w:rFonts w:ascii="Arial" w:eastAsia="Times New Roman" w:hAnsi="Arial" w:cs="Arial"/>
          <w:b/>
          <w:bCs/>
          <w:lang w:eastAsia="en-GB"/>
        </w:rPr>
        <w:t>Interview Process</w:t>
      </w:r>
    </w:p>
    <w:p w14:paraId="03E44A4C" w14:textId="5DC9AA5F" w:rsidR="5B47F5BD" w:rsidRPr="00BB0948" w:rsidRDefault="5B47F5BD" w:rsidP="5B47F5BD">
      <w:pPr>
        <w:spacing w:after="0" w:line="240" w:lineRule="auto"/>
        <w:rPr>
          <w:rFonts w:ascii="Arial" w:eastAsia="Times New Roman" w:hAnsi="Arial" w:cs="Arial"/>
          <w:lang w:eastAsia="en-GB"/>
        </w:rPr>
      </w:pPr>
    </w:p>
    <w:p w14:paraId="55482739" w14:textId="77777777" w:rsidR="00706698" w:rsidRPr="00BB0948" w:rsidRDefault="00706698" w:rsidP="00706698">
      <w:pPr>
        <w:spacing w:after="0" w:line="240" w:lineRule="auto"/>
        <w:textAlignment w:val="baseline"/>
        <w:rPr>
          <w:rFonts w:ascii="Arial" w:eastAsia="Times New Roman" w:hAnsi="Arial" w:cs="Arial"/>
          <w:b/>
          <w:bCs/>
          <w:lang w:eastAsia="en-GB"/>
        </w:rPr>
      </w:pPr>
      <w:r w:rsidRPr="00BB0948">
        <w:rPr>
          <w:rFonts w:ascii="Arial" w:eastAsia="Times New Roman" w:hAnsi="Arial" w:cs="Arial"/>
          <w:b/>
          <w:bCs/>
          <w:lang w:eastAsia="en-GB"/>
        </w:rPr>
        <w:t>Behaviours</w:t>
      </w:r>
    </w:p>
    <w:p w14:paraId="0EC77597" w14:textId="77777777" w:rsidR="00543B91" w:rsidRPr="00BB0948" w:rsidRDefault="00543B91" w:rsidP="00706698">
      <w:pPr>
        <w:spacing w:after="0" w:line="240" w:lineRule="auto"/>
        <w:textAlignment w:val="baseline"/>
        <w:rPr>
          <w:rFonts w:ascii="Arial" w:eastAsia="Times New Roman" w:hAnsi="Arial" w:cs="Arial"/>
          <w:b/>
          <w:bCs/>
          <w:lang w:eastAsia="en-GB"/>
        </w:rPr>
      </w:pPr>
    </w:p>
    <w:p w14:paraId="4C15910B" w14:textId="77777777" w:rsidR="00706698" w:rsidRPr="00BB0948" w:rsidRDefault="00706698" w:rsidP="00706698">
      <w:pPr>
        <w:spacing w:after="0" w:line="240" w:lineRule="auto"/>
        <w:textAlignment w:val="baseline"/>
        <w:rPr>
          <w:rFonts w:ascii="Arial" w:eastAsia="Times New Roman" w:hAnsi="Arial" w:cs="Arial"/>
          <w:lang w:eastAsia="en-GB"/>
        </w:rPr>
      </w:pPr>
      <w:r w:rsidRPr="00BB0948">
        <w:rPr>
          <w:rFonts w:ascii="Arial" w:eastAsia="Times New Roman" w:hAnsi="Arial" w:cs="Arial"/>
          <w:lang w:eastAsia="en-GB"/>
        </w:rPr>
        <w:t xml:space="preserve">You will be assessed against the </w:t>
      </w:r>
      <w:hyperlink r:id="rId15">
        <w:r w:rsidRPr="00BB0948">
          <w:rPr>
            <w:rFonts w:ascii="Arial" w:eastAsia="Times New Roman" w:hAnsi="Arial" w:cs="Arial"/>
            <w:color w:val="4E6280"/>
            <w:u w:val="single"/>
            <w:lang w:eastAsia="en-GB"/>
          </w:rPr>
          <w:t>Civil service success profiles framework</w:t>
        </w:r>
      </w:hyperlink>
      <w:r w:rsidRPr="00BB0948">
        <w:rPr>
          <w:rFonts w:ascii="Arial" w:eastAsia="Times New Roman" w:hAnsi="Arial" w:cs="Arial"/>
          <w:lang w:eastAsia="en-GB"/>
        </w:rPr>
        <w:t xml:space="preserve"> at interview stage:</w:t>
      </w:r>
    </w:p>
    <w:p w14:paraId="328B889B" w14:textId="77777777" w:rsidR="00706698" w:rsidRDefault="00706698" w:rsidP="00706698">
      <w:pPr>
        <w:spacing w:after="0" w:line="240" w:lineRule="auto"/>
        <w:textAlignment w:val="baseline"/>
        <w:rPr>
          <w:rFonts w:ascii="Arial" w:eastAsia="Times New Roman" w:hAnsi="Arial" w:cs="Arial"/>
          <w:color w:val="FF0000"/>
          <w:lang w:eastAsia="en-GB"/>
        </w:rPr>
      </w:pPr>
    </w:p>
    <w:p w14:paraId="215613C3" w14:textId="77777777" w:rsidR="00BB0948" w:rsidRDefault="00BB0948" w:rsidP="00BB0948">
      <w:pPr>
        <w:pStyle w:val="paragraph"/>
        <w:numPr>
          <w:ilvl w:val="0"/>
          <w:numId w:val="38"/>
        </w:numPr>
        <w:spacing w:before="0" w:beforeAutospacing="0" w:after="0" w:afterAutospacing="0"/>
        <w:textAlignment w:val="baseline"/>
        <w:rPr>
          <w:rFonts w:ascii="Arial" w:hAnsi="Arial" w:cs="Arial"/>
          <w:sz w:val="22"/>
          <w:szCs w:val="22"/>
        </w:rPr>
      </w:pPr>
      <w:r>
        <w:rPr>
          <w:rFonts w:ascii="Arial" w:hAnsi="Arial" w:cs="Arial"/>
          <w:sz w:val="22"/>
          <w:szCs w:val="22"/>
        </w:rPr>
        <w:t xml:space="preserve">Communicating and Influencing </w:t>
      </w:r>
    </w:p>
    <w:p w14:paraId="7E40F0C2" w14:textId="77777777" w:rsidR="00BB0948" w:rsidRDefault="00BB0948" w:rsidP="00BB0948">
      <w:pPr>
        <w:pStyle w:val="paragraph"/>
        <w:numPr>
          <w:ilvl w:val="0"/>
          <w:numId w:val="38"/>
        </w:numPr>
        <w:spacing w:before="0" w:beforeAutospacing="0" w:after="0" w:afterAutospacing="0"/>
        <w:textAlignment w:val="baseline"/>
        <w:rPr>
          <w:rFonts w:ascii="Arial" w:hAnsi="Arial" w:cs="Arial"/>
          <w:sz w:val="22"/>
          <w:szCs w:val="22"/>
        </w:rPr>
      </w:pPr>
      <w:r>
        <w:rPr>
          <w:rFonts w:ascii="Arial" w:hAnsi="Arial" w:cs="Arial"/>
          <w:sz w:val="22"/>
          <w:szCs w:val="22"/>
        </w:rPr>
        <w:t>Managing a Quality Service</w:t>
      </w:r>
    </w:p>
    <w:p w14:paraId="1C614946" w14:textId="77777777" w:rsidR="00BB0948" w:rsidRDefault="00BB0948" w:rsidP="00BB0948">
      <w:pPr>
        <w:pStyle w:val="paragraph"/>
        <w:numPr>
          <w:ilvl w:val="0"/>
          <w:numId w:val="38"/>
        </w:numPr>
        <w:spacing w:before="0" w:beforeAutospacing="0" w:after="0" w:afterAutospacing="0"/>
        <w:textAlignment w:val="baseline"/>
        <w:rPr>
          <w:rFonts w:ascii="Arial" w:hAnsi="Arial" w:cs="Arial"/>
          <w:sz w:val="22"/>
          <w:szCs w:val="22"/>
        </w:rPr>
      </w:pPr>
      <w:r>
        <w:rPr>
          <w:rFonts w:ascii="Arial" w:hAnsi="Arial" w:cs="Arial"/>
          <w:sz w:val="22"/>
          <w:szCs w:val="22"/>
        </w:rPr>
        <w:t xml:space="preserve">Delivering at Pace </w:t>
      </w:r>
    </w:p>
    <w:p w14:paraId="5B44D393" w14:textId="77777777" w:rsidR="00BB0948" w:rsidRPr="00BB0948" w:rsidRDefault="00BB0948" w:rsidP="00BB0948">
      <w:pPr>
        <w:pStyle w:val="paragraph"/>
        <w:numPr>
          <w:ilvl w:val="0"/>
          <w:numId w:val="38"/>
        </w:numPr>
        <w:spacing w:before="0" w:beforeAutospacing="0" w:after="0" w:afterAutospacing="0"/>
        <w:textAlignment w:val="baseline"/>
        <w:rPr>
          <w:rFonts w:ascii="Arial" w:hAnsi="Arial" w:cs="Arial"/>
          <w:sz w:val="22"/>
          <w:szCs w:val="22"/>
        </w:rPr>
      </w:pPr>
      <w:r>
        <w:rPr>
          <w:rFonts w:ascii="Arial" w:hAnsi="Arial" w:cs="Arial"/>
          <w:sz w:val="22"/>
          <w:szCs w:val="22"/>
        </w:rPr>
        <w:t xml:space="preserve">Leadership </w:t>
      </w:r>
    </w:p>
    <w:p w14:paraId="4B17C4D4" w14:textId="77777777" w:rsidR="00BB0948" w:rsidRPr="00BB0948" w:rsidRDefault="00BB0948" w:rsidP="00706698">
      <w:pPr>
        <w:spacing w:after="0" w:line="240" w:lineRule="auto"/>
        <w:textAlignment w:val="baseline"/>
        <w:rPr>
          <w:rFonts w:ascii="Arial" w:eastAsia="Times New Roman" w:hAnsi="Arial" w:cs="Arial"/>
          <w:lang w:eastAsia="en-GB"/>
        </w:rPr>
      </w:pPr>
    </w:p>
    <w:p w14:paraId="2E047076" w14:textId="77777777" w:rsidR="00706698" w:rsidRPr="00BB0948" w:rsidRDefault="00706698" w:rsidP="00706698">
      <w:pPr>
        <w:spacing w:after="0" w:line="240" w:lineRule="auto"/>
        <w:textAlignment w:val="baseline"/>
        <w:rPr>
          <w:rFonts w:ascii="Arial" w:eastAsia="Times New Roman" w:hAnsi="Arial" w:cs="Arial"/>
          <w:lang w:eastAsia="en-GB"/>
        </w:rPr>
      </w:pPr>
      <w:r w:rsidRPr="00BB0948">
        <w:rPr>
          <w:rFonts w:ascii="Arial" w:eastAsia="Times New Roman" w:hAnsi="Arial" w:cs="Arial"/>
          <w:lang w:eastAsia="en-GB"/>
        </w:rPr>
        <w:t>Please also refer to the CS Behaviours framework for more details at this grade.</w:t>
      </w:r>
    </w:p>
    <w:p w14:paraId="7B5B23A6" w14:textId="77777777" w:rsidR="00706698" w:rsidRPr="00BB0948" w:rsidRDefault="00706698" w:rsidP="00706698">
      <w:pPr>
        <w:spacing w:after="0" w:line="240" w:lineRule="auto"/>
        <w:textAlignment w:val="baseline"/>
        <w:rPr>
          <w:rFonts w:ascii="Arial" w:eastAsia="Times New Roman" w:hAnsi="Arial" w:cs="Arial"/>
          <w:lang w:eastAsia="en-GB"/>
        </w:rPr>
      </w:pPr>
      <w:r w:rsidRPr="00BB0948">
        <w:rPr>
          <w:rFonts w:ascii="Arial" w:eastAsia="Times New Roman" w:hAnsi="Arial" w:cs="Arial"/>
          <w:lang w:eastAsia="en-GB"/>
        </w:rPr>
        <w:lastRenderedPageBreak/>
        <w:t> </w:t>
      </w:r>
    </w:p>
    <w:p w14:paraId="72738DC3" w14:textId="77777777" w:rsidR="00706698" w:rsidRPr="00BB0948" w:rsidRDefault="00706698" w:rsidP="00706698">
      <w:pPr>
        <w:spacing w:after="0" w:line="240" w:lineRule="auto"/>
        <w:textAlignment w:val="baseline"/>
        <w:rPr>
          <w:rFonts w:ascii="Arial" w:eastAsia="Times New Roman" w:hAnsi="Arial" w:cs="Arial"/>
          <w:lang w:eastAsia="en-GB"/>
        </w:rPr>
      </w:pPr>
      <w:hyperlink r:id="rId16" w:tgtFrame="_blank" w:history="1">
        <w:r w:rsidRPr="00BB0948">
          <w:rPr>
            <w:rFonts w:ascii="Arial" w:eastAsia="Times New Roman" w:hAnsi="Arial" w:cs="Arial"/>
            <w:color w:val="4E6280"/>
            <w:u w:val="single"/>
            <w:lang w:eastAsia="en-GB"/>
          </w:rPr>
          <w:t>https://assets.publishing.service.gov.uk/government/uploads/system/uploads/attachment_data/file/717275/CS_Behaviours_2018.pdf</w:t>
        </w:r>
      </w:hyperlink>
      <w:r w:rsidRPr="00BB0948">
        <w:rPr>
          <w:rFonts w:ascii="Arial" w:eastAsia="Times New Roman" w:hAnsi="Arial" w:cs="Arial"/>
          <w:lang w:eastAsia="en-GB"/>
        </w:rPr>
        <w:t> </w:t>
      </w:r>
    </w:p>
    <w:p w14:paraId="561278C9" w14:textId="77777777" w:rsidR="00706698" w:rsidRPr="00BB0948" w:rsidRDefault="00706698" w:rsidP="00706698">
      <w:pPr>
        <w:spacing w:after="0" w:line="240" w:lineRule="auto"/>
        <w:textAlignment w:val="baseline"/>
        <w:rPr>
          <w:rFonts w:ascii="Arial" w:eastAsia="Times New Roman" w:hAnsi="Arial" w:cs="Arial"/>
          <w:lang w:eastAsia="en-GB"/>
        </w:rPr>
      </w:pPr>
      <w:r w:rsidRPr="00BB0948">
        <w:rPr>
          <w:rFonts w:ascii="Arial" w:eastAsia="Times New Roman" w:hAnsi="Arial" w:cs="Arial"/>
          <w:lang w:eastAsia="en-GB"/>
        </w:rPr>
        <w:t> </w:t>
      </w:r>
    </w:p>
    <w:p w14:paraId="07640AB1" w14:textId="3C15FEE5" w:rsidR="00706698" w:rsidRPr="00BB0948" w:rsidRDefault="00706698" w:rsidP="00706698">
      <w:pPr>
        <w:spacing w:after="0" w:line="240" w:lineRule="auto"/>
        <w:textAlignment w:val="baseline"/>
        <w:rPr>
          <w:rFonts w:ascii="Arial" w:eastAsia="Times New Roman" w:hAnsi="Arial" w:cs="Arial"/>
          <w:lang w:eastAsia="en-GB"/>
        </w:rPr>
      </w:pPr>
      <w:r w:rsidRPr="00BB0948">
        <w:rPr>
          <w:rFonts w:ascii="Arial" w:eastAsia="Times New Roman" w:hAnsi="Arial" w:cs="Arial"/>
          <w:b/>
          <w:bCs/>
          <w:lang w:eastAsia="en-GB"/>
        </w:rPr>
        <w:t>Further Information</w:t>
      </w:r>
      <w:r w:rsidRPr="00BB0948">
        <w:rPr>
          <w:rFonts w:ascii="Arial" w:eastAsia="Times New Roman" w:hAnsi="Arial" w:cs="Arial"/>
          <w:lang w:eastAsia="en-GB"/>
        </w:rPr>
        <w:t> </w:t>
      </w:r>
    </w:p>
    <w:p w14:paraId="6C6ED4B3" w14:textId="4B2FF147" w:rsidR="00706698" w:rsidRPr="00BB0948" w:rsidRDefault="00706698" w:rsidP="00706698">
      <w:pPr>
        <w:spacing w:after="0" w:line="240" w:lineRule="auto"/>
        <w:textAlignment w:val="baseline"/>
        <w:rPr>
          <w:rFonts w:ascii="Arial" w:eastAsia="Times New Roman" w:hAnsi="Arial" w:cs="Arial"/>
          <w:color w:val="FF0000"/>
          <w:lang w:eastAsia="en-GB"/>
        </w:rPr>
      </w:pPr>
      <w:r w:rsidRPr="00BB0948">
        <w:rPr>
          <w:rFonts w:ascii="Arial" w:eastAsia="Times New Roman" w:hAnsi="Arial" w:cs="Arial"/>
          <w:lang w:eastAsia="en-GB"/>
        </w:rPr>
        <w:t>If you require any additional information about the role, please contact:</w:t>
      </w:r>
      <w:r w:rsidR="00AF592C">
        <w:rPr>
          <w:rFonts w:ascii="Arial" w:eastAsia="Times New Roman" w:hAnsi="Arial" w:cs="Arial"/>
          <w:lang w:eastAsia="en-GB"/>
        </w:rPr>
        <w:t xml:space="preserve"> Rita Kumi-Ampofo </w:t>
      </w:r>
      <w:hyperlink r:id="rId17" w:history="1">
        <w:r w:rsidR="00AF592C" w:rsidRPr="00183272">
          <w:rPr>
            <w:rStyle w:val="Hyperlink"/>
            <w:rFonts w:ascii="Arial" w:eastAsia="Times New Roman" w:hAnsi="Arial" w:cs="Arial"/>
            <w:lang w:eastAsia="en-GB"/>
          </w:rPr>
          <w:t>Rita.Kumi.Ampofo@justice.gov.uk</w:t>
        </w:r>
      </w:hyperlink>
      <w:r w:rsidR="00AF592C">
        <w:rPr>
          <w:rFonts w:ascii="Arial" w:eastAsia="Times New Roman" w:hAnsi="Arial" w:cs="Arial"/>
          <w:lang w:eastAsia="en-GB"/>
        </w:rPr>
        <w:t xml:space="preserve"> or </w:t>
      </w:r>
      <w:hyperlink r:id="rId18" w:history="1">
        <w:r w:rsidR="00AF592C" w:rsidRPr="00183272">
          <w:rPr>
            <w:rStyle w:val="Hyperlink"/>
            <w:rFonts w:ascii="Arial" w:eastAsia="Times New Roman" w:hAnsi="Arial" w:cs="Arial"/>
            <w:lang w:eastAsia="en-GB"/>
          </w:rPr>
          <w:t>Analysispeopleoperations@justice.gov.uk</w:t>
        </w:r>
      </w:hyperlink>
      <w:r w:rsidR="00AF592C">
        <w:rPr>
          <w:rFonts w:ascii="Arial" w:eastAsia="Times New Roman" w:hAnsi="Arial" w:cs="Arial"/>
          <w:lang w:eastAsia="en-GB"/>
        </w:rPr>
        <w:t xml:space="preserve"> </w:t>
      </w:r>
    </w:p>
    <w:p w14:paraId="6519E528" w14:textId="77777777" w:rsidR="00EA7EAE" w:rsidRPr="00BB0948" w:rsidRDefault="00EA7EAE">
      <w:pPr>
        <w:rPr>
          <w:rFonts w:ascii="Arial" w:hAnsi="Arial" w:cs="Arial"/>
        </w:rPr>
      </w:pPr>
    </w:p>
    <w:sectPr w:rsidR="00EA7EAE" w:rsidRPr="00BB0948">
      <w:headerReference w:type="default" r:id="rId1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Kumi.Ampofo, Rita | She/Hers" w:date="2026-05-14T14:23:00Z" w:initials="RK">
    <w:p w14:paraId="58F281DC" w14:textId="45F93079" w:rsidR="004B3E0E" w:rsidRDefault="00E966EC" w:rsidP="004B3E0E">
      <w:pPr>
        <w:pStyle w:val="CommentText"/>
      </w:pPr>
      <w:r>
        <w:rPr>
          <w:rStyle w:val="CommentReference"/>
        </w:rPr>
        <w:annotationRef/>
      </w:r>
      <w:r w:rsidR="004B3E0E">
        <w:t xml:space="preserve">This template looks different to what I am used to. E.g. It does not have the disability confident statement, or the date for the deadline </w:t>
      </w:r>
      <w:r w:rsidR="004B3E0E">
        <w:fldChar w:fldCharType="begin"/>
      </w:r>
      <w:r w:rsidR="004B3E0E">
        <w:instrText>HYPERLINK "mailto:Jo.Foy@justice.gov.uk"</w:instrText>
      </w:r>
      <w:bookmarkStart w:id="3" w:name="_@_559F1E159F24470CBFDF3E036D37EDFAZ"/>
      <w:r w:rsidR="004B3E0E">
        <w:fldChar w:fldCharType="separate"/>
      </w:r>
      <w:bookmarkEnd w:id="3"/>
      <w:r w:rsidR="004B3E0E" w:rsidRPr="004B3E0E">
        <w:rPr>
          <w:rStyle w:val="Mention"/>
          <w:noProof/>
        </w:rPr>
        <w:t>@Foy, Jo</w:t>
      </w:r>
      <w:r w:rsidR="004B3E0E">
        <w:fldChar w:fldCharType="end"/>
      </w:r>
      <w:r w:rsidR="004B3E0E">
        <w:t xml:space="preserve"> , </w:t>
      </w:r>
      <w:r w:rsidR="004B3E0E">
        <w:fldChar w:fldCharType="begin"/>
      </w:r>
      <w:r w:rsidR="004B3E0E">
        <w:instrText>HYPERLINK "mailto:Aimee.Dolby@justice.gov.uk"</w:instrText>
      </w:r>
      <w:bookmarkStart w:id="4" w:name="_@_84C865D15C07431FB64AC8A3482E57B2Z"/>
      <w:r w:rsidR="004B3E0E">
        <w:fldChar w:fldCharType="separate"/>
      </w:r>
      <w:bookmarkEnd w:id="4"/>
      <w:r w:rsidR="004B3E0E" w:rsidRPr="004B3E0E">
        <w:rPr>
          <w:rStyle w:val="Mention"/>
          <w:noProof/>
        </w:rPr>
        <w:t>@Dolby, Aimee</w:t>
      </w:r>
      <w:r w:rsidR="004B3E0E">
        <w:fldChar w:fldCharType="end"/>
      </w:r>
      <w:r w:rsidR="004B3E0E">
        <w:t xml:space="preserve"> </w:t>
      </w:r>
    </w:p>
  </w:comment>
  <w:comment w:id="1" w:author="Foy, Jo" w:date="2026-05-14T14:28:00Z" w:initials="JF">
    <w:p w14:paraId="505DC837" w14:textId="77777777" w:rsidR="007248E9" w:rsidRDefault="007248E9" w:rsidP="007248E9">
      <w:pPr>
        <w:pStyle w:val="CommentText"/>
      </w:pPr>
      <w:r>
        <w:rPr>
          <w:rStyle w:val="CommentReference"/>
        </w:rPr>
        <w:annotationRef/>
      </w:r>
      <w:r>
        <w:t xml:space="preserve">For cross-gov campaigns MoJ SSCl adds the disability statement in as part of generic MoJ templates and the date is published on the website - essentially SSCL copy and paste the JD onto a MoJ template that has all the details for publication </w:t>
      </w:r>
    </w:p>
  </w:comment>
  <w:comment w:id="2" w:author="Foy, Jo" w:date="2026-05-14T14:28:00Z" w:initials="JF">
    <w:p w14:paraId="1BC8A88A" w14:textId="77777777" w:rsidR="00662408" w:rsidRDefault="00662408" w:rsidP="00662408">
      <w:pPr>
        <w:pStyle w:val="CommentText"/>
      </w:pPr>
      <w:r>
        <w:rPr>
          <w:rStyle w:val="CommentReference"/>
        </w:rPr>
        <w:annotationRef/>
      </w:r>
      <w:r>
        <w:t xml:space="preserve">The templates you are used to are our own EOI/SOI templates as we manage that process centrally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8F281DC" w15:done="1"/>
  <w15:commentEx w15:paraId="505DC837" w15:paraIdParent="58F281DC" w15:done="1"/>
  <w15:commentEx w15:paraId="1BC8A88A" w15:paraIdParent="58F281D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8A7FCDF" w16cex:dateUtc="2026-05-14T13:23:00Z"/>
  <w16cex:commentExtensible w16cex:durableId="30F65872" w16cex:dateUtc="2026-05-14T13:28:00Z"/>
  <w16cex:commentExtensible w16cex:durableId="187565AD" w16cex:dateUtc="2026-05-14T13: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F281DC" w16cid:durableId="58A7FCDF"/>
  <w16cid:commentId w16cid:paraId="505DC837" w16cid:durableId="30F65872"/>
  <w16cid:commentId w16cid:paraId="1BC8A88A" w16cid:durableId="187565A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18EA1" w14:textId="77777777" w:rsidR="00A521D9" w:rsidRDefault="00A521D9" w:rsidP="00706698">
      <w:pPr>
        <w:spacing w:after="0" w:line="240" w:lineRule="auto"/>
      </w:pPr>
      <w:r>
        <w:separator/>
      </w:r>
    </w:p>
  </w:endnote>
  <w:endnote w:type="continuationSeparator" w:id="0">
    <w:p w14:paraId="7044DB5D" w14:textId="77777777" w:rsidR="00A521D9" w:rsidRDefault="00A521D9" w:rsidP="00706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17A42" w14:textId="77777777" w:rsidR="00A521D9" w:rsidRDefault="00A521D9" w:rsidP="00706698">
      <w:pPr>
        <w:spacing w:after="0" w:line="240" w:lineRule="auto"/>
      </w:pPr>
      <w:r>
        <w:separator/>
      </w:r>
    </w:p>
  </w:footnote>
  <w:footnote w:type="continuationSeparator" w:id="0">
    <w:p w14:paraId="0F9E1930" w14:textId="77777777" w:rsidR="00A521D9" w:rsidRDefault="00A521D9" w:rsidP="007066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2D188" w14:textId="77777777" w:rsidR="0071408F" w:rsidRDefault="0071408F">
    <w:pPr>
      <w:pStyle w:val="Header"/>
      <w:rPr>
        <w:rFonts w:ascii="Arial" w:hAnsi="Arial" w:cs="Arial"/>
      </w:rPr>
    </w:pPr>
  </w:p>
  <w:p w14:paraId="028D4E03" w14:textId="77777777" w:rsidR="0071408F" w:rsidRDefault="0071408F">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F2E338"/>
    <w:lvl w:ilvl="0">
      <w:start w:val="1"/>
      <w:numFmt w:val="bullet"/>
      <w:pStyle w:val="ListBullet"/>
      <w:lvlText w:val=""/>
      <w:lvlJc w:val="left"/>
      <w:pPr>
        <w:tabs>
          <w:tab w:val="num" w:pos="3621"/>
        </w:tabs>
        <w:ind w:left="3621" w:hanging="360"/>
      </w:pPr>
      <w:rPr>
        <w:rFonts w:ascii="Symbol" w:hAnsi="Symbol" w:hint="default"/>
      </w:rPr>
    </w:lvl>
  </w:abstractNum>
  <w:abstractNum w:abstractNumId="1" w15:restartNumberingAfterBreak="0">
    <w:nsid w:val="015300A7"/>
    <w:multiLevelType w:val="hybridMultilevel"/>
    <w:tmpl w:val="80CE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C6EC4"/>
    <w:multiLevelType w:val="multilevel"/>
    <w:tmpl w:val="2ECA5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34176B7"/>
    <w:multiLevelType w:val="multilevel"/>
    <w:tmpl w:val="2F6A86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770F42"/>
    <w:multiLevelType w:val="hybridMultilevel"/>
    <w:tmpl w:val="2AB24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9B2FA4"/>
    <w:multiLevelType w:val="multilevel"/>
    <w:tmpl w:val="BEE6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C19A11"/>
    <w:multiLevelType w:val="hybridMultilevel"/>
    <w:tmpl w:val="3DB26AF8"/>
    <w:lvl w:ilvl="0" w:tplc="2424F440">
      <w:start w:val="1"/>
      <w:numFmt w:val="bullet"/>
      <w:lvlText w:val=""/>
      <w:lvlJc w:val="left"/>
      <w:pPr>
        <w:ind w:left="720" w:hanging="360"/>
      </w:pPr>
      <w:rPr>
        <w:rFonts w:ascii="Symbol" w:hAnsi="Symbol" w:hint="default"/>
      </w:rPr>
    </w:lvl>
    <w:lvl w:ilvl="1" w:tplc="D5A82A4E">
      <w:start w:val="1"/>
      <w:numFmt w:val="bullet"/>
      <w:lvlText w:val="o"/>
      <w:lvlJc w:val="left"/>
      <w:pPr>
        <w:ind w:left="1440" w:hanging="360"/>
      </w:pPr>
      <w:rPr>
        <w:rFonts w:ascii="Courier New" w:hAnsi="Courier New" w:hint="default"/>
      </w:rPr>
    </w:lvl>
    <w:lvl w:ilvl="2" w:tplc="46102710">
      <w:start w:val="1"/>
      <w:numFmt w:val="bullet"/>
      <w:lvlText w:val=""/>
      <w:lvlJc w:val="left"/>
      <w:pPr>
        <w:ind w:left="2160" w:hanging="360"/>
      </w:pPr>
      <w:rPr>
        <w:rFonts w:ascii="Wingdings" w:hAnsi="Wingdings" w:hint="default"/>
      </w:rPr>
    </w:lvl>
    <w:lvl w:ilvl="3" w:tplc="EBF48308">
      <w:start w:val="1"/>
      <w:numFmt w:val="bullet"/>
      <w:lvlText w:val=""/>
      <w:lvlJc w:val="left"/>
      <w:pPr>
        <w:ind w:left="2880" w:hanging="360"/>
      </w:pPr>
      <w:rPr>
        <w:rFonts w:ascii="Symbol" w:hAnsi="Symbol" w:hint="default"/>
      </w:rPr>
    </w:lvl>
    <w:lvl w:ilvl="4" w:tplc="3EF249D0">
      <w:start w:val="1"/>
      <w:numFmt w:val="bullet"/>
      <w:lvlText w:val="o"/>
      <w:lvlJc w:val="left"/>
      <w:pPr>
        <w:ind w:left="3600" w:hanging="360"/>
      </w:pPr>
      <w:rPr>
        <w:rFonts w:ascii="Courier New" w:hAnsi="Courier New" w:hint="default"/>
      </w:rPr>
    </w:lvl>
    <w:lvl w:ilvl="5" w:tplc="0052C59C">
      <w:start w:val="1"/>
      <w:numFmt w:val="bullet"/>
      <w:lvlText w:val=""/>
      <w:lvlJc w:val="left"/>
      <w:pPr>
        <w:ind w:left="4320" w:hanging="360"/>
      </w:pPr>
      <w:rPr>
        <w:rFonts w:ascii="Wingdings" w:hAnsi="Wingdings" w:hint="default"/>
      </w:rPr>
    </w:lvl>
    <w:lvl w:ilvl="6" w:tplc="A47E1746">
      <w:start w:val="1"/>
      <w:numFmt w:val="bullet"/>
      <w:lvlText w:val=""/>
      <w:lvlJc w:val="left"/>
      <w:pPr>
        <w:ind w:left="5040" w:hanging="360"/>
      </w:pPr>
      <w:rPr>
        <w:rFonts w:ascii="Symbol" w:hAnsi="Symbol" w:hint="default"/>
      </w:rPr>
    </w:lvl>
    <w:lvl w:ilvl="7" w:tplc="5878685E">
      <w:start w:val="1"/>
      <w:numFmt w:val="bullet"/>
      <w:lvlText w:val="o"/>
      <w:lvlJc w:val="left"/>
      <w:pPr>
        <w:ind w:left="5760" w:hanging="360"/>
      </w:pPr>
      <w:rPr>
        <w:rFonts w:ascii="Courier New" w:hAnsi="Courier New" w:hint="default"/>
      </w:rPr>
    </w:lvl>
    <w:lvl w:ilvl="8" w:tplc="44D61F2A">
      <w:start w:val="1"/>
      <w:numFmt w:val="bullet"/>
      <w:lvlText w:val=""/>
      <w:lvlJc w:val="left"/>
      <w:pPr>
        <w:ind w:left="6480" w:hanging="360"/>
      </w:pPr>
      <w:rPr>
        <w:rFonts w:ascii="Wingdings" w:hAnsi="Wingdings" w:hint="default"/>
      </w:rPr>
    </w:lvl>
  </w:abstractNum>
  <w:abstractNum w:abstractNumId="7" w15:restartNumberingAfterBreak="0">
    <w:nsid w:val="0ABE5CDD"/>
    <w:multiLevelType w:val="multilevel"/>
    <w:tmpl w:val="AA56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8C4F09"/>
    <w:multiLevelType w:val="hybridMultilevel"/>
    <w:tmpl w:val="854C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C94632"/>
    <w:multiLevelType w:val="multilevel"/>
    <w:tmpl w:val="507A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0F11F6F"/>
    <w:multiLevelType w:val="hybridMultilevel"/>
    <w:tmpl w:val="294C9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0076FB"/>
    <w:multiLevelType w:val="multilevel"/>
    <w:tmpl w:val="78B4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9603A49"/>
    <w:multiLevelType w:val="multilevel"/>
    <w:tmpl w:val="603E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AA028F"/>
    <w:multiLevelType w:val="multilevel"/>
    <w:tmpl w:val="CAAE0D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BFF4E8E"/>
    <w:multiLevelType w:val="multilevel"/>
    <w:tmpl w:val="062AF12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D526EC"/>
    <w:multiLevelType w:val="multilevel"/>
    <w:tmpl w:val="CF78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3702928"/>
    <w:multiLevelType w:val="multilevel"/>
    <w:tmpl w:val="59F2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88171D"/>
    <w:multiLevelType w:val="hybridMultilevel"/>
    <w:tmpl w:val="7F80E8B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B95680"/>
    <w:multiLevelType w:val="hybridMultilevel"/>
    <w:tmpl w:val="6CE87C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7E6240"/>
    <w:multiLevelType w:val="hybridMultilevel"/>
    <w:tmpl w:val="FBE87C9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26FA7CF7"/>
    <w:multiLevelType w:val="hybridMultilevel"/>
    <w:tmpl w:val="E2185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F51433"/>
    <w:multiLevelType w:val="multilevel"/>
    <w:tmpl w:val="31BC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3697C56"/>
    <w:multiLevelType w:val="hybridMultilevel"/>
    <w:tmpl w:val="6FB85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9326D7"/>
    <w:multiLevelType w:val="multilevel"/>
    <w:tmpl w:val="71E6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936567"/>
    <w:multiLevelType w:val="multilevel"/>
    <w:tmpl w:val="BA92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6E80E47"/>
    <w:multiLevelType w:val="multilevel"/>
    <w:tmpl w:val="CF92AB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37016E6A"/>
    <w:multiLevelType w:val="hybridMultilevel"/>
    <w:tmpl w:val="6496253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7" w15:restartNumberingAfterBreak="0">
    <w:nsid w:val="3E82374F"/>
    <w:multiLevelType w:val="multilevel"/>
    <w:tmpl w:val="183E8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606615"/>
    <w:multiLevelType w:val="hybridMultilevel"/>
    <w:tmpl w:val="173C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755326"/>
    <w:multiLevelType w:val="multilevel"/>
    <w:tmpl w:val="1F78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2456F56"/>
    <w:multiLevelType w:val="hybridMultilevel"/>
    <w:tmpl w:val="1528F5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652EE4"/>
    <w:multiLevelType w:val="hybridMultilevel"/>
    <w:tmpl w:val="47AAC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34288D"/>
    <w:multiLevelType w:val="hybridMultilevel"/>
    <w:tmpl w:val="E866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BE78E7"/>
    <w:multiLevelType w:val="multilevel"/>
    <w:tmpl w:val="FC8E7F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6822255A"/>
    <w:multiLevelType w:val="hybridMultilevel"/>
    <w:tmpl w:val="3ABA7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8567AD"/>
    <w:multiLevelType w:val="multilevel"/>
    <w:tmpl w:val="AC0491D2"/>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B978A0"/>
    <w:multiLevelType w:val="hybridMultilevel"/>
    <w:tmpl w:val="662C34F2"/>
    <w:lvl w:ilvl="0" w:tplc="ABBCF5E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330507"/>
    <w:multiLevelType w:val="multilevel"/>
    <w:tmpl w:val="F52C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80D5FE6"/>
    <w:multiLevelType w:val="multilevel"/>
    <w:tmpl w:val="9924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8D96533"/>
    <w:multiLevelType w:val="multilevel"/>
    <w:tmpl w:val="5FFCD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2B3C1D"/>
    <w:multiLevelType w:val="hybridMultilevel"/>
    <w:tmpl w:val="6FC4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471314"/>
    <w:multiLevelType w:val="hybridMultilevel"/>
    <w:tmpl w:val="2CD0B610"/>
    <w:lvl w:ilvl="0" w:tplc="17580D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010EE3"/>
    <w:multiLevelType w:val="multilevel"/>
    <w:tmpl w:val="B78AB4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C54096"/>
    <w:multiLevelType w:val="multilevel"/>
    <w:tmpl w:val="FF0E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7191940">
    <w:abstractNumId w:val="29"/>
  </w:num>
  <w:num w:numId="2" w16cid:durableId="1035232198">
    <w:abstractNumId w:val="33"/>
  </w:num>
  <w:num w:numId="3" w16cid:durableId="1090463130">
    <w:abstractNumId w:val="23"/>
  </w:num>
  <w:num w:numId="4" w16cid:durableId="1140227680">
    <w:abstractNumId w:val="40"/>
  </w:num>
  <w:num w:numId="5" w16cid:durableId="1145974637">
    <w:abstractNumId w:val="0"/>
  </w:num>
  <w:num w:numId="6" w16cid:durableId="1160465195">
    <w:abstractNumId w:val="27"/>
  </w:num>
  <w:num w:numId="7" w16cid:durableId="1177303763">
    <w:abstractNumId w:val="4"/>
  </w:num>
  <w:num w:numId="8" w16cid:durableId="118768169">
    <w:abstractNumId w:val="5"/>
  </w:num>
  <w:num w:numId="9" w16cid:durableId="1199203695">
    <w:abstractNumId w:val="43"/>
  </w:num>
  <w:num w:numId="10" w16cid:durableId="1220674462">
    <w:abstractNumId w:val="21"/>
  </w:num>
  <w:num w:numId="11" w16cid:durableId="1223295565">
    <w:abstractNumId w:val="37"/>
  </w:num>
  <w:num w:numId="12" w16cid:durableId="1374764748">
    <w:abstractNumId w:val="41"/>
  </w:num>
  <w:num w:numId="13" w16cid:durableId="1395619754">
    <w:abstractNumId w:val="15"/>
  </w:num>
  <w:num w:numId="14" w16cid:durableId="1407729113">
    <w:abstractNumId w:val="6"/>
  </w:num>
  <w:num w:numId="15" w16cid:durableId="1566335467">
    <w:abstractNumId w:val="11"/>
  </w:num>
  <w:num w:numId="16" w16cid:durableId="1582063640">
    <w:abstractNumId w:val="26"/>
  </w:num>
  <w:num w:numId="17" w16cid:durableId="168911326">
    <w:abstractNumId w:val="18"/>
  </w:num>
  <w:num w:numId="18" w16cid:durableId="1701665418">
    <w:abstractNumId w:val="32"/>
  </w:num>
  <w:num w:numId="19" w16cid:durableId="1711415994">
    <w:abstractNumId w:val="12"/>
  </w:num>
  <w:num w:numId="20" w16cid:durableId="1746342223">
    <w:abstractNumId w:val="1"/>
  </w:num>
  <w:num w:numId="21" w16cid:durableId="1817917709">
    <w:abstractNumId w:val="7"/>
  </w:num>
  <w:num w:numId="22" w16cid:durableId="1824657620">
    <w:abstractNumId w:val="30"/>
  </w:num>
  <w:num w:numId="23" w16cid:durableId="1837957354">
    <w:abstractNumId w:val="38"/>
  </w:num>
  <w:num w:numId="24" w16cid:durableId="1895460079">
    <w:abstractNumId w:val="24"/>
  </w:num>
  <w:num w:numId="25" w16cid:durableId="1908371420">
    <w:abstractNumId w:val="19"/>
  </w:num>
  <w:num w:numId="26" w16cid:durableId="1909610735">
    <w:abstractNumId w:val="31"/>
  </w:num>
  <w:num w:numId="27" w16cid:durableId="1943947787">
    <w:abstractNumId w:val="17"/>
  </w:num>
  <w:num w:numId="28" w16cid:durableId="1978105613">
    <w:abstractNumId w:val="39"/>
  </w:num>
  <w:num w:numId="29" w16cid:durableId="2040739403">
    <w:abstractNumId w:val="13"/>
  </w:num>
  <w:num w:numId="30" w16cid:durableId="2121293387">
    <w:abstractNumId w:val="35"/>
  </w:num>
  <w:num w:numId="31" w16cid:durableId="312761462">
    <w:abstractNumId w:val="42"/>
  </w:num>
  <w:num w:numId="32" w16cid:durableId="373584119">
    <w:abstractNumId w:val="10"/>
  </w:num>
  <w:num w:numId="33" w16cid:durableId="451096698">
    <w:abstractNumId w:val="16"/>
  </w:num>
  <w:num w:numId="34" w16cid:durableId="453672488">
    <w:abstractNumId w:val="20"/>
  </w:num>
  <w:num w:numId="35" w16cid:durableId="469633976">
    <w:abstractNumId w:val="25"/>
  </w:num>
  <w:num w:numId="36" w16cid:durableId="494685690">
    <w:abstractNumId w:val="2"/>
  </w:num>
  <w:num w:numId="37" w16cid:durableId="51971036">
    <w:abstractNumId w:val="34"/>
  </w:num>
  <w:num w:numId="38" w16cid:durableId="658340896">
    <w:abstractNumId w:val="22"/>
  </w:num>
  <w:num w:numId="39" w16cid:durableId="712998883">
    <w:abstractNumId w:val="14"/>
  </w:num>
  <w:num w:numId="40" w16cid:durableId="74480871">
    <w:abstractNumId w:val="28"/>
  </w:num>
  <w:num w:numId="41" w16cid:durableId="839854658">
    <w:abstractNumId w:val="9"/>
  </w:num>
  <w:num w:numId="42" w16cid:durableId="886338086">
    <w:abstractNumId w:val="3"/>
  </w:num>
  <w:num w:numId="43" w16cid:durableId="913390479">
    <w:abstractNumId w:val="8"/>
  </w:num>
  <w:num w:numId="44" w16cid:durableId="940379963">
    <w:abstractNumId w:val="3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umi.Ampofo, Rita | She/Hers">
    <w15:presenceInfo w15:providerId="AD" w15:userId="S::Rita.Kumi.Ampofo@justice.gov.uk::c629ee74-a020-4f2a-8a2b-523cd5fa83a0"/>
  </w15:person>
  <w15:person w15:author="Foy, Jo">
    <w15:presenceInfo w15:providerId="AD" w15:userId="S::Jo.Foy@justice.gov.uk::07858b06-8a83-4fbb-9ed8-c548e5614d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698"/>
    <w:rsid w:val="00040117"/>
    <w:rsid w:val="000540D9"/>
    <w:rsid w:val="000A18AF"/>
    <w:rsid w:val="00123CB0"/>
    <w:rsid w:val="001D04AB"/>
    <w:rsid w:val="00210414"/>
    <w:rsid w:val="00260F1A"/>
    <w:rsid w:val="002D256B"/>
    <w:rsid w:val="003213B9"/>
    <w:rsid w:val="0037009C"/>
    <w:rsid w:val="0037707B"/>
    <w:rsid w:val="003C0451"/>
    <w:rsid w:val="004031A9"/>
    <w:rsid w:val="00475176"/>
    <w:rsid w:val="004B3E0E"/>
    <w:rsid w:val="00517A18"/>
    <w:rsid w:val="00543B91"/>
    <w:rsid w:val="005675FF"/>
    <w:rsid w:val="00630441"/>
    <w:rsid w:val="00662408"/>
    <w:rsid w:val="0066798E"/>
    <w:rsid w:val="006B1C84"/>
    <w:rsid w:val="00706698"/>
    <w:rsid w:val="0071408F"/>
    <w:rsid w:val="00721254"/>
    <w:rsid w:val="0072210F"/>
    <w:rsid w:val="007248E9"/>
    <w:rsid w:val="00724C21"/>
    <w:rsid w:val="008043D1"/>
    <w:rsid w:val="00910789"/>
    <w:rsid w:val="00953317"/>
    <w:rsid w:val="009906C8"/>
    <w:rsid w:val="009D19DF"/>
    <w:rsid w:val="009F47AD"/>
    <w:rsid w:val="00A025BE"/>
    <w:rsid w:val="00A43DDC"/>
    <w:rsid w:val="00A521D9"/>
    <w:rsid w:val="00A56038"/>
    <w:rsid w:val="00A749AE"/>
    <w:rsid w:val="00AB7C64"/>
    <w:rsid w:val="00AF592C"/>
    <w:rsid w:val="00B0562E"/>
    <w:rsid w:val="00B31130"/>
    <w:rsid w:val="00B439F1"/>
    <w:rsid w:val="00B504B1"/>
    <w:rsid w:val="00BB0948"/>
    <w:rsid w:val="00BB630C"/>
    <w:rsid w:val="00BE645F"/>
    <w:rsid w:val="00C765A1"/>
    <w:rsid w:val="00C86333"/>
    <w:rsid w:val="00C93772"/>
    <w:rsid w:val="00D26A82"/>
    <w:rsid w:val="00DA2FDD"/>
    <w:rsid w:val="00DA61C2"/>
    <w:rsid w:val="00E06E19"/>
    <w:rsid w:val="00E1732E"/>
    <w:rsid w:val="00E53EC0"/>
    <w:rsid w:val="00E57E57"/>
    <w:rsid w:val="00E966EC"/>
    <w:rsid w:val="00EA7EAE"/>
    <w:rsid w:val="00EC6541"/>
    <w:rsid w:val="00F56182"/>
    <w:rsid w:val="0610D957"/>
    <w:rsid w:val="068AFC15"/>
    <w:rsid w:val="266250CD"/>
    <w:rsid w:val="29F39A6E"/>
    <w:rsid w:val="33EE4EB6"/>
    <w:rsid w:val="36EC2CC4"/>
    <w:rsid w:val="3A18BFF9"/>
    <w:rsid w:val="3ADBD814"/>
    <w:rsid w:val="3E76EAE2"/>
    <w:rsid w:val="40E2EFF7"/>
    <w:rsid w:val="42286CA0"/>
    <w:rsid w:val="45440A2F"/>
    <w:rsid w:val="4907246D"/>
    <w:rsid w:val="4E41A76F"/>
    <w:rsid w:val="5818D02D"/>
    <w:rsid w:val="5B47F5BD"/>
    <w:rsid w:val="5BF20184"/>
    <w:rsid w:val="5D366F99"/>
    <w:rsid w:val="69BCF4A8"/>
    <w:rsid w:val="739F26D6"/>
    <w:rsid w:val="75BB6CE0"/>
    <w:rsid w:val="7CF3A785"/>
    <w:rsid w:val="7F138F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4A102"/>
  <w15:chartTrackingRefBased/>
  <w15:docId w15:val="{5D1E3B59-CB12-49A0-9D3B-A60DC335F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69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98"/>
    <w:rPr>
      <w:lang w:val="en-GB"/>
    </w:rPr>
  </w:style>
  <w:style w:type="table" w:styleId="TableGrid">
    <w:name w:val="Table Grid"/>
    <w:basedOn w:val="TableNormal"/>
    <w:uiPriority w:val="39"/>
    <w:rsid w:val="007066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06698"/>
  </w:style>
  <w:style w:type="character" w:customStyle="1" w:styleId="eop">
    <w:name w:val="eop"/>
    <w:basedOn w:val="DefaultParagraphFont"/>
    <w:rsid w:val="00706698"/>
  </w:style>
  <w:style w:type="paragraph" w:styleId="NormalWeb">
    <w:name w:val="Normal (Web)"/>
    <w:basedOn w:val="Normal"/>
    <w:uiPriority w:val="99"/>
    <w:semiHidden/>
    <w:unhideWhenUsed/>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6698"/>
    <w:rPr>
      <w:b/>
      <w:bCs/>
    </w:rPr>
  </w:style>
  <w:style w:type="paragraph" w:styleId="ListParagraph">
    <w:name w:val="List Paragraph"/>
    <w:basedOn w:val="Normal"/>
    <w:uiPriority w:val="34"/>
    <w:qFormat/>
    <w:rsid w:val="00706698"/>
    <w:pPr>
      <w:ind w:left="720"/>
      <w:contextualSpacing/>
    </w:pPr>
  </w:style>
  <w:style w:type="paragraph" w:customStyle="1" w:styleId="paragraph">
    <w:name w:val="paragraph"/>
    <w:basedOn w:val="Normal"/>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6698"/>
    <w:rPr>
      <w:color w:val="0000FF" w:themeColor="hyperlink"/>
      <w:u w:val="single"/>
    </w:rPr>
  </w:style>
  <w:style w:type="paragraph" w:styleId="ListBullet">
    <w:name w:val="List Bullet"/>
    <w:basedOn w:val="Normal"/>
    <w:uiPriority w:val="99"/>
    <w:unhideWhenUsed/>
    <w:rsid w:val="00706698"/>
    <w:pPr>
      <w:numPr>
        <w:numId w:val="5"/>
      </w:numPr>
      <w:spacing w:line="256" w:lineRule="auto"/>
      <w:contextualSpacing/>
    </w:pPr>
    <w:rPr>
      <w:rFonts w:ascii="Calibri" w:eastAsia="Calibri" w:hAnsi="Calibri" w:cs="Times New Roman"/>
    </w:rPr>
  </w:style>
  <w:style w:type="paragraph" w:styleId="Footer">
    <w:name w:val="footer"/>
    <w:basedOn w:val="Normal"/>
    <w:link w:val="FooterChar"/>
    <w:uiPriority w:val="99"/>
    <w:unhideWhenUsed/>
    <w:rsid w:val="00706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98"/>
    <w:rPr>
      <w:lang w:val="en-GB"/>
    </w:rPr>
  </w:style>
  <w:style w:type="character" w:styleId="UnresolvedMention">
    <w:name w:val="Unresolved Mention"/>
    <w:basedOn w:val="DefaultParagraphFont"/>
    <w:uiPriority w:val="99"/>
    <w:semiHidden/>
    <w:unhideWhenUsed/>
    <w:rsid w:val="00953317"/>
    <w:rPr>
      <w:color w:val="605E5C"/>
      <w:shd w:val="clear" w:color="auto" w:fill="E1DFDD"/>
    </w:rPr>
  </w:style>
  <w:style w:type="character" w:styleId="FollowedHyperlink">
    <w:name w:val="FollowedHyperlink"/>
    <w:basedOn w:val="DefaultParagraphFont"/>
    <w:uiPriority w:val="99"/>
    <w:semiHidden/>
    <w:unhideWhenUsed/>
    <w:rsid w:val="00D26A82"/>
    <w:rPr>
      <w:color w:val="800080" w:themeColor="followedHyperlink"/>
      <w:u w:val="single"/>
    </w:rPr>
  </w:style>
  <w:style w:type="paragraph" w:styleId="Revision">
    <w:name w:val="Revision"/>
    <w:hidden/>
    <w:uiPriority w:val="99"/>
    <w:semiHidden/>
    <w:rsid w:val="00E1732E"/>
    <w:pPr>
      <w:spacing w:after="0" w:line="240" w:lineRule="auto"/>
    </w:pPr>
    <w:rPr>
      <w:lang w:val="en-GB"/>
    </w:rPr>
  </w:style>
  <w:style w:type="character" w:styleId="CommentReference">
    <w:name w:val="annotation reference"/>
    <w:basedOn w:val="DefaultParagraphFont"/>
    <w:uiPriority w:val="99"/>
    <w:semiHidden/>
    <w:unhideWhenUsed/>
    <w:rsid w:val="00E966EC"/>
    <w:rPr>
      <w:sz w:val="16"/>
      <w:szCs w:val="16"/>
    </w:rPr>
  </w:style>
  <w:style w:type="paragraph" w:styleId="CommentText">
    <w:name w:val="annotation text"/>
    <w:basedOn w:val="Normal"/>
    <w:link w:val="CommentTextChar"/>
    <w:uiPriority w:val="99"/>
    <w:unhideWhenUsed/>
    <w:rsid w:val="00E966EC"/>
    <w:pPr>
      <w:spacing w:line="240" w:lineRule="auto"/>
    </w:pPr>
    <w:rPr>
      <w:sz w:val="20"/>
      <w:szCs w:val="20"/>
    </w:rPr>
  </w:style>
  <w:style w:type="character" w:customStyle="1" w:styleId="CommentTextChar">
    <w:name w:val="Comment Text Char"/>
    <w:basedOn w:val="DefaultParagraphFont"/>
    <w:link w:val="CommentText"/>
    <w:uiPriority w:val="99"/>
    <w:rsid w:val="00E966EC"/>
    <w:rPr>
      <w:sz w:val="20"/>
      <w:szCs w:val="20"/>
      <w:lang w:val="en-GB"/>
    </w:rPr>
  </w:style>
  <w:style w:type="paragraph" w:styleId="CommentSubject">
    <w:name w:val="annotation subject"/>
    <w:basedOn w:val="CommentText"/>
    <w:next w:val="CommentText"/>
    <w:link w:val="CommentSubjectChar"/>
    <w:uiPriority w:val="99"/>
    <w:semiHidden/>
    <w:unhideWhenUsed/>
    <w:rsid w:val="00E966EC"/>
    <w:rPr>
      <w:b/>
      <w:bCs/>
    </w:rPr>
  </w:style>
  <w:style w:type="character" w:customStyle="1" w:styleId="CommentSubjectChar">
    <w:name w:val="Comment Subject Char"/>
    <w:basedOn w:val="CommentTextChar"/>
    <w:link w:val="CommentSubject"/>
    <w:uiPriority w:val="99"/>
    <w:semiHidden/>
    <w:rsid w:val="00E966EC"/>
    <w:rPr>
      <w:b/>
      <w:bCs/>
      <w:sz w:val="20"/>
      <w:szCs w:val="20"/>
      <w:lang w:val="en-GB"/>
    </w:rPr>
  </w:style>
  <w:style w:type="character" w:styleId="Mention">
    <w:name w:val="Mention"/>
    <w:basedOn w:val="DefaultParagraphFont"/>
    <w:uiPriority w:val="99"/>
    <w:unhideWhenUsed/>
    <w:rsid w:val="00E966E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5410">
      <w:bodyDiv w:val="1"/>
      <w:marLeft w:val="0"/>
      <w:marRight w:val="0"/>
      <w:marTop w:val="0"/>
      <w:marBottom w:val="0"/>
      <w:divBdr>
        <w:top w:val="none" w:sz="0" w:space="0" w:color="auto"/>
        <w:left w:val="none" w:sz="0" w:space="0" w:color="auto"/>
        <w:bottom w:val="none" w:sz="0" w:space="0" w:color="auto"/>
        <w:right w:val="none" w:sz="0" w:space="0" w:color="auto"/>
      </w:divBdr>
      <w:divsChild>
        <w:div w:id="183593673">
          <w:marLeft w:val="0"/>
          <w:marRight w:val="0"/>
          <w:marTop w:val="0"/>
          <w:marBottom w:val="0"/>
          <w:divBdr>
            <w:top w:val="none" w:sz="0" w:space="0" w:color="auto"/>
            <w:left w:val="none" w:sz="0" w:space="0" w:color="auto"/>
            <w:bottom w:val="none" w:sz="0" w:space="0" w:color="auto"/>
            <w:right w:val="none" w:sz="0" w:space="0" w:color="auto"/>
          </w:divBdr>
        </w:div>
        <w:div w:id="551423467">
          <w:marLeft w:val="0"/>
          <w:marRight w:val="0"/>
          <w:marTop w:val="0"/>
          <w:marBottom w:val="0"/>
          <w:divBdr>
            <w:top w:val="none" w:sz="0" w:space="0" w:color="auto"/>
            <w:left w:val="none" w:sz="0" w:space="0" w:color="auto"/>
            <w:bottom w:val="none" w:sz="0" w:space="0" w:color="auto"/>
            <w:right w:val="none" w:sz="0" w:space="0" w:color="auto"/>
          </w:divBdr>
        </w:div>
        <w:div w:id="650334165">
          <w:marLeft w:val="0"/>
          <w:marRight w:val="0"/>
          <w:marTop w:val="0"/>
          <w:marBottom w:val="0"/>
          <w:divBdr>
            <w:top w:val="none" w:sz="0" w:space="0" w:color="auto"/>
            <w:left w:val="none" w:sz="0" w:space="0" w:color="auto"/>
            <w:bottom w:val="none" w:sz="0" w:space="0" w:color="auto"/>
            <w:right w:val="none" w:sz="0" w:space="0" w:color="auto"/>
          </w:divBdr>
        </w:div>
        <w:div w:id="927691044">
          <w:marLeft w:val="0"/>
          <w:marRight w:val="0"/>
          <w:marTop w:val="0"/>
          <w:marBottom w:val="0"/>
          <w:divBdr>
            <w:top w:val="none" w:sz="0" w:space="0" w:color="auto"/>
            <w:left w:val="none" w:sz="0" w:space="0" w:color="auto"/>
            <w:bottom w:val="none" w:sz="0" w:space="0" w:color="auto"/>
            <w:right w:val="none" w:sz="0" w:space="0" w:color="auto"/>
          </w:divBdr>
        </w:div>
        <w:div w:id="950169340">
          <w:marLeft w:val="0"/>
          <w:marRight w:val="0"/>
          <w:marTop w:val="0"/>
          <w:marBottom w:val="0"/>
          <w:divBdr>
            <w:top w:val="none" w:sz="0" w:space="0" w:color="auto"/>
            <w:left w:val="none" w:sz="0" w:space="0" w:color="auto"/>
            <w:bottom w:val="none" w:sz="0" w:space="0" w:color="auto"/>
            <w:right w:val="none" w:sz="0" w:space="0" w:color="auto"/>
          </w:divBdr>
        </w:div>
        <w:div w:id="986787661">
          <w:marLeft w:val="0"/>
          <w:marRight w:val="0"/>
          <w:marTop w:val="0"/>
          <w:marBottom w:val="0"/>
          <w:divBdr>
            <w:top w:val="none" w:sz="0" w:space="0" w:color="auto"/>
            <w:left w:val="none" w:sz="0" w:space="0" w:color="auto"/>
            <w:bottom w:val="none" w:sz="0" w:space="0" w:color="auto"/>
            <w:right w:val="none" w:sz="0" w:space="0" w:color="auto"/>
          </w:divBdr>
        </w:div>
        <w:div w:id="1450929698">
          <w:marLeft w:val="0"/>
          <w:marRight w:val="0"/>
          <w:marTop w:val="0"/>
          <w:marBottom w:val="0"/>
          <w:divBdr>
            <w:top w:val="none" w:sz="0" w:space="0" w:color="auto"/>
            <w:left w:val="none" w:sz="0" w:space="0" w:color="auto"/>
            <w:bottom w:val="none" w:sz="0" w:space="0" w:color="auto"/>
            <w:right w:val="none" w:sz="0" w:space="0" w:color="auto"/>
          </w:divBdr>
        </w:div>
        <w:div w:id="1599486587">
          <w:marLeft w:val="0"/>
          <w:marRight w:val="0"/>
          <w:marTop w:val="0"/>
          <w:marBottom w:val="0"/>
          <w:divBdr>
            <w:top w:val="none" w:sz="0" w:space="0" w:color="auto"/>
            <w:left w:val="none" w:sz="0" w:space="0" w:color="auto"/>
            <w:bottom w:val="none" w:sz="0" w:space="0" w:color="auto"/>
            <w:right w:val="none" w:sz="0" w:space="0" w:color="auto"/>
          </w:divBdr>
        </w:div>
        <w:div w:id="1948997738">
          <w:marLeft w:val="0"/>
          <w:marRight w:val="0"/>
          <w:marTop w:val="0"/>
          <w:marBottom w:val="0"/>
          <w:divBdr>
            <w:top w:val="none" w:sz="0" w:space="0" w:color="auto"/>
            <w:left w:val="none" w:sz="0" w:space="0" w:color="auto"/>
            <w:bottom w:val="none" w:sz="0" w:space="0" w:color="auto"/>
            <w:right w:val="none" w:sz="0" w:space="0" w:color="auto"/>
          </w:divBdr>
        </w:div>
        <w:div w:id="1963732857">
          <w:marLeft w:val="0"/>
          <w:marRight w:val="0"/>
          <w:marTop w:val="0"/>
          <w:marBottom w:val="0"/>
          <w:divBdr>
            <w:top w:val="none" w:sz="0" w:space="0" w:color="auto"/>
            <w:left w:val="none" w:sz="0" w:space="0" w:color="auto"/>
            <w:bottom w:val="none" w:sz="0" w:space="0" w:color="auto"/>
            <w:right w:val="none" w:sz="0" w:space="0" w:color="auto"/>
          </w:divBdr>
        </w:div>
        <w:div w:id="1993363852">
          <w:marLeft w:val="0"/>
          <w:marRight w:val="0"/>
          <w:marTop w:val="0"/>
          <w:marBottom w:val="0"/>
          <w:divBdr>
            <w:top w:val="none" w:sz="0" w:space="0" w:color="auto"/>
            <w:left w:val="none" w:sz="0" w:space="0" w:color="auto"/>
            <w:bottom w:val="none" w:sz="0" w:space="0" w:color="auto"/>
            <w:right w:val="none" w:sz="0" w:space="0" w:color="auto"/>
          </w:divBdr>
        </w:div>
        <w:div w:id="2049983730">
          <w:marLeft w:val="0"/>
          <w:marRight w:val="0"/>
          <w:marTop w:val="0"/>
          <w:marBottom w:val="0"/>
          <w:divBdr>
            <w:top w:val="none" w:sz="0" w:space="0" w:color="auto"/>
            <w:left w:val="none" w:sz="0" w:space="0" w:color="auto"/>
            <w:bottom w:val="none" w:sz="0" w:space="0" w:color="auto"/>
            <w:right w:val="none" w:sz="0" w:space="0" w:color="auto"/>
          </w:divBdr>
        </w:div>
        <w:div w:id="2127918433">
          <w:marLeft w:val="0"/>
          <w:marRight w:val="0"/>
          <w:marTop w:val="0"/>
          <w:marBottom w:val="0"/>
          <w:divBdr>
            <w:top w:val="none" w:sz="0" w:space="0" w:color="auto"/>
            <w:left w:val="none" w:sz="0" w:space="0" w:color="auto"/>
            <w:bottom w:val="none" w:sz="0" w:space="0" w:color="auto"/>
            <w:right w:val="none" w:sz="0" w:space="0" w:color="auto"/>
          </w:divBdr>
        </w:div>
      </w:divsChild>
    </w:div>
    <w:div w:id="269819741">
      <w:bodyDiv w:val="1"/>
      <w:marLeft w:val="0"/>
      <w:marRight w:val="0"/>
      <w:marTop w:val="0"/>
      <w:marBottom w:val="0"/>
      <w:divBdr>
        <w:top w:val="none" w:sz="0" w:space="0" w:color="auto"/>
        <w:left w:val="none" w:sz="0" w:space="0" w:color="auto"/>
        <w:bottom w:val="none" w:sz="0" w:space="0" w:color="auto"/>
        <w:right w:val="none" w:sz="0" w:space="0" w:color="auto"/>
      </w:divBdr>
      <w:divsChild>
        <w:div w:id="73165214">
          <w:marLeft w:val="0"/>
          <w:marRight w:val="0"/>
          <w:marTop w:val="0"/>
          <w:marBottom w:val="0"/>
          <w:divBdr>
            <w:top w:val="none" w:sz="0" w:space="0" w:color="auto"/>
            <w:left w:val="none" w:sz="0" w:space="0" w:color="auto"/>
            <w:bottom w:val="none" w:sz="0" w:space="0" w:color="auto"/>
            <w:right w:val="none" w:sz="0" w:space="0" w:color="auto"/>
          </w:divBdr>
          <w:divsChild>
            <w:div w:id="38894601">
              <w:marLeft w:val="0"/>
              <w:marRight w:val="0"/>
              <w:marTop w:val="0"/>
              <w:marBottom w:val="0"/>
              <w:divBdr>
                <w:top w:val="none" w:sz="0" w:space="0" w:color="auto"/>
                <w:left w:val="none" w:sz="0" w:space="0" w:color="auto"/>
                <w:bottom w:val="none" w:sz="0" w:space="0" w:color="auto"/>
                <w:right w:val="none" w:sz="0" w:space="0" w:color="auto"/>
              </w:divBdr>
            </w:div>
            <w:div w:id="267008717">
              <w:marLeft w:val="0"/>
              <w:marRight w:val="0"/>
              <w:marTop w:val="0"/>
              <w:marBottom w:val="0"/>
              <w:divBdr>
                <w:top w:val="none" w:sz="0" w:space="0" w:color="auto"/>
                <w:left w:val="none" w:sz="0" w:space="0" w:color="auto"/>
                <w:bottom w:val="none" w:sz="0" w:space="0" w:color="auto"/>
                <w:right w:val="none" w:sz="0" w:space="0" w:color="auto"/>
              </w:divBdr>
            </w:div>
            <w:div w:id="339158222">
              <w:marLeft w:val="0"/>
              <w:marRight w:val="0"/>
              <w:marTop w:val="0"/>
              <w:marBottom w:val="0"/>
              <w:divBdr>
                <w:top w:val="none" w:sz="0" w:space="0" w:color="auto"/>
                <w:left w:val="none" w:sz="0" w:space="0" w:color="auto"/>
                <w:bottom w:val="none" w:sz="0" w:space="0" w:color="auto"/>
                <w:right w:val="none" w:sz="0" w:space="0" w:color="auto"/>
              </w:divBdr>
            </w:div>
            <w:div w:id="474185191">
              <w:marLeft w:val="0"/>
              <w:marRight w:val="0"/>
              <w:marTop w:val="0"/>
              <w:marBottom w:val="0"/>
              <w:divBdr>
                <w:top w:val="none" w:sz="0" w:space="0" w:color="auto"/>
                <w:left w:val="none" w:sz="0" w:space="0" w:color="auto"/>
                <w:bottom w:val="none" w:sz="0" w:space="0" w:color="auto"/>
                <w:right w:val="none" w:sz="0" w:space="0" w:color="auto"/>
              </w:divBdr>
            </w:div>
            <w:div w:id="507646528">
              <w:marLeft w:val="0"/>
              <w:marRight w:val="0"/>
              <w:marTop w:val="0"/>
              <w:marBottom w:val="0"/>
              <w:divBdr>
                <w:top w:val="none" w:sz="0" w:space="0" w:color="auto"/>
                <w:left w:val="none" w:sz="0" w:space="0" w:color="auto"/>
                <w:bottom w:val="none" w:sz="0" w:space="0" w:color="auto"/>
                <w:right w:val="none" w:sz="0" w:space="0" w:color="auto"/>
              </w:divBdr>
            </w:div>
            <w:div w:id="611592935">
              <w:marLeft w:val="0"/>
              <w:marRight w:val="0"/>
              <w:marTop w:val="0"/>
              <w:marBottom w:val="0"/>
              <w:divBdr>
                <w:top w:val="none" w:sz="0" w:space="0" w:color="auto"/>
                <w:left w:val="none" w:sz="0" w:space="0" w:color="auto"/>
                <w:bottom w:val="none" w:sz="0" w:space="0" w:color="auto"/>
                <w:right w:val="none" w:sz="0" w:space="0" w:color="auto"/>
              </w:divBdr>
            </w:div>
            <w:div w:id="614218032">
              <w:marLeft w:val="0"/>
              <w:marRight w:val="0"/>
              <w:marTop w:val="0"/>
              <w:marBottom w:val="0"/>
              <w:divBdr>
                <w:top w:val="none" w:sz="0" w:space="0" w:color="auto"/>
                <w:left w:val="none" w:sz="0" w:space="0" w:color="auto"/>
                <w:bottom w:val="none" w:sz="0" w:space="0" w:color="auto"/>
                <w:right w:val="none" w:sz="0" w:space="0" w:color="auto"/>
              </w:divBdr>
            </w:div>
            <w:div w:id="629627447">
              <w:marLeft w:val="0"/>
              <w:marRight w:val="0"/>
              <w:marTop w:val="0"/>
              <w:marBottom w:val="0"/>
              <w:divBdr>
                <w:top w:val="none" w:sz="0" w:space="0" w:color="auto"/>
                <w:left w:val="none" w:sz="0" w:space="0" w:color="auto"/>
                <w:bottom w:val="none" w:sz="0" w:space="0" w:color="auto"/>
                <w:right w:val="none" w:sz="0" w:space="0" w:color="auto"/>
              </w:divBdr>
            </w:div>
            <w:div w:id="739788631">
              <w:marLeft w:val="0"/>
              <w:marRight w:val="0"/>
              <w:marTop w:val="0"/>
              <w:marBottom w:val="0"/>
              <w:divBdr>
                <w:top w:val="none" w:sz="0" w:space="0" w:color="auto"/>
                <w:left w:val="none" w:sz="0" w:space="0" w:color="auto"/>
                <w:bottom w:val="none" w:sz="0" w:space="0" w:color="auto"/>
                <w:right w:val="none" w:sz="0" w:space="0" w:color="auto"/>
              </w:divBdr>
            </w:div>
            <w:div w:id="822164869">
              <w:marLeft w:val="0"/>
              <w:marRight w:val="0"/>
              <w:marTop w:val="0"/>
              <w:marBottom w:val="0"/>
              <w:divBdr>
                <w:top w:val="none" w:sz="0" w:space="0" w:color="auto"/>
                <w:left w:val="none" w:sz="0" w:space="0" w:color="auto"/>
                <w:bottom w:val="none" w:sz="0" w:space="0" w:color="auto"/>
                <w:right w:val="none" w:sz="0" w:space="0" w:color="auto"/>
              </w:divBdr>
            </w:div>
            <w:div w:id="827865465">
              <w:marLeft w:val="0"/>
              <w:marRight w:val="0"/>
              <w:marTop w:val="0"/>
              <w:marBottom w:val="0"/>
              <w:divBdr>
                <w:top w:val="none" w:sz="0" w:space="0" w:color="auto"/>
                <w:left w:val="none" w:sz="0" w:space="0" w:color="auto"/>
                <w:bottom w:val="none" w:sz="0" w:space="0" w:color="auto"/>
                <w:right w:val="none" w:sz="0" w:space="0" w:color="auto"/>
              </w:divBdr>
            </w:div>
            <w:div w:id="828063143">
              <w:marLeft w:val="0"/>
              <w:marRight w:val="0"/>
              <w:marTop w:val="0"/>
              <w:marBottom w:val="0"/>
              <w:divBdr>
                <w:top w:val="none" w:sz="0" w:space="0" w:color="auto"/>
                <w:left w:val="none" w:sz="0" w:space="0" w:color="auto"/>
                <w:bottom w:val="none" w:sz="0" w:space="0" w:color="auto"/>
                <w:right w:val="none" w:sz="0" w:space="0" w:color="auto"/>
              </w:divBdr>
            </w:div>
            <w:div w:id="828444940">
              <w:marLeft w:val="0"/>
              <w:marRight w:val="0"/>
              <w:marTop w:val="0"/>
              <w:marBottom w:val="0"/>
              <w:divBdr>
                <w:top w:val="none" w:sz="0" w:space="0" w:color="auto"/>
                <w:left w:val="none" w:sz="0" w:space="0" w:color="auto"/>
                <w:bottom w:val="none" w:sz="0" w:space="0" w:color="auto"/>
                <w:right w:val="none" w:sz="0" w:space="0" w:color="auto"/>
              </w:divBdr>
            </w:div>
            <w:div w:id="998269449">
              <w:marLeft w:val="0"/>
              <w:marRight w:val="0"/>
              <w:marTop w:val="0"/>
              <w:marBottom w:val="0"/>
              <w:divBdr>
                <w:top w:val="none" w:sz="0" w:space="0" w:color="auto"/>
                <w:left w:val="none" w:sz="0" w:space="0" w:color="auto"/>
                <w:bottom w:val="none" w:sz="0" w:space="0" w:color="auto"/>
                <w:right w:val="none" w:sz="0" w:space="0" w:color="auto"/>
              </w:divBdr>
            </w:div>
            <w:div w:id="1124157158">
              <w:marLeft w:val="0"/>
              <w:marRight w:val="0"/>
              <w:marTop w:val="0"/>
              <w:marBottom w:val="0"/>
              <w:divBdr>
                <w:top w:val="none" w:sz="0" w:space="0" w:color="auto"/>
                <w:left w:val="none" w:sz="0" w:space="0" w:color="auto"/>
                <w:bottom w:val="none" w:sz="0" w:space="0" w:color="auto"/>
                <w:right w:val="none" w:sz="0" w:space="0" w:color="auto"/>
              </w:divBdr>
            </w:div>
            <w:div w:id="1326125131">
              <w:marLeft w:val="0"/>
              <w:marRight w:val="0"/>
              <w:marTop w:val="0"/>
              <w:marBottom w:val="0"/>
              <w:divBdr>
                <w:top w:val="none" w:sz="0" w:space="0" w:color="auto"/>
                <w:left w:val="none" w:sz="0" w:space="0" w:color="auto"/>
                <w:bottom w:val="none" w:sz="0" w:space="0" w:color="auto"/>
                <w:right w:val="none" w:sz="0" w:space="0" w:color="auto"/>
              </w:divBdr>
            </w:div>
            <w:div w:id="1361858005">
              <w:marLeft w:val="0"/>
              <w:marRight w:val="0"/>
              <w:marTop w:val="0"/>
              <w:marBottom w:val="0"/>
              <w:divBdr>
                <w:top w:val="none" w:sz="0" w:space="0" w:color="auto"/>
                <w:left w:val="none" w:sz="0" w:space="0" w:color="auto"/>
                <w:bottom w:val="none" w:sz="0" w:space="0" w:color="auto"/>
                <w:right w:val="none" w:sz="0" w:space="0" w:color="auto"/>
              </w:divBdr>
            </w:div>
            <w:div w:id="1462042639">
              <w:marLeft w:val="0"/>
              <w:marRight w:val="0"/>
              <w:marTop w:val="0"/>
              <w:marBottom w:val="0"/>
              <w:divBdr>
                <w:top w:val="none" w:sz="0" w:space="0" w:color="auto"/>
                <w:left w:val="none" w:sz="0" w:space="0" w:color="auto"/>
                <w:bottom w:val="none" w:sz="0" w:space="0" w:color="auto"/>
                <w:right w:val="none" w:sz="0" w:space="0" w:color="auto"/>
              </w:divBdr>
            </w:div>
            <w:div w:id="1503275821">
              <w:marLeft w:val="0"/>
              <w:marRight w:val="0"/>
              <w:marTop w:val="0"/>
              <w:marBottom w:val="0"/>
              <w:divBdr>
                <w:top w:val="none" w:sz="0" w:space="0" w:color="auto"/>
                <w:left w:val="none" w:sz="0" w:space="0" w:color="auto"/>
                <w:bottom w:val="none" w:sz="0" w:space="0" w:color="auto"/>
                <w:right w:val="none" w:sz="0" w:space="0" w:color="auto"/>
              </w:divBdr>
            </w:div>
            <w:div w:id="1613391449">
              <w:marLeft w:val="0"/>
              <w:marRight w:val="0"/>
              <w:marTop w:val="0"/>
              <w:marBottom w:val="0"/>
              <w:divBdr>
                <w:top w:val="none" w:sz="0" w:space="0" w:color="auto"/>
                <w:left w:val="none" w:sz="0" w:space="0" w:color="auto"/>
                <w:bottom w:val="none" w:sz="0" w:space="0" w:color="auto"/>
                <w:right w:val="none" w:sz="0" w:space="0" w:color="auto"/>
              </w:divBdr>
            </w:div>
            <w:div w:id="1717656940">
              <w:marLeft w:val="0"/>
              <w:marRight w:val="0"/>
              <w:marTop w:val="0"/>
              <w:marBottom w:val="0"/>
              <w:divBdr>
                <w:top w:val="none" w:sz="0" w:space="0" w:color="auto"/>
                <w:left w:val="none" w:sz="0" w:space="0" w:color="auto"/>
                <w:bottom w:val="none" w:sz="0" w:space="0" w:color="auto"/>
                <w:right w:val="none" w:sz="0" w:space="0" w:color="auto"/>
              </w:divBdr>
            </w:div>
            <w:div w:id="1945453892">
              <w:marLeft w:val="0"/>
              <w:marRight w:val="0"/>
              <w:marTop w:val="0"/>
              <w:marBottom w:val="0"/>
              <w:divBdr>
                <w:top w:val="none" w:sz="0" w:space="0" w:color="auto"/>
                <w:left w:val="none" w:sz="0" w:space="0" w:color="auto"/>
                <w:bottom w:val="none" w:sz="0" w:space="0" w:color="auto"/>
                <w:right w:val="none" w:sz="0" w:space="0" w:color="auto"/>
              </w:divBdr>
            </w:div>
            <w:div w:id="2001499543">
              <w:marLeft w:val="0"/>
              <w:marRight w:val="0"/>
              <w:marTop w:val="0"/>
              <w:marBottom w:val="0"/>
              <w:divBdr>
                <w:top w:val="none" w:sz="0" w:space="0" w:color="auto"/>
                <w:left w:val="none" w:sz="0" w:space="0" w:color="auto"/>
                <w:bottom w:val="none" w:sz="0" w:space="0" w:color="auto"/>
                <w:right w:val="none" w:sz="0" w:space="0" w:color="auto"/>
              </w:divBdr>
            </w:div>
            <w:div w:id="2129158921">
              <w:marLeft w:val="0"/>
              <w:marRight w:val="0"/>
              <w:marTop w:val="0"/>
              <w:marBottom w:val="0"/>
              <w:divBdr>
                <w:top w:val="none" w:sz="0" w:space="0" w:color="auto"/>
                <w:left w:val="none" w:sz="0" w:space="0" w:color="auto"/>
                <w:bottom w:val="none" w:sz="0" w:space="0" w:color="auto"/>
                <w:right w:val="none" w:sz="0" w:space="0" w:color="auto"/>
              </w:divBdr>
            </w:div>
          </w:divsChild>
        </w:div>
        <w:div w:id="805590309">
          <w:marLeft w:val="0"/>
          <w:marRight w:val="0"/>
          <w:marTop w:val="0"/>
          <w:marBottom w:val="0"/>
          <w:divBdr>
            <w:top w:val="none" w:sz="0" w:space="0" w:color="auto"/>
            <w:left w:val="none" w:sz="0" w:space="0" w:color="auto"/>
            <w:bottom w:val="none" w:sz="0" w:space="0" w:color="auto"/>
            <w:right w:val="none" w:sz="0" w:space="0" w:color="auto"/>
          </w:divBdr>
          <w:divsChild>
            <w:div w:id="203256625">
              <w:marLeft w:val="0"/>
              <w:marRight w:val="0"/>
              <w:marTop w:val="0"/>
              <w:marBottom w:val="0"/>
              <w:divBdr>
                <w:top w:val="none" w:sz="0" w:space="0" w:color="auto"/>
                <w:left w:val="none" w:sz="0" w:space="0" w:color="auto"/>
                <w:bottom w:val="none" w:sz="0" w:space="0" w:color="auto"/>
                <w:right w:val="none" w:sz="0" w:space="0" w:color="auto"/>
              </w:divBdr>
            </w:div>
            <w:div w:id="376391455">
              <w:marLeft w:val="0"/>
              <w:marRight w:val="0"/>
              <w:marTop w:val="0"/>
              <w:marBottom w:val="0"/>
              <w:divBdr>
                <w:top w:val="none" w:sz="0" w:space="0" w:color="auto"/>
                <w:left w:val="none" w:sz="0" w:space="0" w:color="auto"/>
                <w:bottom w:val="none" w:sz="0" w:space="0" w:color="auto"/>
                <w:right w:val="none" w:sz="0" w:space="0" w:color="auto"/>
              </w:divBdr>
            </w:div>
            <w:div w:id="415590067">
              <w:marLeft w:val="0"/>
              <w:marRight w:val="0"/>
              <w:marTop w:val="0"/>
              <w:marBottom w:val="0"/>
              <w:divBdr>
                <w:top w:val="none" w:sz="0" w:space="0" w:color="auto"/>
                <w:left w:val="none" w:sz="0" w:space="0" w:color="auto"/>
                <w:bottom w:val="none" w:sz="0" w:space="0" w:color="auto"/>
                <w:right w:val="none" w:sz="0" w:space="0" w:color="auto"/>
              </w:divBdr>
            </w:div>
            <w:div w:id="419564374">
              <w:marLeft w:val="0"/>
              <w:marRight w:val="0"/>
              <w:marTop w:val="0"/>
              <w:marBottom w:val="0"/>
              <w:divBdr>
                <w:top w:val="none" w:sz="0" w:space="0" w:color="auto"/>
                <w:left w:val="none" w:sz="0" w:space="0" w:color="auto"/>
                <w:bottom w:val="none" w:sz="0" w:space="0" w:color="auto"/>
                <w:right w:val="none" w:sz="0" w:space="0" w:color="auto"/>
              </w:divBdr>
            </w:div>
            <w:div w:id="445391691">
              <w:marLeft w:val="0"/>
              <w:marRight w:val="0"/>
              <w:marTop w:val="0"/>
              <w:marBottom w:val="0"/>
              <w:divBdr>
                <w:top w:val="none" w:sz="0" w:space="0" w:color="auto"/>
                <w:left w:val="none" w:sz="0" w:space="0" w:color="auto"/>
                <w:bottom w:val="none" w:sz="0" w:space="0" w:color="auto"/>
                <w:right w:val="none" w:sz="0" w:space="0" w:color="auto"/>
              </w:divBdr>
            </w:div>
            <w:div w:id="491727316">
              <w:marLeft w:val="0"/>
              <w:marRight w:val="0"/>
              <w:marTop w:val="0"/>
              <w:marBottom w:val="0"/>
              <w:divBdr>
                <w:top w:val="none" w:sz="0" w:space="0" w:color="auto"/>
                <w:left w:val="none" w:sz="0" w:space="0" w:color="auto"/>
                <w:bottom w:val="none" w:sz="0" w:space="0" w:color="auto"/>
                <w:right w:val="none" w:sz="0" w:space="0" w:color="auto"/>
              </w:divBdr>
            </w:div>
            <w:div w:id="712075249">
              <w:marLeft w:val="0"/>
              <w:marRight w:val="0"/>
              <w:marTop w:val="0"/>
              <w:marBottom w:val="0"/>
              <w:divBdr>
                <w:top w:val="none" w:sz="0" w:space="0" w:color="auto"/>
                <w:left w:val="none" w:sz="0" w:space="0" w:color="auto"/>
                <w:bottom w:val="none" w:sz="0" w:space="0" w:color="auto"/>
                <w:right w:val="none" w:sz="0" w:space="0" w:color="auto"/>
              </w:divBdr>
            </w:div>
            <w:div w:id="786241385">
              <w:marLeft w:val="0"/>
              <w:marRight w:val="0"/>
              <w:marTop w:val="0"/>
              <w:marBottom w:val="0"/>
              <w:divBdr>
                <w:top w:val="none" w:sz="0" w:space="0" w:color="auto"/>
                <w:left w:val="none" w:sz="0" w:space="0" w:color="auto"/>
                <w:bottom w:val="none" w:sz="0" w:space="0" w:color="auto"/>
                <w:right w:val="none" w:sz="0" w:space="0" w:color="auto"/>
              </w:divBdr>
            </w:div>
            <w:div w:id="1064833733">
              <w:marLeft w:val="0"/>
              <w:marRight w:val="0"/>
              <w:marTop w:val="0"/>
              <w:marBottom w:val="0"/>
              <w:divBdr>
                <w:top w:val="none" w:sz="0" w:space="0" w:color="auto"/>
                <w:left w:val="none" w:sz="0" w:space="0" w:color="auto"/>
                <w:bottom w:val="none" w:sz="0" w:space="0" w:color="auto"/>
                <w:right w:val="none" w:sz="0" w:space="0" w:color="auto"/>
              </w:divBdr>
            </w:div>
            <w:div w:id="1203515297">
              <w:marLeft w:val="0"/>
              <w:marRight w:val="0"/>
              <w:marTop w:val="0"/>
              <w:marBottom w:val="0"/>
              <w:divBdr>
                <w:top w:val="none" w:sz="0" w:space="0" w:color="auto"/>
                <w:left w:val="none" w:sz="0" w:space="0" w:color="auto"/>
                <w:bottom w:val="none" w:sz="0" w:space="0" w:color="auto"/>
                <w:right w:val="none" w:sz="0" w:space="0" w:color="auto"/>
              </w:divBdr>
            </w:div>
            <w:div w:id="1405028305">
              <w:marLeft w:val="0"/>
              <w:marRight w:val="0"/>
              <w:marTop w:val="0"/>
              <w:marBottom w:val="0"/>
              <w:divBdr>
                <w:top w:val="none" w:sz="0" w:space="0" w:color="auto"/>
                <w:left w:val="none" w:sz="0" w:space="0" w:color="auto"/>
                <w:bottom w:val="none" w:sz="0" w:space="0" w:color="auto"/>
                <w:right w:val="none" w:sz="0" w:space="0" w:color="auto"/>
              </w:divBdr>
            </w:div>
            <w:div w:id="1422529464">
              <w:marLeft w:val="0"/>
              <w:marRight w:val="0"/>
              <w:marTop w:val="0"/>
              <w:marBottom w:val="0"/>
              <w:divBdr>
                <w:top w:val="none" w:sz="0" w:space="0" w:color="auto"/>
                <w:left w:val="none" w:sz="0" w:space="0" w:color="auto"/>
                <w:bottom w:val="none" w:sz="0" w:space="0" w:color="auto"/>
                <w:right w:val="none" w:sz="0" w:space="0" w:color="auto"/>
              </w:divBdr>
            </w:div>
            <w:div w:id="1474911858">
              <w:marLeft w:val="0"/>
              <w:marRight w:val="0"/>
              <w:marTop w:val="0"/>
              <w:marBottom w:val="0"/>
              <w:divBdr>
                <w:top w:val="none" w:sz="0" w:space="0" w:color="auto"/>
                <w:left w:val="none" w:sz="0" w:space="0" w:color="auto"/>
                <w:bottom w:val="none" w:sz="0" w:space="0" w:color="auto"/>
                <w:right w:val="none" w:sz="0" w:space="0" w:color="auto"/>
              </w:divBdr>
            </w:div>
            <w:div w:id="1551720980">
              <w:marLeft w:val="0"/>
              <w:marRight w:val="0"/>
              <w:marTop w:val="0"/>
              <w:marBottom w:val="0"/>
              <w:divBdr>
                <w:top w:val="none" w:sz="0" w:space="0" w:color="auto"/>
                <w:left w:val="none" w:sz="0" w:space="0" w:color="auto"/>
                <w:bottom w:val="none" w:sz="0" w:space="0" w:color="auto"/>
                <w:right w:val="none" w:sz="0" w:space="0" w:color="auto"/>
              </w:divBdr>
            </w:div>
            <w:div w:id="1903523776">
              <w:marLeft w:val="0"/>
              <w:marRight w:val="0"/>
              <w:marTop w:val="0"/>
              <w:marBottom w:val="0"/>
              <w:divBdr>
                <w:top w:val="none" w:sz="0" w:space="0" w:color="auto"/>
                <w:left w:val="none" w:sz="0" w:space="0" w:color="auto"/>
                <w:bottom w:val="none" w:sz="0" w:space="0" w:color="auto"/>
                <w:right w:val="none" w:sz="0" w:space="0" w:color="auto"/>
              </w:divBdr>
            </w:div>
            <w:div w:id="2022269571">
              <w:marLeft w:val="0"/>
              <w:marRight w:val="0"/>
              <w:marTop w:val="0"/>
              <w:marBottom w:val="0"/>
              <w:divBdr>
                <w:top w:val="none" w:sz="0" w:space="0" w:color="auto"/>
                <w:left w:val="none" w:sz="0" w:space="0" w:color="auto"/>
                <w:bottom w:val="none" w:sz="0" w:space="0" w:color="auto"/>
                <w:right w:val="none" w:sz="0" w:space="0" w:color="auto"/>
              </w:divBdr>
            </w:div>
            <w:div w:id="208418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63468">
      <w:bodyDiv w:val="1"/>
      <w:marLeft w:val="0"/>
      <w:marRight w:val="0"/>
      <w:marTop w:val="0"/>
      <w:marBottom w:val="0"/>
      <w:divBdr>
        <w:top w:val="none" w:sz="0" w:space="0" w:color="auto"/>
        <w:left w:val="none" w:sz="0" w:space="0" w:color="auto"/>
        <w:bottom w:val="none" w:sz="0" w:space="0" w:color="auto"/>
        <w:right w:val="none" w:sz="0" w:space="0" w:color="auto"/>
      </w:divBdr>
      <w:divsChild>
        <w:div w:id="221134454">
          <w:marLeft w:val="0"/>
          <w:marRight w:val="0"/>
          <w:marTop w:val="0"/>
          <w:marBottom w:val="0"/>
          <w:divBdr>
            <w:top w:val="none" w:sz="0" w:space="0" w:color="auto"/>
            <w:left w:val="none" w:sz="0" w:space="0" w:color="auto"/>
            <w:bottom w:val="none" w:sz="0" w:space="0" w:color="auto"/>
            <w:right w:val="none" w:sz="0" w:space="0" w:color="auto"/>
          </w:divBdr>
        </w:div>
        <w:div w:id="229585287">
          <w:marLeft w:val="0"/>
          <w:marRight w:val="0"/>
          <w:marTop w:val="0"/>
          <w:marBottom w:val="0"/>
          <w:divBdr>
            <w:top w:val="none" w:sz="0" w:space="0" w:color="auto"/>
            <w:left w:val="none" w:sz="0" w:space="0" w:color="auto"/>
            <w:bottom w:val="none" w:sz="0" w:space="0" w:color="auto"/>
            <w:right w:val="none" w:sz="0" w:space="0" w:color="auto"/>
          </w:divBdr>
        </w:div>
        <w:div w:id="510336921">
          <w:marLeft w:val="0"/>
          <w:marRight w:val="0"/>
          <w:marTop w:val="0"/>
          <w:marBottom w:val="0"/>
          <w:divBdr>
            <w:top w:val="none" w:sz="0" w:space="0" w:color="auto"/>
            <w:left w:val="none" w:sz="0" w:space="0" w:color="auto"/>
            <w:bottom w:val="none" w:sz="0" w:space="0" w:color="auto"/>
            <w:right w:val="none" w:sz="0" w:space="0" w:color="auto"/>
          </w:divBdr>
        </w:div>
        <w:div w:id="613051771">
          <w:marLeft w:val="0"/>
          <w:marRight w:val="0"/>
          <w:marTop w:val="0"/>
          <w:marBottom w:val="0"/>
          <w:divBdr>
            <w:top w:val="none" w:sz="0" w:space="0" w:color="auto"/>
            <w:left w:val="none" w:sz="0" w:space="0" w:color="auto"/>
            <w:bottom w:val="none" w:sz="0" w:space="0" w:color="auto"/>
            <w:right w:val="none" w:sz="0" w:space="0" w:color="auto"/>
          </w:divBdr>
        </w:div>
        <w:div w:id="831339729">
          <w:marLeft w:val="0"/>
          <w:marRight w:val="0"/>
          <w:marTop w:val="0"/>
          <w:marBottom w:val="0"/>
          <w:divBdr>
            <w:top w:val="none" w:sz="0" w:space="0" w:color="auto"/>
            <w:left w:val="none" w:sz="0" w:space="0" w:color="auto"/>
            <w:bottom w:val="none" w:sz="0" w:space="0" w:color="auto"/>
            <w:right w:val="none" w:sz="0" w:space="0" w:color="auto"/>
          </w:divBdr>
        </w:div>
        <w:div w:id="862668992">
          <w:marLeft w:val="0"/>
          <w:marRight w:val="0"/>
          <w:marTop w:val="0"/>
          <w:marBottom w:val="0"/>
          <w:divBdr>
            <w:top w:val="none" w:sz="0" w:space="0" w:color="auto"/>
            <w:left w:val="none" w:sz="0" w:space="0" w:color="auto"/>
            <w:bottom w:val="none" w:sz="0" w:space="0" w:color="auto"/>
            <w:right w:val="none" w:sz="0" w:space="0" w:color="auto"/>
          </w:divBdr>
        </w:div>
        <w:div w:id="1055153941">
          <w:marLeft w:val="0"/>
          <w:marRight w:val="0"/>
          <w:marTop w:val="0"/>
          <w:marBottom w:val="0"/>
          <w:divBdr>
            <w:top w:val="none" w:sz="0" w:space="0" w:color="auto"/>
            <w:left w:val="none" w:sz="0" w:space="0" w:color="auto"/>
            <w:bottom w:val="none" w:sz="0" w:space="0" w:color="auto"/>
            <w:right w:val="none" w:sz="0" w:space="0" w:color="auto"/>
          </w:divBdr>
        </w:div>
        <w:div w:id="1094860494">
          <w:marLeft w:val="0"/>
          <w:marRight w:val="0"/>
          <w:marTop w:val="0"/>
          <w:marBottom w:val="0"/>
          <w:divBdr>
            <w:top w:val="none" w:sz="0" w:space="0" w:color="auto"/>
            <w:left w:val="none" w:sz="0" w:space="0" w:color="auto"/>
            <w:bottom w:val="none" w:sz="0" w:space="0" w:color="auto"/>
            <w:right w:val="none" w:sz="0" w:space="0" w:color="auto"/>
          </w:divBdr>
        </w:div>
        <w:div w:id="1215235554">
          <w:marLeft w:val="0"/>
          <w:marRight w:val="0"/>
          <w:marTop w:val="0"/>
          <w:marBottom w:val="0"/>
          <w:divBdr>
            <w:top w:val="none" w:sz="0" w:space="0" w:color="auto"/>
            <w:left w:val="none" w:sz="0" w:space="0" w:color="auto"/>
            <w:bottom w:val="none" w:sz="0" w:space="0" w:color="auto"/>
            <w:right w:val="none" w:sz="0" w:space="0" w:color="auto"/>
          </w:divBdr>
        </w:div>
        <w:div w:id="1257445643">
          <w:marLeft w:val="0"/>
          <w:marRight w:val="0"/>
          <w:marTop w:val="0"/>
          <w:marBottom w:val="0"/>
          <w:divBdr>
            <w:top w:val="none" w:sz="0" w:space="0" w:color="auto"/>
            <w:left w:val="none" w:sz="0" w:space="0" w:color="auto"/>
            <w:bottom w:val="none" w:sz="0" w:space="0" w:color="auto"/>
            <w:right w:val="none" w:sz="0" w:space="0" w:color="auto"/>
          </w:divBdr>
        </w:div>
        <w:div w:id="1278370905">
          <w:marLeft w:val="0"/>
          <w:marRight w:val="0"/>
          <w:marTop w:val="0"/>
          <w:marBottom w:val="0"/>
          <w:divBdr>
            <w:top w:val="none" w:sz="0" w:space="0" w:color="auto"/>
            <w:left w:val="none" w:sz="0" w:space="0" w:color="auto"/>
            <w:bottom w:val="none" w:sz="0" w:space="0" w:color="auto"/>
            <w:right w:val="none" w:sz="0" w:space="0" w:color="auto"/>
          </w:divBdr>
        </w:div>
        <w:div w:id="1285305445">
          <w:marLeft w:val="0"/>
          <w:marRight w:val="0"/>
          <w:marTop w:val="0"/>
          <w:marBottom w:val="0"/>
          <w:divBdr>
            <w:top w:val="none" w:sz="0" w:space="0" w:color="auto"/>
            <w:left w:val="none" w:sz="0" w:space="0" w:color="auto"/>
            <w:bottom w:val="none" w:sz="0" w:space="0" w:color="auto"/>
            <w:right w:val="none" w:sz="0" w:space="0" w:color="auto"/>
          </w:divBdr>
        </w:div>
        <w:div w:id="2011521823">
          <w:marLeft w:val="0"/>
          <w:marRight w:val="0"/>
          <w:marTop w:val="0"/>
          <w:marBottom w:val="0"/>
          <w:divBdr>
            <w:top w:val="none" w:sz="0" w:space="0" w:color="auto"/>
            <w:left w:val="none" w:sz="0" w:space="0" w:color="auto"/>
            <w:bottom w:val="none" w:sz="0" w:space="0" w:color="auto"/>
            <w:right w:val="none" w:sz="0" w:space="0" w:color="auto"/>
          </w:divBdr>
        </w:div>
      </w:divsChild>
    </w:div>
    <w:div w:id="735051958">
      <w:bodyDiv w:val="1"/>
      <w:marLeft w:val="0"/>
      <w:marRight w:val="0"/>
      <w:marTop w:val="0"/>
      <w:marBottom w:val="0"/>
      <w:divBdr>
        <w:top w:val="none" w:sz="0" w:space="0" w:color="auto"/>
        <w:left w:val="none" w:sz="0" w:space="0" w:color="auto"/>
        <w:bottom w:val="none" w:sz="0" w:space="0" w:color="auto"/>
        <w:right w:val="none" w:sz="0" w:space="0" w:color="auto"/>
      </w:divBdr>
      <w:divsChild>
        <w:div w:id="563956875">
          <w:marLeft w:val="0"/>
          <w:marRight w:val="0"/>
          <w:marTop w:val="0"/>
          <w:marBottom w:val="0"/>
          <w:divBdr>
            <w:top w:val="none" w:sz="0" w:space="0" w:color="auto"/>
            <w:left w:val="none" w:sz="0" w:space="0" w:color="auto"/>
            <w:bottom w:val="none" w:sz="0" w:space="0" w:color="auto"/>
            <w:right w:val="none" w:sz="0" w:space="0" w:color="auto"/>
          </w:divBdr>
          <w:divsChild>
            <w:div w:id="22094766">
              <w:marLeft w:val="0"/>
              <w:marRight w:val="0"/>
              <w:marTop w:val="0"/>
              <w:marBottom w:val="0"/>
              <w:divBdr>
                <w:top w:val="none" w:sz="0" w:space="0" w:color="auto"/>
                <w:left w:val="none" w:sz="0" w:space="0" w:color="auto"/>
                <w:bottom w:val="none" w:sz="0" w:space="0" w:color="auto"/>
                <w:right w:val="none" w:sz="0" w:space="0" w:color="auto"/>
              </w:divBdr>
            </w:div>
            <w:div w:id="131102956">
              <w:marLeft w:val="0"/>
              <w:marRight w:val="0"/>
              <w:marTop w:val="0"/>
              <w:marBottom w:val="0"/>
              <w:divBdr>
                <w:top w:val="none" w:sz="0" w:space="0" w:color="auto"/>
                <w:left w:val="none" w:sz="0" w:space="0" w:color="auto"/>
                <w:bottom w:val="none" w:sz="0" w:space="0" w:color="auto"/>
                <w:right w:val="none" w:sz="0" w:space="0" w:color="auto"/>
              </w:divBdr>
            </w:div>
            <w:div w:id="140973941">
              <w:marLeft w:val="0"/>
              <w:marRight w:val="0"/>
              <w:marTop w:val="0"/>
              <w:marBottom w:val="0"/>
              <w:divBdr>
                <w:top w:val="none" w:sz="0" w:space="0" w:color="auto"/>
                <w:left w:val="none" w:sz="0" w:space="0" w:color="auto"/>
                <w:bottom w:val="none" w:sz="0" w:space="0" w:color="auto"/>
                <w:right w:val="none" w:sz="0" w:space="0" w:color="auto"/>
              </w:divBdr>
            </w:div>
            <w:div w:id="183180335">
              <w:marLeft w:val="0"/>
              <w:marRight w:val="0"/>
              <w:marTop w:val="0"/>
              <w:marBottom w:val="0"/>
              <w:divBdr>
                <w:top w:val="none" w:sz="0" w:space="0" w:color="auto"/>
                <w:left w:val="none" w:sz="0" w:space="0" w:color="auto"/>
                <w:bottom w:val="none" w:sz="0" w:space="0" w:color="auto"/>
                <w:right w:val="none" w:sz="0" w:space="0" w:color="auto"/>
              </w:divBdr>
            </w:div>
            <w:div w:id="355541287">
              <w:marLeft w:val="0"/>
              <w:marRight w:val="0"/>
              <w:marTop w:val="0"/>
              <w:marBottom w:val="0"/>
              <w:divBdr>
                <w:top w:val="none" w:sz="0" w:space="0" w:color="auto"/>
                <w:left w:val="none" w:sz="0" w:space="0" w:color="auto"/>
                <w:bottom w:val="none" w:sz="0" w:space="0" w:color="auto"/>
                <w:right w:val="none" w:sz="0" w:space="0" w:color="auto"/>
              </w:divBdr>
            </w:div>
            <w:div w:id="426460043">
              <w:marLeft w:val="0"/>
              <w:marRight w:val="0"/>
              <w:marTop w:val="0"/>
              <w:marBottom w:val="0"/>
              <w:divBdr>
                <w:top w:val="none" w:sz="0" w:space="0" w:color="auto"/>
                <w:left w:val="none" w:sz="0" w:space="0" w:color="auto"/>
                <w:bottom w:val="none" w:sz="0" w:space="0" w:color="auto"/>
                <w:right w:val="none" w:sz="0" w:space="0" w:color="auto"/>
              </w:divBdr>
            </w:div>
            <w:div w:id="485518137">
              <w:marLeft w:val="0"/>
              <w:marRight w:val="0"/>
              <w:marTop w:val="0"/>
              <w:marBottom w:val="0"/>
              <w:divBdr>
                <w:top w:val="none" w:sz="0" w:space="0" w:color="auto"/>
                <w:left w:val="none" w:sz="0" w:space="0" w:color="auto"/>
                <w:bottom w:val="none" w:sz="0" w:space="0" w:color="auto"/>
                <w:right w:val="none" w:sz="0" w:space="0" w:color="auto"/>
              </w:divBdr>
            </w:div>
            <w:div w:id="659190128">
              <w:marLeft w:val="0"/>
              <w:marRight w:val="0"/>
              <w:marTop w:val="0"/>
              <w:marBottom w:val="0"/>
              <w:divBdr>
                <w:top w:val="none" w:sz="0" w:space="0" w:color="auto"/>
                <w:left w:val="none" w:sz="0" w:space="0" w:color="auto"/>
                <w:bottom w:val="none" w:sz="0" w:space="0" w:color="auto"/>
                <w:right w:val="none" w:sz="0" w:space="0" w:color="auto"/>
              </w:divBdr>
            </w:div>
            <w:div w:id="986669109">
              <w:marLeft w:val="0"/>
              <w:marRight w:val="0"/>
              <w:marTop w:val="0"/>
              <w:marBottom w:val="0"/>
              <w:divBdr>
                <w:top w:val="none" w:sz="0" w:space="0" w:color="auto"/>
                <w:left w:val="none" w:sz="0" w:space="0" w:color="auto"/>
                <w:bottom w:val="none" w:sz="0" w:space="0" w:color="auto"/>
                <w:right w:val="none" w:sz="0" w:space="0" w:color="auto"/>
              </w:divBdr>
            </w:div>
            <w:div w:id="1085347982">
              <w:marLeft w:val="0"/>
              <w:marRight w:val="0"/>
              <w:marTop w:val="0"/>
              <w:marBottom w:val="0"/>
              <w:divBdr>
                <w:top w:val="none" w:sz="0" w:space="0" w:color="auto"/>
                <w:left w:val="none" w:sz="0" w:space="0" w:color="auto"/>
                <w:bottom w:val="none" w:sz="0" w:space="0" w:color="auto"/>
                <w:right w:val="none" w:sz="0" w:space="0" w:color="auto"/>
              </w:divBdr>
            </w:div>
            <w:div w:id="1140265732">
              <w:marLeft w:val="0"/>
              <w:marRight w:val="0"/>
              <w:marTop w:val="0"/>
              <w:marBottom w:val="0"/>
              <w:divBdr>
                <w:top w:val="none" w:sz="0" w:space="0" w:color="auto"/>
                <w:left w:val="none" w:sz="0" w:space="0" w:color="auto"/>
                <w:bottom w:val="none" w:sz="0" w:space="0" w:color="auto"/>
                <w:right w:val="none" w:sz="0" w:space="0" w:color="auto"/>
              </w:divBdr>
            </w:div>
            <w:div w:id="1146361978">
              <w:marLeft w:val="0"/>
              <w:marRight w:val="0"/>
              <w:marTop w:val="0"/>
              <w:marBottom w:val="0"/>
              <w:divBdr>
                <w:top w:val="none" w:sz="0" w:space="0" w:color="auto"/>
                <w:left w:val="none" w:sz="0" w:space="0" w:color="auto"/>
                <w:bottom w:val="none" w:sz="0" w:space="0" w:color="auto"/>
                <w:right w:val="none" w:sz="0" w:space="0" w:color="auto"/>
              </w:divBdr>
            </w:div>
            <w:div w:id="1164777898">
              <w:marLeft w:val="0"/>
              <w:marRight w:val="0"/>
              <w:marTop w:val="0"/>
              <w:marBottom w:val="0"/>
              <w:divBdr>
                <w:top w:val="none" w:sz="0" w:space="0" w:color="auto"/>
                <w:left w:val="none" w:sz="0" w:space="0" w:color="auto"/>
                <w:bottom w:val="none" w:sz="0" w:space="0" w:color="auto"/>
                <w:right w:val="none" w:sz="0" w:space="0" w:color="auto"/>
              </w:divBdr>
            </w:div>
            <w:div w:id="1251504409">
              <w:marLeft w:val="0"/>
              <w:marRight w:val="0"/>
              <w:marTop w:val="0"/>
              <w:marBottom w:val="0"/>
              <w:divBdr>
                <w:top w:val="none" w:sz="0" w:space="0" w:color="auto"/>
                <w:left w:val="none" w:sz="0" w:space="0" w:color="auto"/>
                <w:bottom w:val="none" w:sz="0" w:space="0" w:color="auto"/>
                <w:right w:val="none" w:sz="0" w:space="0" w:color="auto"/>
              </w:divBdr>
            </w:div>
            <w:div w:id="1270239725">
              <w:marLeft w:val="0"/>
              <w:marRight w:val="0"/>
              <w:marTop w:val="0"/>
              <w:marBottom w:val="0"/>
              <w:divBdr>
                <w:top w:val="none" w:sz="0" w:space="0" w:color="auto"/>
                <w:left w:val="none" w:sz="0" w:space="0" w:color="auto"/>
                <w:bottom w:val="none" w:sz="0" w:space="0" w:color="auto"/>
                <w:right w:val="none" w:sz="0" w:space="0" w:color="auto"/>
              </w:divBdr>
            </w:div>
            <w:div w:id="1277181038">
              <w:marLeft w:val="0"/>
              <w:marRight w:val="0"/>
              <w:marTop w:val="0"/>
              <w:marBottom w:val="0"/>
              <w:divBdr>
                <w:top w:val="none" w:sz="0" w:space="0" w:color="auto"/>
                <w:left w:val="none" w:sz="0" w:space="0" w:color="auto"/>
                <w:bottom w:val="none" w:sz="0" w:space="0" w:color="auto"/>
                <w:right w:val="none" w:sz="0" w:space="0" w:color="auto"/>
              </w:divBdr>
            </w:div>
            <w:div w:id="1379628062">
              <w:marLeft w:val="0"/>
              <w:marRight w:val="0"/>
              <w:marTop w:val="0"/>
              <w:marBottom w:val="0"/>
              <w:divBdr>
                <w:top w:val="none" w:sz="0" w:space="0" w:color="auto"/>
                <w:left w:val="none" w:sz="0" w:space="0" w:color="auto"/>
                <w:bottom w:val="none" w:sz="0" w:space="0" w:color="auto"/>
                <w:right w:val="none" w:sz="0" w:space="0" w:color="auto"/>
              </w:divBdr>
            </w:div>
            <w:div w:id="1652632848">
              <w:marLeft w:val="0"/>
              <w:marRight w:val="0"/>
              <w:marTop w:val="0"/>
              <w:marBottom w:val="0"/>
              <w:divBdr>
                <w:top w:val="none" w:sz="0" w:space="0" w:color="auto"/>
                <w:left w:val="none" w:sz="0" w:space="0" w:color="auto"/>
                <w:bottom w:val="none" w:sz="0" w:space="0" w:color="auto"/>
                <w:right w:val="none" w:sz="0" w:space="0" w:color="auto"/>
              </w:divBdr>
            </w:div>
            <w:div w:id="1676880712">
              <w:marLeft w:val="0"/>
              <w:marRight w:val="0"/>
              <w:marTop w:val="0"/>
              <w:marBottom w:val="0"/>
              <w:divBdr>
                <w:top w:val="none" w:sz="0" w:space="0" w:color="auto"/>
                <w:left w:val="none" w:sz="0" w:space="0" w:color="auto"/>
                <w:bottom w:val="none" w:sz="0" w:space="0" w:color="auto"/>
                <w:right w:val="none" w:sz="0" w:space="0" w:color="auto"/>
              </w:divBdr>
            </w:div>
            <w:div w:id="1681397104">
              <w:marLeft w:val="0"/>
              <w:marRight w:val="0"/>
              <w:marTop w:val="0"/>
              <w:marBottom w:val="0"/>
              <w:divBdr>
                <w:top w:val="none" w:sz="0" w:space="0" w:color="auto"/>
                <w:left w:val="none" w:sz="0" w:space="0" w:color="auto"/>
                <w:bottom w:val="none" w:sz="0" w:space="0" w:color="auto"/>
                <w:right w:val="none" w:sz="0" w:space="0" w:color="auto"/>
              </w:divBdr>
            </w:div>
            <w:div w:id="1769696793">
              <w:marLeft w:val="0"/>
              <w:marRight w:val="0"/>
              <w:marTop w:val="0"/>
              <w:marBottom w:val="0"/>
              <w:divBdr>
                <w:top w:val="none" w:sz="0" w:space="0" w:color="auto"/>
                <w:left w:val="none" w:sz="0" w:space="0" w:color="auto"/>
                <w:bottom w:val="none" w:sz="0" w:space="0" w:color="auto"/>
                <w:right w:val="none" w:sz="0" w:space="0" w:color="auto"/>
              </w:divBdr>
            </w:div>
            <w:div w:id="1879583203">
              <w:marLeft w:val="0"/>
              <w:marRight w:val="0"/>
              <w:marTop w:val="0"/>
              <w:marBottom w:val="0"/>
              <w:divBdr>
                <w:top w:val="none" w:sz="0" w:space="0" w:color="auto"/>
                <w:left w:val="none" w:sz="0" w:space="0" w:color="auto"/>
                <w:bottom w:val="none" w:sz="0" w:space="0" w:color="auto"/>
                <w:right w:val="none" w:sz="0" w:space="0" w:color="auto"/>
              </w:divBdr>
            </w:div>
            <w:div w:id="2099017763">
              <w:marLeft w:val="0"/>
              <w:marRight w:val="0"/>
              <w:marTop w:val="0"/>
              <w:marBottom w:val="0"/>
              <w:divBdr>
                <w:top w:val="none" w:sz="0" w:space="0" w:color="auto"/>
                <w:left w:val="none" w:sz="0" w:space="0" w:color="auto"/>
                <w:bottom w:val="none" w:sz="0" w:space="0" w:color="auto"/>
                <w:right w:val="none" w:sz="0" w:space="0" w:color="auto"/>
              </w:divBdr>
            </w:div>
            <w:div w:id="2124882971">
              <w:marLeft w:val="0"/>
              <w:marRight w:val="0"/>
              <w:marTop w:val="0"/>
              <w:marBottom w:val="0"/>
              <w:divBdr>
                <w:top w:val="none" w:sz="0" w:space="0" w:color="auto"/>
                <w:left w:val="none" w:sz="0" w:space="0" w:color="auto"/>
                <w:bottom w:val="none" w:sz="0" w:space="0" w:color="auto"/>
                <w:right w:val="none" w:sz="0" w:space="0" w:color="auto"/>
              </w:divBdr>
            </w:div>
          </w:divsChild>
        </w:div>
        <w:div w:id="1139494181">
          <w:marLeft w:val="0"/>
          <w:marRight w:val="0"/>
          <w:marTop w:val="0"/>
          <w:marBottom w:val="0"/>
          <w:divBdr>
            <w:top w:val="none" w:sz="0" w:space="0" w:color="auto"/>
            <w:left w:val="none" w:sz="0" w:space="0" w:color="auto"/>
            <w:bottom w:val="none" w:sz="0" w:space="0" w:color="auto"/>
            <w:right w:val="none" w:sz="0" w:space="0" w:color="auto"/>
          </w:divBdr>
          <w:divsChild>
            <w:div w:id="66457910">
              <w:marLeft w:val="0"/>
              <w:marRight w:val="0"/>
              <w:marTop w:val="0"/>
              <w:marBottom w:val="0"/>
              <w:divBdr>
                <w:top w:val="none" w:sz="0" w:space="0" w:color="auto"/>
                <w:left w:val="none" w:sz="0" w:space="0" w:color="auto"/>
                <w:bottom w:val="none" w:sz="0" w:space="0" w:color="auto"/>
                <w:right w:val="none" w:sz="0" w:space="0" w:color="auto"/>
              </w:divBdr>
            </w:div>
            <w:div w:id="99884720">
              <w:marLeft w:val="0"/>
              <w:marRight w:val="0"/>
              <w:marTop w:val="0"/>
              <w:marBottom w:val="0"/>
              <w:divBdr>
                <w:top w:val="none" w:sz="0" w:space="0" w:color="auto"/>
                <w:left w:val="none" w:sz="0" w:space="0" w:color="auto"/>
                <w:bottom w:val="none" w:sz="0" w:space="0" w:color="auto"/>
                <w:right w:val="none" w:sz="0" w:space="0" w:color="auto"/>
              </w:divBdr>
            </w:div>
            <w:div w:id="145438307">
              <w:marLeft w:val="0"/>
              <w:marRight w:val="0"/>
              <w:marTop w:val="0"/>
              <w:marBottom w:val="0"/>
              <w:divBdr>
                <w:top w:val="none" w:sz="0" w:space="0" w:color="auto"/>
                <w:left w:val="none" w:sz="0" w:space="0" w:color="auto"/>
                <w:bottom w:val="none" w:sz="0" w:space="0" w:color="auto"/>
                <w:right w:val="none" w:sz="0" w:space="0" w:color="auto"/>
              </w:divBdr>
            </w:div>
            <w:div w:id="240066394">
              <w:marLeft w:val="0"/>
              <w:marRight w:val="0"/>
              <w:marTop w:val="0"/>
              <w:marBottom w:val="0"/>
              <w:divBdr>
                <w:top w:val="none" w:sz="0" w:space="0" w:color="auto"/>
                <w:left w:val="none" w:sz="0" w:space="0" w:color="auto"/>
                <w:bottom w:val="none" w:sz="0" w:space="0" w:color="auto"/>
                <w:right w:val="none" w:sz="0" w:space="0" w:color="auto"/>
              </w:divBdr>
            </w:div>
            <w:div w:id="423041719">
              <w:marLeft w:val="0"/>
              <w:marRight w:val="0"/>
              <w:marTop w:val="0"/>
              <w:marBottom w:val="0"/>
              <w:divBdr>
                <w:top w:val="none" w:sz="0" w:space="0" w:color="auto"/>
                <w:left w:val="none" w:sz="0" w:space="0" w:color="auto"/>
                <w:bottom w:val="none" w:sz="0" w:space="0" w:color="auto"/>
                <w:right w:val="none" w:sz="0" w:space="0" w:color="auto"/>
              </w:divBdr>
            </w:div>
            <w:div w:id="472912214">
              <w:marLeft w:val="0"/>
              <w:marRight w:val="0"/>
              <w:marTop w:val="0"/>
              <w:marBottom w:val="0"/>
              <w:divBdr>
                <w:top w:val="none" w:sz="0" w:space="0" w:color="auto"/>
                <w:left w:val="none" w:sz="0" w:space="0" w:color="auto"/>
                <w:bottom w:val="none" w:sz="0" w:space="0" w:color="auto"/>
                <w:right w:val="none" w:sz="0" w:space="0" w:color="auto"/>
              </w:divBdr>
            </w:div>
            <w:div w:id="726563933">
              <w:marLeft w:val="0"/>
              <w:marRight w:val="0"/>
              <w:marTop w:val="0"/>
              <w:marBottom w:val="0"/>
              <w:divBdr>
                <w:top w:val="none" w:sz="0" w:space="0" w:color="auto"/>
                <w:left w:val="none" w:sz="0" w:space="0" w:color="auto"/>
                <w:bottom w:val="none" w:sz="0" w:space="0" w:color="auto"/>
                <w:right w:val="none" w:sz="0" w:space="0" w:color="auto"/>
              </w:divBdr>
            </w:div>
            <w:div w:id="1023361846">
              <w:marLeft w:val="0"/>
              <w:marRight w:val="0"/>
              <w:marTop w:val="0"/>
              <w:marBottom w:val="0"/>
              <w:divBdr>
                <w:top w:val="none" w:sz="0" w:space="0" w:color="auto"/>
                <w:left w:val="none" w:sz="0" w:space="0" w:color="auto"/>
                <w:bottom w:val="none" w:sz="0" w:space="0" w:color="auto"/>
                <w:right w:val="none" w:sz="0" w:space="0" w:color="auto"/>
              </w:divBdr>
            </w:div>
            <w:div w:id="1066563184">
              <w:marLeft w:val="0"/>
              <w:marRight w:val="0"/>
              <w:marTop w:val="0"/>
              <w:marBottom w:val="0"/>
              <w:divBdr>
                <w:top w:val="none" w:sz="0" w:space="0" w:color="auto"/>
                <w:left w:val="none" w:sz="0" w:space="0" w:color="auto"/>
                <w:bottom w:val="none" w:sz="0" w:space="0" w:color="auto"/>
                <w:right w:val="none" w:sz="0" w:space="0" w:color="auto"/>
              </w:divBdr>
            </w:div>
            <w:div w:id="1094470903">
              <w:marLeft w:val="0"/>
              <w:marRight w:val="0"/>
              <w:marTop w:val="0"/>
              <w:marBottom w:val="0"/>
              <w:divBdr>
                <w:top w:val="none" w:sz="0" w:space="0" w:color="auto"/>
                <w:left w:val="none" w:sz="0" w:space="0" w:color="auto"/>
                <w:bottom w:val="none" w:sz="0" w:space="0" w:color="auto"/>
                <w:right w:val="none" w:sz="0" w:space="0" w:color="auto"/>
              </w:divBdr>
            </w:div>
            <w:div w:id="1309019619">
              <w:marLeft w:val="0"/>
              <w:marRight w:val="0"/>
              <w:marTop w:val="0"/>
              <w:marBottom w:val="0"/>
              <w:divBdr>
                <w:top w:val="none" w:sz="0" w:space="0" w:color="auto"/>
                <w:left w:val="none" w:sz="0" w:space="0" w:color="auto"/>
                <w:bottom w:val="none" w:sz="0" w:space="0" w:color="auto"/>
                <w:right w:val="none" w:sz="0" w:space="0" w:color="auto"/>
              </w:divBdr>
            </w:div>
            <w:div w:id="1329677634">
              <w:marLeft w:val="0"/>
              <w:marRight w:val="0"/>
              <w:marTop w:val="0"/>
              <w:marBottom w:val="0"/>
              <w:divBdr>
                <w:top w:val="none" w:sz="0" w:space="0" w:color="auto"/>
                <w:left w:val="none" w:sz="0" w:space="0" w:color="auto"/>
                <w:bottom w:val="none" w:sz="0" w:space="0" w:color="auto"/>
                <w:right w:val="none" w:sz="0" w:space="0" w:color="auto"/>
              </w:divBdr>
            </w:div>
            <w:div w:id="1356080678">
              <w:marLeft w:val="0"/>
              <w:marRight w:val="0"/>
              <w:marTop w:val="0"/>
              <w:marBottom w:val="0"/>
              <w:divBdr>
                <w:top w:val="none" w:sz="0" w:space="0" w:color="auto"/>
                <w:left w:val="none" w:sz="0" w:space="0" w:color="auto"/>
                <w:bottom w:val="none" w:sz="0" w:space="0" w:color="auto"/>
                <w:right w:val="none" w:sz="0" w:space="0" w:color="auto"/>
              </w:divBdr>
            </w:div>
            <w:div w:id="1497575961">
              <w:marLeft w:val="0"/>
              <w:marRight w:val="0"/>
              <w:marTop w:val="0"/>
              <w:marBottom w:val="0"/>
              <w:divBdr>
                <w:top w:val="none" w:sz="0" w:space="0" w:color="auto"/>
                <w:left w:val="none" w:sz="0" w:space="0" w:color="auto"/>
                <w:bottom w:val="none" w:sz="0" w:space="0" w:color="auto"/>
                <w:right w:val="none" w:sz="0" w:space="0" w:color="auto"/>
              </w:divBdr>
            </w:div>
            <w:div w:id="1928729163">
              <w:marLeft w:val="0"/>
              <w:marRight w:val="0"/>
              <w:marTop w:val="0"/>
              <w:marBottom w:val="0"/>
              <w:divBdr>
                <w:top w:val="none" w:sz="0" w:space="0" w:color="auto"/>
                <w:left w:val="none" w:sz="0" w:space="0" w:color="auto"/>
                <w:bottom w:val="none" w:sz="0" w:space="0" w:color="auto"/>
                <w:right w:val="none" w:sz="0" w:space="0" w:color="auto"/>
              </w:divBdr>
            </w:div>
            <w:div w:id="1934623946">
              <w:marLeft w:val="0"/>
              <w:marRight w:val="0"/>
              <w:marTop w:val="0"/>
              <w:marBottom w:val="0"/>
              <w:divBdr>
                <w:top w:val="none" w:sz="0" w:space="0" w:color="auto"/>
                <w:left w:val="none" w:sz="0" w:space="0" w:color="auto"/>
                <w:bottom w:val="none" w:sz="0" w:space="0" w:color="auto"/>
                <w:right w:val="none" w:sz="0" w:space="0" w:color="auto"/>
              </w:divBdr>
            </w:div>
            <w:div w:id="203950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537152">
      <w:bodyDiv w:val="1"/>
      <w:marLeft w:val="0"/>
      <w:marRight w:val="0"/>
      <w:marTop w:val="0"/>
      <w:marBottom w:val="0"/>
      <w:divBdr>
        <w:top w:val="none" w:sz="0" w:space="0" w:color="auto"/>
        <w:left w:val="none" w:sz="0" w:space="0" w:color="auto"/>
        <w:bottom w:val="none" w:sz="0" w:space="0" w:color="auto"/>
        <w:right w:val="none" w:sz="0" w:space="0" w:color="auto"/>
      </w:divBdr>
      <w:divsChild>
        <w:div w:id="56705474">
          <w:marLeft w:val="0"/>
          <w:marRight w:val="0"/>
          <w:marTop w:val="0"/>
          <w:marBottom w:val="0"/>
          <w:divBdr>
            <w:top w:val="none" w:sz="0" w:space="0" w:color="auto"/>
            <w:left w:val="none" w:sz="0" w:space="0" w:color="auto"/>
            <w:bottom w:val="none" w:sz="0" w:space="0" w:color="auto"/>
            <w:right w:val="none" w:sz="0" w:space="0" w:color="auto"/>
          </w:divBdr>
        </w:div>
        <w:div w:id="169175225">
          <w:marLeft w:val="0"/>
          <w:marRight w:val="0"/>
          <w:marTop w:val="0"/>
          <w:marBottom w:val="0"/>
          <w:divBdr>
            <w:top w:val="none" w:sz="0" w:space="0" w:color="auto"/>
            <w:left w:val="none" w:sz="0" w:space="0" w:color="auto"/>
            <w:bottom w:val="none" w:sz="0" w:space="0" w:color="auto"/>
            <w:right w:val="none" w:sz="0" w:space="0" w:color="auto"/>
          </w:divBdr>
        </w:div>
        <w:div w:id="193081487">
          <w:marLeft w:val="0"/>
          <w:marRight w:val="0"/>
          <w:marTop w:val="0"/>
          <w:marBottom w:val="0"/>
          <w:divBdr>
            <w:top w:val="none" w:sz="0" w:space="0" w:color="auto"/>
            <w:left w:val="none" w:sz="0" w:space="0" w:color="auto"/>
            <w:bottom w:val="none" w:sz="0" w:space="0" w:color="auto"/>
            <w:right w:val="none" w:sz="0" w:space="0" w:color="auto"/>
          </w:divBdr>
        </w:div>
        <w:div w:id="329139432">
          <w:marLeft w:val="0"/>
          <w:marRight w:val="0"/>
          <w:marTop w:val="0"/>
          <w:marBottom w:val="0"/>
          <w:divBdr>
            <w:top w:val="none" w:sz="0" w:space="0" w:color="auto"/>
            <w:left w:val="none" w:sz="0" w:space="0" w:color="auto"/>
            <w:bottom w:val="none" w:sz="0" w:space="0" w:color="auto"/>
            <w:right w:val="none" w:sz="0" w:space="0" w:color="auto"/>
          </w:divBdr>
        </w:div>
        <w:div w:id="387071730">
          <w:marLeft w:val="0"/>
          <w:marRight w:val="0"/>
          <w:marTop w:val="0"/>
          <w:marBottom w:val="0"/>
          <w:divBdr>
            <w:top w:val="none" w:sz="0" w:space="0" w:color="auto"/>
            <w:left w:val="none" w:sz="0" w:space="0" w:color="auto"/>
            <w:bottom w:val="none" w:sz="0" w:space="0" w:color="auto"/>
            <w:right w:val="none" w:sz="0" w:space="0" w:color="auto"/>
          </w:divBdr>
        </w:div>
        <w:div w:id="468786682">
          <w:marLeft w:val="0"/>
          <w:marRight w:val="0"/>
          <w:marTop w:val="0"/>
          <w:marBottom w:val="0"/>
          <w:divBdr>
            <w:top w:val="none" w:sz="0" w:space="0" w:color="auto"/>
            <w:left w:val="none" w:sz="0" w:space="0" w:color="auto"/>
            <w:bottom w:val="none" w:sz="0" w:space="0" w:color="auto"/>
            <w:right w:val="none" w:sz="0" w:space="0" w:color="auto"/>
          </w:divBdr>
        </w:div>
        <w:div w:id="830144772">
          <w:marLeft w:val="0"/>
          <w:marRight w:val="0"/>
          <w:marTop w:val="0"/>
          <w:marBottom w:val="0"/>
          <w:divBdr>
            <w:top w:val="none" w:sz="0" w:space="0" w:color="auto"/>
            <w:left w:val="none" w:sz="0" w:space="0" w:color="auto"/>
            <w:bottom w:val="none" w:sz="0" w:space="0" w:color="auto"/>
            <w:right w:val="none" w:sz="0" w:space="0" w:color="auto"/>
          </w:divBdr>
        </w:div>
        <w:div w:id="988244165">
          <w:marLeft w:val="0"/>
          <w:marRight w:val="0"/>
          <w:marTop w:val="0"/>
          <w:marBottom w:val="0"/>
          <w:divBdr>
            <w:top w:val="none" w:sz="0" w:space="0" w:color="auto"/>
            <w:left w:val="none" w:sz="0" w:space="0" w:color="auto"/>
            <w:bottom w:val="none" w:sz="0" w:space="0" w:color="auto"/>
            <w:right w:val="none" w:sz="0" w:space="0" w:color="auto"/>
          </w:divBdr>
        </w:div>
        <w:div w:id="1271543809">
          <w:marLeft w:val="0"/>
          <w:marRight w:val="0"/>
          <w:marTop w:val="0"/>
          <w:marBottom w:val="0"/>
          <w:divBdr>
            <w:top w:val="none" w:sz="0" w:space="0" w:color="auto"/>
            <w:left w:val="none" w:sz="0" w:space="0" w:color="auto"/>
            <w:bottom w:val="none" w:sz="0" w:space="0" w:color="auto"/>
            <w:right w:val="none" w:sz="0" w:space="0" w:color="auto"/>
          </w:divBdr>
        </w:div>
        <w:div w:id="1296989096">
          <w:marLeft w:val="0"/>
          <w:marRight w:val="0"/>
          <w:marTop w:val="0"/>
          <w:marBottom w:val="0"/>
          <w:divBdr>
            <w:top w:val="none" w:sz="0" w:space="0" w:color="auto"/>
            <w:left w:val="none" w:sz="0" w:space="0" w:color="auto"/>
            <w:bottom w:val="none" w:sz="0" w:space="0" w:color="auto"/>
            <w:right w:val="none" w:sz="0" w:space="0" w:color="auto"/>
          </w:divBdr>
        </w:div>
        <w:div w:id="1647929218">
          <w:marLeft w:val="0"/>
          <w:marRight w:val="0"/>
          <w:marTop w:val="0"/>
          <w:marBottom w:val="0"/>
          <w:divBdr>
            <w:top w:val="none" w:sz="0" w:space="0" w:color="auto"/>
            <w:left w:val="none" w:sz="0" w:space="0" w:color="auto"/>
            <w:bottom w:val="none" w:sz="0" w:space="0" w:color="auto"/>
            <w:right w:val="none" w:sz="0" w:space="0" w:color="auto"/>
          </w:divBdr>
        </w:div>
        <w:div w:id="1821189365">
          <w:marLeft w:val="0"/>
          <w:marRight w:val="0"/>
          <w:marTop w:val="0"/>
          <w:marBottom w:val="0"/>
          <w:divBdr>
            <w:top w:val="none" w:sz="0" w:space="0" w:color="auto"/>
            <w:left w:val="none" w:sz="0" w:space="0" w:color="auto"/>
            <w:bottom w:val="none" w:sz="0" w:space="0" w:color="auto"/>
            <w:right w:val="none" w:sz="0" w:space="0" w:color="auto"/>
          </w:divBdr>
        </w:div>
        <w:div w:id="1966613498">
          <w:marLeft w:val="0"/>
          <w:marRight w:val="0"/>
          <w:marTop w:val="0"/>
          <w:marBottom w:val="0"/>
          <w:divBdr>
            <w:top w:val="none" w:sz="0" w:space="0" w:color="auto"/>
            <w:left w:val="none" w:sz="0" w:space="0" w:color="auto"/>
            <w:bottom w:val="none" w:sz="0" w:space="0" w:color="auto"/>
            <w:right w:val="none" w:sz="0" w:space="0" w:color="auto"/>
          </w:divBdr>
        </w:div>
      </w:divsChild>
    </w:div>
    <w:div w:id="1944070270">
      <w:bodyDiv w:val="1"/>
      <w:marLeft w:val="0"/>
      <w:marRight w:val="0"/>
      <w:marTop w:val="0"/>
      <w:marBottom w:val="0"/>
      <w:divBdr>
        <w:top w:val="none" w:sz="0" w:space="0" w:color="auto"/>
        <w:left w:val="none" w:sz="0" w:space="0" w:color="auto"/>
        <w:bottom w:val="none" w:sz="0" w:space="0" w:color="auto"/>
        <w:right w:val="none" w:sz="0" w:space="0" w:color="auto"/>
      </w:divBdr>
      <w:divsChild>
        <w:div w:id="1203325506">
          <w:marLeft w:val="0"/>
          <w:marRight w:val="0"/>
          <w:marTop w:val="0"/>
          <w:marBottom w:val="0"/>
          <w:divBdr>
            <w:top w:val="none" w:sz="0" w:space="0" w:color="auto"/>
            <w:left w:val="none" w:sz="0" w:space="0" w:color="auto"/>
            <w:bottom w:val="none" w:sz="0" w:space="0" w:color="auto"/>
            <w:right w:val="none" w:sz="0" w:space="0" w:color="auto"/>
          </w:divBdr>
          <w:divsChild>
            <w:div w:id="39674792">
              <w:marLeft w:val="0"/>
              <w:marRight w:val="0"/>
              <w:marTop w:val="0"/>
              <w:marBottom w:val="0"/>
              <w:divBdr>
                <w:top w:val="none" w:sz="0" w:space="0" w:color="auto"/>
                <w:left w:val="none" w:sz="0" w:space="0" w:color="auto"/>
                <w:bottom w:val="none" w:sz="0" w:space="0" w:color="auto"/>
                <w:right w:val="none" w:sz="0" w:space="0" w:color="auto"/>
              </w:divBdr>
            </w:div>
            <w:div w:id="50348633">
              <w:marLeft w:val="0"/>
              <w:marRight w:val="0"/>
              <w:marTop w:val="0"/>
              <w:marBottom w:val="0"/>
              <w:divBdr>
                <w:top w:val="none" w:sz="0" w:space="0" w:color="auto"/>
                <w:left w:val="none" w:sz="0" w:space="0" w:color="auto"/>
                <w:bottom w:val="none" w:sz="0" w:space="0" w:color="auto"/>
                <w:right w:val="none" w:sz="0" w:space="0" w:color="auto"/>
              </w:divBdr>
            </w:div>
            <w:div w:id="649790705">
              <w:marLeft w:val="0"/>
              <w:marRight w:val="0"/>
              <w:marTop w:val="0"/>
              <w:marBottom w:val="0"/>
              <w:divBdr>
                <w:top w:val="none" w:sz="0" w:space="0" w:color="auto"/>
                <w:left w:val="none" w:sz="0" w:space="0" w:color="auto"/>
                <w:bottom w:val="none" w:sz="0" w:space="0" w:color="auto"/>
                <w:right w:val="none" w:sz="0" w:space="0" w:color="auto"/>
              </w:divBdr>
            </w:div>
            <w:div w:id="697855951">
              <w:marLeft w:val="0"/>
              <w:marRight w:val="0"/>
              <w:marTop w:val="0"/>
              <w:marBottom w:val="0"/>
              <w:divBdr>
                <w:top w:val="none" w:sz="0" w:space="0" w:color="auto"/>
                <w:left w:val="none" w:sz="0" w:space="0" w:color="auto"/>
                <w:bottom w:val="none" w:sz="0" w:space="0" w:color="auto"/>
                <w:right w:val="none" w:sz="0" w:space="0" w:color="auto"/>
              </w:divBdr>
            </w:div>
            <w:div w:id="710034536">
              <w:marLeft w:val="0"/>
              <w:marRight w:val="0"/>
              <w:marTop w:val="0"/>
              <w:marBottom w:val="0"/>
              <w:divBdr>
                <w:top w:val="none" w:sz="0" w:space="0" w:color="auto"/>
                <w:left w:val="none" w:sz="0" w:space="0" w:color="auto"/>
                <w:bottom w:val="none" w:sz="0" w:space="0" w:color="auto"/>
                <w:right w:val="none" w:sz="0" w:space="0" w:color="auto"/>
              </w:divBdr>
            </w:div>
            <w:div w:id="730076173">
              <w:marLeft w:val="0"/>
              <w:marRight w:val="0"/>
              <w:marTop w:val="0"/>
              <w:marBottom w:val="0"/>
              <w:divBdr>
                <w:top w:val="none" w:sz="0" w:space="0" w:color="auto"/>
                <w:left w:val="none" w:sz="0" w:space="0" w:color="auto"/>
                <w:bottom w:val="none" w:sz="0" w:space="0" w:color="auto"/>
                <w:right w:val="none" w:sz="0" w:space="0" w:color="auto"/>
              </w:divBdr>
            </w:div>
            <w:div w:id="900869762">
              <w:marLeft w:val="0"/>
              <w:marRight w:val="0"/>
              <w:marTop w:val="0"/>
              <w:marBottom w:val="0"/>
              <w:divBdr>
                <w:top w:val="none" w:sz="0" w:space="0" w:color="auto"/>
                <w:left w:val="none" w:sz="0" w:space="0" w:color="auto"/>
                <w:bottom w:val="none" w:sz="0" w:space="0" w:color="auto"/>
                <w:right w:val="none" w:sz="0" w:space="0" w:color="auto"/>
              </w:divBdr>
            </w:div>
            <w:div w:id="1066760424">
              <w:marLeft w:val="0"/>
              <w:marRight w:val="0"/>
              <w:marTop w:val="0"/>
              <w:marBottom w:val="0"/>
              <w:divBdr>
                <w:top w:val="none" w:sz="0" w:space="0" w:color="auto"/>
                <w:left w:val="none" w:sz="0" w:space="0" w:color="auto"/>
                <w:bottom w:val="none" w:sz="0" w:space="0" w:color="auto"/>
                <w:right w:val="none" w:sz="0" w:space="0" w:color="auto"/>
              </w:divBdr>
            </w:div>
            <w:div w:id="1152451260">
              <w:marLeft w:val="0"/>
              <w:marRight w:val="0"/>
              <w:marTop w:val="0"/>
              <w:marBottom w:val="0"/>
              <w:divBdr>
                <w:top w:val="none" w:sz="0" w:space="0" w:color="auto"/>
                <w:left w:val="none" w:sz="0" w:space="0" w:color="auto"/>
                <w:bottom w:val="none" w:sz="0" w:space="0" w:color="auto"/>
                <w:right w:val="none" w:sz="0" w:space="0" w:color="auto"/>
              </w:divBdr>
            </w:div>
            <w:div w:id="1193223311">
              <w:marLeft w:val="0"/>
              <w:marRight w:val="0"/>
              <w:marTop w:val="0"/>
              <w:marBottom w:val="0"/>
              <w:divBdr>
                <w:top w:val="none" w:sz="0" w:space="0" w:color="auto"/>
                <w:left w:val="none" w:sz="0" w:space="0" w:color="auto"/>
                <w:bottom w:val="none" w:sz="0" w:space="0" w:color="auto"/>
                <w:right w:val="none" w:sz="0" w:space="0" w:color="auto"/>
              </w:divBdr>
            </w:div>
            <w:div w:id="1494569529">
              <w:marLeft w:val="0"/>
              <w:marRight w:val="0"/>
              <w:marTop w:val="0"/>
              <w:marBottom w:val="0"/>
              <w:divBdr>
                <w:top w:val="none" w:sz="0" w:space="0" w:color="auto"/>
                <w:left w:val="none" w:sz="0" w:space="0" w:color="auto"/>
                <w:bottom w:val="none" w:sz="0" w:space="0" w:color="auto"/>
                <w:right w:val="none" w:sz="0" w:space="0" w:color="auto"/>
              </w:divBdr>
            </w:div>
            <w:div w:id="1616522076">
              <w:marLeft w:val="0"/>
              <w:marRight w:val="0"/>
              <w:marTop w:val="0"/>
              <w:marBottom w:val="0"/>
              <w:divBdr>
                <w:top w:val="none" w:sz="0" w:space="0" w:color="auto"/>
                <w:left w:val="none" w:sz="0" w:space="0" w:color="auto"/>
                <w:bottom w:val="none" w:sz="0" w:space="0" w:color="auto"/>
                <w:right w:val="none" w:sz="0" w:space="0" w:color="auto"/>
              </w:divBdr>
            </w:div>
            <w:div w:id="1655375871">
              <w:marLeft w:val="0"/>
              <w:marRight w:val="0"/>
              <w:marTop w:val="0"/>
              <w:marBottom w:val="0"/>
              <w:divBdr>
                <w:top w:val="none" w:sz="0" w:space="0" w:color="auto"/>
                <w:left w:val="none" w:sz="0" w:space="0" w:color="auto"/>
                <w:bottom w:val="none" w:sz="0" w:space="0" w:color="auto"/>
                <w:right w:val="none" w:sz="0" w:space="0" w:color="auto"/>
              </w:divBdr>
            </w:div>
            <w:div w:id="1861434742">
              <w:marLeft w:val="0"/>
              <w:marRight w:val="0"/>
              <w:marTop w:val="0"/>
              <w:marBottom w:val="0"/>
              <w:divBdr>
                <w:top w:val="none" w:sz="0" w:space="0" w:color="auto"/>
                <w:left w:val="none" w:sz="0" w:space="0" w:color="auto"/>
                <w:bottom w:val="none" w:sz="0" w:space="0" w:color="auto"/>
                <w:right w:val="none" w:sz="0" w:space="0" w:color="auto"/>
              </w:divBdr>
            </w:div>
            <w:div w:id="1864660817">
              <w:marLeft w:val="0"/>
              <w:marRight w:val="0"/>
              <w:marTop w:val="0"/>
              <w:marBottom w:val="0"/>
              <w:divBdr>
                <w:top w:val="none" w:sz="0" w:space="0" w:color="auto"/>
                <w:left w:val="none" w:sz="0" w:space="0" w:color="auto"/>
                <w:bottom w:val="none" w:sz="0" w:space="0" w:color="auto"/>
                <w:right w:val="none" w:sz="0" w:space="0" w:color="auto"/>
              </w:divBdr>
            </w:div>
            <w:div w:id="2101639499">
              <w:marLeft w:val="0"/>
              <w:marRight w:val="0"/>
              <w:marTop w:val="0"/>
              <w:marBottom w:val="0"/>
              <w:divBdr>
                <w:top w:val="none" w:sz="0" w:space="0" w:color="auto"/>
                <w:left w:val="none" w:sz="0" w:space="0" w:color="auto"/>
                <w:bottom w:val="none" w:sz="0" w:space="0" w:color="auto"/>
                <w:right w:val="none" w:sz="0" w:space="0" w:color="auto"/>
              </w:divBdr>
            </w:div>
            <w:div w:id="2124110192">
              <w:marLeft w:val="0"/>
              <w:marRight w:val="0"/>
              <w:marTop w:val="0"/>
              <w:marBottom w:val="0"/>
              <w:divBdr>
                <w:top w:val="none" w:sz="0" w:space="0" w:color="auto"/>
                <w:left w:val="none" w:sz="0" w:space="0" w:color="auto"/>
                <w:bottom w:val="none" w:sz="0" w:space="0" w:color="auto"/>
                <w:right w:val="none" w:sz="0" w:space="0" w:color="auto"/>
              </w:divBdr>
            </w:div>
          </w:divsChild>
        </w:div>
        <w:div w:id="2064404808">
          <w:marLeft w:val="0"/>
          <w:marRight w:val="0"/>
          <w:marTop w:val="0"/>
          <w:marBottom w:val="0"/>
          <w:divBdr>
            <w:top w:val="none" w:sz="0" w:space="0" w:color="auto"/>
            <w:left w:val="none" w:sz="0" w:space="0" w:color="auto"/>
            <w:bottom w:val="none" w:sz="0" w:space="0" w:color="auto"/>
            <w:right w:val="none" w:sz="0" w:space="0" w:color="auto"/>
          </w:divBdr>
          <w:divsChild>
            <w:div w:id="7604786">
              <w:marLeft w:val="0"/>
              <w:marRight w:val="0"/>
              <w:marTop w:val="0"/>
              <w:marBottom w:val="0"/>
              <w:divBdr>
                <w:top w:val="none" w:sz="0" w:space="0" w:color="auto"/>
                <w:left w:val="none" w:sz="0" w:space="0" w:color="auto"/>
                <w:bottom w:val="none" w:sz="0" w:space="0" w:color="auto"/>
                <w:right w:val="none" w:sz="0" w:space="0" w:color="auto"/>
              </w:divBdr>
            </w:div>
            <w:div w:id="42020642">
              <w:marLeft w:val="0"/>
              <w:marRight w:val="0"/>
              <w:marTop w:val="0"/>
              <w:marBottom w:val="0"/>
              <w:divBdr>
                <w:top w:val="none" w:sz="0" w:space="0" w:color="auto"/>
                <w:left w:val="none" w:sz="0" w:space="0" w:color="auto"/>
                <w:bottom w:val="none" w:sz="0" w:space="0" w:color="auto"/>
                <w:right w:val="none" w:sz="0" w:space="0" w:color="auto"/>
              </w:divBdr>
            </w:div>
            <w:div w:id="198128045">
              <w:marLeft w:val="0"/>
              <w:marRight w:val="0"/>
              <w:marTop w:val="0"/>
              <w:marBottom w:val="0"/>
              <w:divBdr>
                <w:top w:val="none" w:sz="0" w:space="0" w:color="auto"/>
                <w:left w:val="none" w:sz="0" w:space="0" w:color="auto"/>
                <w:bottom w:val="none" w:sz="0" w:space="0" w:color="auto"/>
                <w:right w:val="none" w:sz="0" w:space="0" w:color="auto"/>
              </w:divBdr>
            </w:div>
            <w:div w:id="217934389">
              <w:marLeft w:val="0"/>
              <w:marRight w:val="0"/>
              <w:marTop w:val="0"/>
              <w:marBottom w:val="0"/>
              <w:divBdr>
                <w:top w:val="none" w:sz="0" w:space="0" w:color="auto"/>
                <w:left w:val="none" w:sz="0" w:space="0" w:color="auto"/>
                <w:bottom w:val="none" w:sz="0" w:space="0" w:color="auto"/>
                <w:right w:val="none" w:sz="0" w:space="0" w:color="auto"/>
              </w:divBdr>
            </w:div>
            <w:div w:id="402801859">
              <w:marLeft w:val="0"/>
              <w:marRight w:val="0"/>
              <w:marTop w:val="0"/>
              <w:marBottom w:val="0"/>
              <w:divBdr>
                <w:top w:val="none" w:sz="0" w:space="0" w:color="auto"/>
                <w:left w:val="none" w:sz="0" w:space="0" w:color="auto"/>
                <w:bottom w:val="none" w:sz="0" w:space="0" w:color="auto"/>
                <w:right w:val="none" w:sz="0" w:space="0" w:color="auto"/>
              </w:divBdr>
            </w:div>
            <w:div w:id="403769765">
              <w:marLeft w:val="0"/>
              <w:marRight w:val="0"/>
              <w:marTop w:val="0"/>
              <w:marBottom w:val="0"/>
              <w:divBdr>
                <w:top w:val="none" w:sz="0" w:space="0" w:color="auto"/>
                <w:left w:val="none" w:sz="0" w:space="0" w:color="auto"/>
                <w:bottom w:val="none" w:sz="0" w:space="0" w:color="auto"/>
                <w:right w:val="none" w:sz="0" w:space="0" w:color="auto"/>
              </w:divBdr>
            </w:div>
            <w:div w:id="724378588">
              <w:marLeft w:val="0"/>
              <w:marRight w:val="0"/>
              <w:marTop w:val="0"/>
              <w:marBottom w:val="0"/>
              <w:divBdr>
                <w:top w:val="none" w:sz="0" w:space="0" w:color="auto"/>
                <w:left w:val="none" w:sz="0" w:space="0" w:color="auto"/>
                <w:bottom w:val="none" w:sz="0" w:space="0" w:color="auto"/>
                <w:right w:val="none" w:sz="0" w:space="0" w:color="auto"/>
              </w:divBdr>
            </w:div>
            <w:div w:id="835462626">
              <w:marLeft w:val="0"/>
              <w:marRight w:val="0"/>
              <w:marTop w:val="0"/>
              <w:marBottom w:val="0"/>
              <w:divBdr>
                <w:top w:val="none" w:sz="0" w:space="0" w:color="auto"/>
                <w:left w:val="none" w:sz="0" w:space="0" w:color="auto"/>
                <w:bottom w:val="none" w:sz="0" w:space="0" w:color="auto"/>
                <w:right w:val="none" w:sz="0" w:space="0" w:color="auto"/>
              </w:divBdr>
            </w:div>
            <w:div w:id="1124421276">
              <w:marLeft w:val="0"/>
              <w:marRight w:val="0"/>
              <w:marTop w:val="0"/>
              <w:marBottom w:val="0"/>
              <w:divBdr>
                <w:top w:val="none" w:sz="0" w:space="0" w:color="auto"/>
                <w:left w:val="none" w:sz="0" w:space="0" w:color="auto"/>
                <w:bottom w:val="none" w:sz="0" w:space="0" w:color="auto"/>
                <w:right w:val="none" w:sz="0" w:space="0" w:color="auto"/>
              </w:divBdr>
            </w:div>
            <w:div w:id="1353846946">
              <w:marLeft w:val="0"/>
              <w:marRight w:val="0"/>
              <w:marTop w:val="0"/>
              <w:marBottom w:val="0"/>
              <w:divBdr>
                <w:top w:val="none" w:sz="0" w:space="0" w:color="auto"/>
                <w:left w:val="none" w:sz="0" w:space="0" w:color="auto"/>
                <w:bottom w:val="none" w:sz="0" w:space="0" w:color="auto"/>
                <w:right w:val="none" w:sz="0" w:space="0" w:color="auto"/>
              </w:divBdr>
            </w:div>
            <w:div w:id="1386753821">
              <w:marLeft w:val="0"/>
              <w:marRight w:val="0"/>
              <w:marTop w:val="0"/>
              <w:marBottom w:val="0"/>
              <w:divBdr>
                <w:top w:val="none" w:sz="0" w:space="0" w:color="auto"/>
                <w:left w:val="none" w:sz="0" w:space="0" w:color="auto"/>
                <w:bottom w:val="none" w:sz="0" w:space="0" w:color="auto"/>
                <w:right w:val="none" w:sz="0" w:space="0" w:color="auto"/>
              </w:divBdr>
            </w:div>
            <w:div w:id="1445659524">
              <w:marLeft w:val="0"/>
              <w:marRight w:val="0"/>
              <w:marTop w:val="0"/>
              <w:marBottom w:val="0"/>
              <w:divBdr>
                <w:top w:val="none" w:sz="0" w:space="0" w:color="auto"/>
                <w:left w:val="none" w:sz="0" w:space="0" w:color="auto"/>
                <w:bottom w:val="none" w:sz="0" w:space="0" w:color="auto"/>
                <w:right w:val="none" w:sz="0" w:space="0" w:color="auto"/>
              </w:divBdr>
            </w:div>
            <w:div w:id="1463186943">
              <w:marLeft w:val="0"/>
              <w:marRight w:val="0"/>
              <w:marTop w:val="0"/>
              <w:marBottom w:val="0"/>
              <w:divBdr>
                <w:top w:val="none" w:sz="0" w:space="0" w:color="auto"/>
                <w:left w:val="none" w:sz="0" w:space="0" w:color="auto"/>
                <w:bottom w:val="none" w:sz="0" w:space="0" w:color="auto"/>
                <w:right w:val="none" w:sz="0" w:space="0" w:color="auto"/>
              </w:divBdr>
            </w:div>
            <w:div w:id="1556576940">
              <w:marLeft w:val="0"/>
              <w:marRight w:val="0"/>
              <w:marTop w:val="0"/>
              <w:marBottom w:val="0"/>
              <w:divBdr>
                <w:top w:val="none" w:sz="0" w:space="0" w:color="auto"/>
                <w:left w:val="none" w:sz="0" w:space="0" w:color="auto"/>
                <w:bottom w:val="none" w:sz="0" w:space="0" w:color="auto"/>
                <w:right w:val="none" w:sz="0" w:space="0" w:color="auto"/>
              </w:divBdr>
            </w:div>
            <w:div w:id="1618179428">
              <w:marLeft w:val="0"/>
              <w:marRight w:val="0"/>
              <w:marTop w:val="0"/>
              <w:marBottom w:val="0"/>
              <w:divBdr>
                <w:top w:val="none" w:sz="0" w:space="0" w:color="auto"/>
                <w:left w:val="none" w:sz="0" w:space="0" w:color="auto"/>
                <w:bottom w:val="none" w:sz="0" w:space="0" w:color="auto"/>
                <w:right w:val="none" w:sz="0" w:space="0" w:color="auto"/>
              </w:divBdr>
            </w:div>
            <w:div w:id="1674719205">
              <w:marLeft w:val="0"/>
              <w:marRight w:val="0"/>
              <w:marTop w:val="0"/>
              <w:marBottom w:val="0"/>
              <w:divBdr>
                <w:top w:val="none" w:sz="0" w:space="0" w:color="auto"/>
                <w:left w:val="none" w:sz="0" w:space="0" w:color="auto"/>
                <w:bottom w:val="none" w:sz="0" w:space="0" w:color="auto"/>
                <w:right w:val="none" w:sz="0" w:space="0" w:color="auto"/>
              </w:divBdr>
            </w:div>
            <w:div w:id="1698893976">
              <w:marLeft w:val="0"/>
              <w:marRight w:val="0"/>
              <w:marTop w:val="0"/>
              <w:marBottom w:val="0"/>
              <w:divBdr>
                <w:top w:val="none" w:sz="0" w:space="0" w:color="auto"/>
                <w:left w:val="none" w:sz="0" w:space="0" w:color="auto"/>
                <w:bottom w:val="none" w:sz="0" w:space="0" w:color="auto"/>
                <w:right w:val="none" w:sz="0" w:space="0" w:color="auto"/>
              </w:divBdr>
            </w:div>
            <w:div w:id="1722752496">
              <w:marLeft w:val="0"/>
              <w:marRight w:val="0"/>
              <w:marTop w:val="0"/>
              <w:marBottom w:val="0"/>
              <w:divBdr>
                <w:top w:val="none" w:sz="0" w:space="0" w:color="auto"/>
                <w:left w:val="none" w:sz="0" w:space="0" w:color="auto"/>
                <w:bottom w:val="none" w:sz="0" w:space="0" w:color="auto"/>
                <w:right w:val="none" w:sz="0" w:space="0" w:color="auto"/>
              </w:divBdr>
            </w:div>
            <w:div w:id="1790977981">
              <w:marLeft w:val="0"/>
              <w:marRight w:val="0"/>
              <w:marTop w:val="0"/>
              <w:marBottom w:val="0"/>
              <w:divBdr>
                <w:top w:val="none" w:sz="0" w:space="0" w:color="auto"/>
                <w:left w:val="none" w:sz="0" w:space="0" w:color="auto"/>
                <w:bottom w:val="none" w:sz="0" w:space="0" w:color="auto"/>
                <w:right w:val="none" w:sz="0" w:space="0" w:color="auto"/>
              </w:divBdr>
            </w:div>
            <w:div w:id="1821118783">
              <w:marLeft w:val="0"/>
              <w:marRight w:val="0"/>
              <w:marTop w:val="0"/>
              <w:marBottom w:val="0"/>
              <w:divBdr>
                <w:top w:val="none" w:sz="0" w:space="0" w:color="auto"/>
                <w:left w:val="none" w:sz="0" w:space="0" w:color="auto"/>
                <w:bottom w:val="none" w:sz="0" w:space="0" w:color="auto"/>
                <w:right w:val="none" w:sz="0" w:space="0" w:color="auto"/>
              </w:divBdr>
            </w:div>
            <w:div w:id="1822962124">
              <w:marLeft w:val="0"/>
              <w:marRight w:val="0"/>
              <w:marTop w:val="0"/>
              <w:marBottom w:val="0"/>
              <w:divBdr>
                <w:top w:val="none" w:sz="0" w:space="0" w:color="auto"/>
                <w:left w:val="none" w:sz="0" w:space="0" w:color="auto"/>
                <w:bottom w:val="none" w:sz="0" w:space="0" w:color="auto"/>
                <w:right w:val="none" w:sz="0" w:space="0" w:color="auto"/>
              </w:divBdr>
            </w:div>
            <w:div w:id="1956785141">
              <w:marLeft w:val="0"/>
              <w:marRight w:val="0"/>
              <w:marTop w:val="0"/>
              <w:marBottom w:val="0"/>
              <w:divBdr>
                <w:top w:val="none" w:sz="0" w:space="0" w:color="auto"/>
                <w:left w:val="none" w:sz="0" w:space="0" w:color="auto"/>
                <w:bottom w:val="none" w:sz="0" w:space="0" w:color="auto"/>
                <w:right w:val="none" w:sz="0" w:space="0" w:color="auto"/>
              </w:divBdr>
            </w:div>
            <w:div w:id="1989748476">
              <w:marLeft w:val="0"/>
              <w:marRight w:val="0"/>
              <w:marTop w:val="0"/>
              <w:marBottom w:val="0"/>
              <w:divBdr>
                <w:top w:val="none" w:sz="0" w:space="0" w:color="auto"/>
                <w:left w:val="none" w:sz="0" w:space="0" w:color="auto"/>
                <w:bottom w:val="none" w:sz="0" w:space="0" w:color="auto"/>
                <w:right w:val="none" w:sz="0" w:space="0" w:color="auto"/>
              </w:divBdr>
            </w:div>
            <w:div w:id="202100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hyperlink" Target="mailto:Analysispeopleoperations@justice.gov.uk" TargetMode="Externa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hyperlink" Target="mailto:Rita.Kumi.Ampofo@justice.gov.uk"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717275/CS_Behaviours_2018.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yperlink" Target="https://www.gov.uk/government/publications/success-profiles" TargetMode="External"/><Relationship Id="rId10" Type="http://schemas.openxmlformats.org/officeDocument/2006/relationships/hyperlink" Target="https://www.google.com/maps/d/viewer?mid=1CsJxWFinu4iFbA0Tnq-KrwUAkbvLOZwQ&amp;ll=52.953218784877095%2C-1.0082511500000066&amp;z=6"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1A341A65AE7749A36C66D21C37D108" ma:contentTypeVersion="4" ma:contentTypeDescription="Create a new document." ma:contentTypeScope="" ma:versionID="92b9be143a07c88a798d6aaa5b677cd4">
  <xsd:schema xmlns:xsd="http://www.w3.org/2001/XMLSchema" xmlns:xs="http://www.w3.org/2001/XMLSchema" xmlns:p="http://schemas.microsoft.com/office/2006/metadata/properties" xmlns:ns2="18ce92e6-5b3e-487e-b1f9-fa810917db73" targetNamespace="http://schemas.microsoft.com/office/2006/metadata/properties" ma:root="true" ma:fieldsID="80fd5f93b60a4c1463662866cad497ce" ns2:_="">
    <xsd:import namespace="18ce92e6-5b3e-487e-b1f9-fa810917db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ce92e6-5b3e-487e-b1f9-fa810917db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D56E2F-B98E-4992-A2FF-B61B3DE0E1DF}">
  <ds:schemaRefs>
    <ds:schemaRef ds:uri="http://schemas.microsoft.com/sharepoint/v3/contenttype/forms"/>
  </ds:schemaRefs>
</ds:datastoreItem>
</file>

<file path=customXml/itemProps2.xml><?xml version="1.0" encoding="utf-8"?>
<ds:datastoreItem xmlns:ds="http://schemas.openxmlformats.org/officeDocument/2006/customXml" ds:itemID="{7E05C258-32AA-40A8-90BF-4588A0E91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ce92e6-5b3e-487e-b1f9-fa810917db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683A83-D599-44ED-B21D-4C46A3BFFE26}">
  <ds:schemaRefs>
    <ds:schemaRef ds:uri="http://schemas.microsoft.com/office/2006/documentManagement/types"/>
    <ds:schemaRef ds:uri="http://www.w3.org/XML/1998/namespace"/>
    <ds:schemaRef ds:uri="http://purl.org/dc/dcmitype/"/>
    <ds:schemaRef ds:uri="http://purl.org/dc/terms/"/>
    <ds:schemaRef ds:uri="http://schemas.microsoft.com/office/infopath/2007/PartnerControls"/>
    <ds:schemaRef ds:uri="http://schemas.openxmlformats.org/package/2006/metadata/core-properties"/>
    <ds:schemaRef ds:uri="18ce92e6-5b3e-487e-b1f9-fa810917db73"/>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2134</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14276</CharactersWithSpaces>
  <SharedDoc>false</SharedDoc>
  <HLinks>
    <vt:vector size="42" baseType="variant">
      <vt:variant>
        <vt:i4>4915235</vt:i4>
      </vt:variant>
      <vt:variant>
        <vt:i4>12</vt:i4>
      </vt:variant>
      <vt:variant>
        <vt:i4>0</vt:i4>
      </vt:variant>
      <vt:variant>
        <vt:i4>5</vt:i4>
      </vt:variant>
      <vt:variant>
        <vt:lpwstr>mailto:Analysispeopleoperations@justice.gov.uk</vt:lpwstr>
      </vt:variant>
      <vt:variant>
        <vt:lpwstr/>
      </vt:variant>
      <vt:variant>
        <vt:i4>458870</vt:i4>
      </vt:variant>
      <vt:variant>
        <vt:i4>9</vt:i4>
      </vt:variant>
      <vt:variant>
        <vt:i4>0</vt:i4>
      </vt:variant>
      <vt:variant>
        <vt:i4>5</vt:i4>
      </vt:variant>
      <vt:variant>
        <vt:lpwstr>mailto:Rita.Kumi.Ampofo@justice.gov.uk</vt:lpwstr>
      </vt:variant>
      <vt:variant>
        <vt:lpwstr/>
      </vt:variant>
      <vt:variant>
        <vt:i4>262200</vt:i4>
      </vt:variant>
      <vt:variant>
        <vt:i4>6</vt:i4>
      </vt:variant>
      <vt:variant>
        <vt:i4>0</vt:i4>
      </vt:variant>
      <vt:variant>
        <vt:i4>5</vt:i4>
      </vt:variant>
      <vt:variant>
        <vt:lpwstr>https://assets.publishing.service.gov.uk/government/uploads/system/uploads/attachment_data/file/717275/CS_Behaviours_2018.pdf</vt:lpwstr>
      </vt:variant>
      <vt:variant>
        <vt:lpwstr/>
      </vt:variant>
      <vt:variant>
        <vt:i4>2752636</vt:i4>
      </vt:variant>
      <vt:variant>
        <vt:i4>3</vt:i4>
      </vt:variant>
      <vt:variant>
        <vt:i4>0</vt:i4>
      </vt:variant>
      <vt:variant>
        <vt:i4>5</vt:i4>
      </vt:variant>
      <vt:variant>
        <vt:lpwstr>https://www.gov.uk/government/publications/success-profiles</vt:lpwstr>
      </vt:variant>
      <vt:variant>
        <vt:lpwstr/>
      </vt:variant>
      <vt:variant>
        <vt:i4>3866687</vt:i4>
      </vt:variant>
      <vt:variant>
        <vt:i4>0</vt:i4>
      </vt:variant>
      <vt:variant>
        <vt:i4>0</vt:i4>
      </vt:variant>
      <vt:variant>
        <vt:i4>5</vt:i4>
      </vt:variant>
      <vt:variant>
        <vt:lpwstr>https://www.google.com/maps/d/viewer?mid=1CsJxWFinu4iFbA0Tnq-KrwUAkbvLOZwQ&amp;ll=52.953218784877095%2C-1.0082511500000066&amp;z=6</vt:lpwstr>
      </vt:variant>
      <vt:variant>
        <vt:lpwstr/>
      </vt:variant>
      <vt:variant>
        <vt:i4>720936</vt:i4>
      </vt:variant>
      <vt:variant>
        <vt:i4>3</vt:i4>
      </vt:variant>
      <vt:variant>
        <vt:i4>0</vt:i4>
      </vt:variant>
      <vt:variant>
        <vt:i4>5</vt:i4>
      </vt:variant>
      <vt:variant>
        <vt:lpwstr>mailto:Aimee.Dolby@justice.gov.uk</vt:lpwstr>
      </vt:variant>
      <vt:variant>
        <vt:lpwstr/>
      </vt:variant>
      <vt:variant>
        <vt:i4>7274571</vt:i4>
      </vt:variant>
      <vt:variant>
        <vt:i4>0</vt:i4>
      </vt:variant>
      <vt:variant>
        <vt:i4>0</vt:i4>
      </vt:variant>
      <vt:variant>
        <vt:i4>5</vt:i4>
      </vt:variant>
      <vt:variant>
        <vt:lpwstr>mailto:Jo.Foy@justice.gov.uk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Fox, Kevin</dc:creator>
  <cp:keywords/>
  <dc:description/>
  <cp:lastModifiedBy>Kumi.Ampofo, Rita | She/Hers</cp:lastModifiedBy>
  <cp:revision>2</cp:revision>
  <dcterms:created xsi:type="dcterms:W3CDTF">2026-05-14T13:43:00Z</dcterms:created>
  <dcterms:modified xsi:type="dcterms:W3CDTF">2026-05-14T13:43:00Z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0x010100F71A341A65AE7749A36C66D21C37D108</vt:lpwstr>
  </property>
</Properties>
</file>