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918" w14:textId="77777777" w:rsidR="00794CC7" w:rsidRPr="00640017" w:rsidRDefault="00794CC7" w:rsidP="00185EEB">
      <w:pPr>
        <w:pStyle w:val="BodyText"/>
        <w:pBdr>
          <w:bottom w:val="none" w:sz="96" w:space="3" w:color="FFFFFF" w:shadow="1" w:frame="1"/>
        </w:pBdr>
        <w:rPr>
          <w:b/>
        </w:rPr>
      </w:pPr>
    </w:p>
    <w:p w14:paraId="584FF4CD" w14:textId="73E5C325" w:rsidR="00FC0783" w:rsidRPr="00640017" w:rsidRDefault="00FC0783" w:rsidP="00185EEB">
      <w:pPr>
        <w:pStyle w:val="BodyText"/>
        <w:pBdr>
          <w:bottom w:val="none" w:sz="96" w:space="3" w:color="FFFFFF" w:shadow="1" w:frame="1"/>
        </w:pBdr>
        <w:rPr>
          <w:b/>
        </w:rPr>
      </w:pPr>
      <w:r w:rsidRPr="00640017">
        <w:rPr>
          <w:b/>
          <w:noProof/>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90519" cy="1046581"/>
                    </a:xfrm>
                    <a:prstGeom prst="rect">
                      <a:avLst/>
                    </a:prstGeom>
                  </pic:spPr>
                </pic:pic>
              </a:graphicData>
            </a:graphic>
          </wp:inline>
        </w:drawing>
      </w:r>
    </w:p>
    <w:p w14:paraId="1CAD8C5C" w14:textId="77777777" w:rsidR="00124DC1" w:rsidRPr="00640017" w:rsidRDefault="00124DC1" w:rsidP="00185EEB">
      <w:pPr>
        <w:pStyle w:val="BodyText"/>
        <w:pBdr>
          <w:bottom w:val="none" w:sz="96" w:space="3" w:color="FFFFFF" w:shadow="1" w:frame="1"/>
        </w:pBdr>
        <w:rPr>
          <w:b/>
        </w:rPr>
      </w:pPr>
    </w:p>
    <w:p w14:paraId="60C7E176" w14:textId="77777777" w:rsidR="00450C9D" w:rsidRPr="00640017" w:rsidRDefault="00450C9D" w:rsidP="00450C9D">
      <w:pPr>
        <w:pStyle w:val="BodyText"/>
        <w:pBdr>
          <w:bottom w:val="none" w:sz="96" w:space="3" w:color="FFFFFF" w:shadow="1" w:frame="1"/>
        </w:pBdr>
        <w:rPr>
          <w:b/>
          <w:color w:val="auto"/>
          <w:lang w:val="en-GB" w:eastAsia="en-US"/>
        </w:rPr>
      </w:pPr>
    </w:p>
    <w:p w14:paraId="6F215391" w14:textId="052E3A79" w:rsidR="00450C9D" w:rsidRPr="00640017" w:rsidRDefault="00450C9D" w:rsidP="00450C9D">
      <w:pPr>
        <w:pStyle w:val="BodyText"/>
        <w:pBdr>
          <w:bottom w:val="none" w:sz="96" w:space="3" w:color="FFFFFF" w:shadow="1" w:frame="1"/>
        </w:pBdr>
        <w:rPr>
          <w:b/>
          <w:color w:val="auto"/>
          <w:lang w:val="en-GB" w:eastAsia="en-US"/>
        </w:rPr>
      </w:pPr>
      <w:r w:rsidRPr="00640017">
        <w:rPr>
          <w:b/>
          <w:color w:val="auto"/>
          <w:lang w:val="en-GB" w:eastAsia="en-US"/>
        </w:rPr>
        <w:t>HM</w:t>
      </w:r>
      <w:r w:rsidR="00123186" w:rsidRPr="00640017">
        <w:rPr>
          <w:b/>
          <w:color w:val="auto"/>
          <w:lang w:val="en-GB" w:eastAsia="en-US"/>
        </w:rPr>
        <w:t xml:space="preserve"> </w:t>
      </w:r>
      <w:r w:rsidRPr="00640017">
        <w:rPr>
          <w:b/>
          <w:color w:val="auto"/>
          <w:lang w:val="en-GB" w:eastAsia="en-US"/>
        </w:rPr>
        <w:t>Courts and Tribunals Service</w:t>
      </w:r>
    </w:p>
    <w:p w14:paraId="63586ED5" w14:textId="77777777" w:rsidR="00450C9D" w:rsidRPr="00640017" w:rsidRDefault="00450C9D" w:rsidP="00437FC1">
      <w:pPr>
        <w:pStyle w:val="BodyText"/>
        <w:pBdr>
          <w:bottom w:val="none" w:sz="96" w:space="3" w:color="FFFFFF" w:shadow="1" w:frame="1"/>
        </w:pBdr>
        <w:rPr>
          <w:b/>
          <w:color w:val="auto"/>
          <w:lang w:val="en-GB" w:eastAsia="en-US"/>
        </w:rPr>
      </w:pPr>
    </w:p>
    <w:p w14:paraId="1979D5E2" w14:textId="33C6893B" w:rsidR="00124DC1" w:rsidRPr="00640017" w:rsidRDefault="008148AF" w:rsidP="00437FC1">
      <w:pPr>
        <w:pStyle w:val="BodyText"/>
        <w:pBdr>
          <w:bottom w:val="none" w:sz="96" w:space="3" w:color="FFFFFF" w:shadow="1" w:frame="1"/>
        </w:pBdr>
        <w:rPr>
          <w:b/>
          <w:color w:val="auto"/>
          <w:lang w:val="en-GB" w:eastAsia="en-US"/>
        </w:rPr>
      </w:pPr>
      <w:r w:rsidRPr="00640017">
        <w:rPr>
          <w:b/>
          <w:color w:val="auto"/>
          <w:lang w:val="en-GB" w:eastAsia="en-US"/>
        </w:rPr>
        <w:t>Di</w:t>
      </w:r>
      <w:r w:rsidR="00B13E8F" w:rsidRPr="00640017">
        <w:rPr>
          <w:b/>
          <w:color w:val="auto"/>
          <w:lang w:val="en-GB" w:eastAsia="en-US"/>
        </w:rPr>
        <w:t>rectorate:</w:t>
      </w:r>
      <w:r w:rsidR="00B13E8F" w:rsidRPr="00640017">
        <w:rPr>
          <w:b/>
          <w:color w:val="auto"/>
          <w:lang w:val="en-GB" w:eastAsia="en-US"/>
        </w:rPr>
        <w:tab/>
      </w:r>
      <w:r w:rsidR="0050134C" w:rsidRPr="00640017">
        <w:rPr>
          <w:b/>
          <w:color w:val="auto"/>
          <w:lang w:val="en-GB" w:eastAsia="en-US"/>
        </w:rPr>
        <w:t>Digital Technology Services (DTS)</w:t>
      </w:r>
    </w:p>
    <w:p w14:paraId="0EFD67C2" w14:textId="77777777" w:rsidR="00124DC1" w:rsidRPr="00640017" w:rsidRDefault="00124DC1" w:rsidP="00437FC1">
      <w:pPr>
        <w:pStyle w:val="BodyText"/>
        <w:pBdr>
          <w:bottom w:val="none" w:sz="96" w:space="3" w:color="FFFFFF" w:shadow="1" w:frame="1"/>
        </w:pBdr>
        <w:rPr>
          <w:b/>
          <w:color w:val="auto"/>
          <w:lang w:val="en-GB" w:eastAsia="en-US"/>
        </w:rPr>
      </w:pPr>
    </w:p>
    <w:p w14:paraId="0730C417" w14:textId="74731375" w:rsidR="00BD085B" w:rsidRPr="00640017" w:rsidRDefault="008148AF" w:rsidP="00437FC1">
      <w:pPr>
        <w:pStyle w:val="BodyText"/>
        <w:pBdr>
          <w:bottom w:val="none" w:sz="96" w:space="3" w:color="FFFFFF" w:shadow="1" w:frame="1"/>
        </w:pBdr>
        <w:rPr>
          <w:b/>
          <w:bCs/>
        </w:rPr>
      </w:pPr>
      <w:r w:rsidRPr="00640017">
        <w:rPr>
          <w:b/>
          <w:bCs/>
        </w:rPr>
        <w:t xml:space="preserve">Pay Band: </w:t>
      </w:r>
      <w:r w:rsidR="00936143" w:rsidRPr="00640017">
        <w:rPr>
          <w:b/>
          <w:bCs/>
        </w:rPr>
        <w:t xml:space="preserve">   </w:t>
      </w:r>
      <w:r w:rsidR="00A02192" w:rsidRPr="00640017">
        <w:rPr>
          <w:b/>
          <w:bCs/>
        </w:rPr>
        <w:t>SEO</w:t>
      </w:r>
    </w:p>
    <w:p w14:paraId="3053C3CD" w14:textId="77777777" w:rsidR="00BD085B" w:rsidRPr="00640017" w:rsidRDefault="00BD085B" w:rsidP="00437FC1">
      <w:pPr>
        <w:pStyle w:val="BodyText"/>
        <w:pBdr>
          <w:bottom w:val="none" w:sz="96" w:space="3" w:color="FFFFFF" w:shadow="1" w:frame="1"/>
        </w:pBdr>
        <w:rPr>
          <w:b/>
          <w:bCs/>
        </w:rPr>
      </w:pPr>
    </w:p>
    <w:p w14:paraId="0C352EB9" w14:textId="5F3AB3F6" w:rsidR="00BD085B" w:rsidRPr="00640017" w:rsidRDefault="008148AF" w:rsidP="00437FC1">
      <w:pPr>
        <w:pStyle w:val="BodyText"/>
        <w:pBdr>
          <w:bottom w:val="none" w:sz="96" w:space="3" w:color="FFFFFF" w:shadow="1" w:frame="1"/>
        </w:pBdr>
        <w:rPr>
          <w:b/>
          <w:bCs/>
        </w:rPr>
      </w:pPr>
      <w:r w:rsidRPr="00640017">
        <w:rPr>
          <w:b/>
          <w:bCs/>
        </w:rPr>
        <w:t>Job Title:</w:t>
      </w:r>
      <w:r w:rsidR="00936143" w:rsidRPr="00640017">
        <w:rPr>
          <w:b/>
          <w:bCs/>
        </w:rPr>
        <w:t xml:space="preserve">    </w:t>
      </w:r>
      <w:r w:rsidRPr="00640017">
        <w:rPr>
          <w:b/>
          <w:bCs/>
        </w:rPr>
        <w:t xml:space="preserve"> </w:t>
      </w:r>
      <w:r w:rsidR="00AD1477" w:rsidRPr="00640017">
        <w:rPr>
          <w:b/>
          <w:bCs/>
        </w:rPr>
        <w:t xml:space="preserve">Security Architect </w:t>
      </w:r>
    </w:p>
    <w:p w14:paraId="5597AE23" w14:textId="77777777" w:rsidR="009E7FE2" w:rsidRPr="00640017" w:rsidRDefault="009E7FE2" w:rsidP="00437FC1">
      <w:pPr>
        <w:pStyle w:val="BodyText"/>
        <w:pBdr>
          <w:bottom w:val="none" w:sz="96" w:space="3" w:color="FFFFFF" w:shadow="1" w:frame="1"/>
        </w:pBdr>
        <w:rPr>
          <w:b/>
        </w:rPr>
      </w:pPr>
    </w:p>
    <w:p w14:paraId="73C5E7FE" w14:textId="1C7DEA30" w:rsidR="009F1EDB" w:rsidRPr="00640017" w:rsidRDefault="00124DC1" w:rsidP="009E7FE2">
      <w:pPr>
        <w:pStyle w:val="BodyText"/>
        <w:pBdr>
          <w:bottom w:val="none" w:sz="96" w:space="3" w:color="FFFFFF" w:shadow="1" w:frame="1"/>
        </w:pBdr>
        <w:rPr>
          <w:b/>
          <w:bCs/>
          <w:color w:val="auto"/>
          <w:lang w:val="en-GB" w:eastAsia="en-US"/>
        </w:rPr>
      </w:pPr>
      <w:r w:rsidRPr="00640017">
        <w:rPr>
          <w:b/>
          <w:bCs/>
          <w:color w:val="auto"/>
          <w:lang w:val="en-GB" w:eastAsia="en-US"/>
        </w:rPr>
        <w:t>Location:</w:t>
      </w:r>
      <w:r w:rsidRPr="00640017">
        <w:tab/>
      </w:r>
      <w:r w:rsidR="0017791C" w:rsidRPr="00640017">
        <w:rPr>
          <w:b/>
          <w:bCs/>
          <w:color w:val="auto"/>
          <w:lang w:val="en-GB" w:eastAsia="en-US"/>
        </w:rPr>
        <w:t>National</w:t>
      </w:r>
      <w:r w:rsidR="007236CC" w:rsidRPr="00640017">
        <w:rPr>
          <w:b/>
          <w:bCs/>
          <w:color w:val="auto"/>
          <w:lang w:val="en-GB" w:eastAsia="en-US"/>
        </w:rPr>
        <w:t xml:space="preserve"> </w:t>
      </w:r>
    </w:p>
    <w:p w14:paraId="09800AD8" w14:textId="13FC6B09" w:rsidR="003C00E5" w:rsidRPr="00640017" w:rsidRDefault="30C5468A" w:rsidP="009E7FE2">
      <w:pPr>
        <w:spacing w:after="0"/>
        <w:ind w:left="1418"/>
        <w:rPr>
          <w:rFonts w:ascii="Arial" w:eastAsia="Arial" w:hAnsi="Arial" w:cs="Arial"/>
          <w:b/>
          <w:bCs/>
          <w:color w:val="000000" w:themeColor="text1"/>
        </w:rPr>
      </w:pPr>
      <w:r w:rsidRPr="00640017">
        <w:rPr>
          <w:rFonts w:ascii="Arial" w:eastAsia="Arial" w:hAnsi="Arial" w:cs="Arial"/>
          <w:b/>
          <w:bCs/>
          <w:color w:val="000000" w:themeColor="text1"/>
        </w:rPr>
        <w:t>Successful applicants will be expected to be office</w:t>
      </w:r>
      <w:r w:rsidR="00437FC1" w:rsidRPr="00640017">
        <w:rPr>
          <w:rFonts w:ascii="Arial" w:eastAsia="Arial" w:hAnsi="Arial" w:cs="Arial"/>
          <w:b/>
          <w:bCs/>
          <w:color w:val="000000" w:themeColor="text1"/>
        </w:rPr>
        <w:t xml:space="preserve"> </w:t>
      </w:r>
      <w:r w:rsidRPr="00640017">
        <w:rPr>
          <w:rFonts w:ascii="Arial" w:eastAsia="Arial" w:hAnsi="Arial" w:cs="Arial"/>
          <w:b/>
          <w:bCs/>
          <w:color w:val="000000" w:themeColor="text1"/>
        </w:rPr>
        <w:t xml:space="preserve">based </w:t>
      </w:r>
      <w:r w:rsidR="00951257" w:rsidRPr="00640017">
        <w:rPr>
          <w:rFonts w:ascii="Arial" w:eastAsia="Arial" w:hAnsi="Arial" w:cs="Arial"/>
          <w:b/>
          <w:bCs/>
          <w:color w:val="000000" w:themeColor="text1"/>
        </w:rPr>
        <w:t>3</w:t>
      </w:r>
      <w:r w:rsidRPr="00640017">
        <w:rPr>
          <w:rFonts w:ascii="Arial" w:eastAsia="Arial" w:hAnsi="Arial" w:cs="Arial"/>
          <w:b/>
          <w:bCs/>
          <w:color w:val="000000" w:themeColor="text1"/>
        </w:rPr>
        <w:t xml:space="preserve"> days per week in any HMCTS Office (subject to business availability). </w:t>
      </w:r>
    </w:p>
    <w:p w14:paraId="578004F8" w14:textId="77777777" w:rsidR="00CC1B34" w:rsidRPr="00640017" w:rsidRDefault="00CC1B34" w:rsidP="0095016C">
      <w:pPr>
        <w:spacing w:after="0" w:line="240" w:lineRule="auto"/>
        <w:ind w:left="1418"/>
        <w:rPr>
          <w:rFonts w:ascii="Arial" w:eastAsia="Arial" w:hAnsi="Arial" w:cs="Arial"/>
          <w:b/>
          <w:bCs/>
          <w:color w:val="000000" w:themeColor="text1"/>
        </w:rPr>
      </w:pPr>
    </w:p>
    <w:p w14:paraId="3B96127A" w14:textId="3CEF6934" w:rsidR="129D758B" w:rsidRPr="00640017" w:rsidRDefault="008128C1" w:rsidP="0095016C">
      <w:pPr>
        <w:spacing w:after="0" w:line="240" w:lineRule="auto"/>
        <w:ind w:left="1276" w:hanging="1276"/>
        <w:rPr>
          <w:rFonts w:ascii="Arial" w:hAnsi="Arial" w:cs="Arial"/>
          <w:b/>
          <w:bCs/>
        </w:rPr>
      </w:pPr>
      <w:r w:rsidRPr="00640017">
        <w:rPr>
          <w:rFonts w:ascii="Arial" w:eastAsia="Times New Roman" w:hAnsi="Arial" w:cs="Arial"/>
          <w:b/>
          <w:bCs/>
        </w:rPr>
        <w:t>Term:</w:t>
      </w:r>
      <w:r w:rsidR="7F910AAC" w:rsidRPr="00640017">
        <w:rPr>
          <w:rFonts w:ascii="Arial" w:eastAsia="Times New Roman" w:hAnsi="Arial" w:cs="Arial"/>
          <w:b/>
          <w:bCs/>
        </w:rPr>
        <w:t xml:space="preserve"> </w:t>
      </w:r>
      <w:r w:rsidR="0050134C" w:rsidRPr="00640017">
        <w:rPr>
          <w:rFonts w:ascii="Arial" w:hAnsi="Arial" w:cs="Arial"/>
          <w:b/>
          <w:bCs/>
        </w:rPr>
        <w:t>Permanent</w:t>
      </w:r>
    </w:p>
    <w:p w14:paraId="75CE8B14" w14:textId="50813382" w:rsidR="46A2E2FF" w:rsidRPr="00640017" w:rsidRDefault="46A2E2FF" w:rsidP="0095016C">
      <w:pPr>
        <w:spacing w:after="0" w:line="240" w:lineRule="auto"/>
        <w:ind w:left="1276" w:hanging="1276"/>
        <w:rPr>
          <w:rFonts w:ascii="Arial" w:hAnsi="Arial" w:cs="Arial"/>
          <w:b/>
          <w:bCs/>
        </w:rPr>
      </w:pPr>
    </w:p>
    <w:p w14:paraId="61B885F8" w14:textId="76A815C7" w:rsidR="003C00E5" w:rsidRPr="00640017" w:rsidRDefault="008128C1" w:rsidP="0095016C">
      <w:pPr>
        <w:spacing w:after="0" w:line="240" w:lineRule="auto"/>
        <w:ind w:left="1276" w:hanging="1276"/>
        <w:rPr>
          <w:rFonts w:ascii="Arial" w:hAnsi="Arial" w:cs="Arial"/>
          <w:b/>
          <w:bCs/>
        </w:rPr>
      </w:pPr>
      <w:r w:rsidRPr="00640017">
        <w:rPr>
          <w:rFonts w:ascii="Arial" w:eastAsia="Times New Roman" w:hAnsi="Arial" w:cs="Arial"/>
          <w:b/>
          <w:bCs/>
        </w:rPr>
        <w:t>Interview:</w:t>
      </w:r>
      <w:r w:rsidR="18DA4F93" w:rsidRPr="00640017">
        <w:rPr>
          <w:rFonts w:ascii="Arial" w:eastAsia="Times New Roman" w:hAnsi="Arial" w:cs="Arial"/>
          <w:b/>
          <w:bCs/>
        </w:rPr>
        <w:t xml:space="preserve"> </w:t>
      </w:r>
      <w:r w:rsidR="0050134C" w:rsidRPr="00640017">
        <w:rPr>
          <w:rFonts w:ascii="Arial" w:hAnsi="Arial" w:cs="Arial"/>
          <w:b/>
          <w:bCs/>
        </w:rPr>
        <w:t>Video conference via Teams</w:t>
      </w:r>
    </w:p>
    <w:p w14:paraId="27C053ED" w14:textId="77777777" w:rsidR="0095016C" w:rsidRPr="00640017" w:rsidRDefault="0095016C" w:rsidP="0095016C">
      <w:pPr>
        <w:spacing w:after="0" w:line="240" w:lineRule="auto"/>
        <w:ind w:left="1276" w:hanging="1276"/>
        <w:rPr>
          <w:rFonts w:ascii="Arial" w:hAnsi="Arial" w:cs="Arial"/>
          <w:b/>
          <w:bCs/>
        </w:rPr>
      </w:pPr>
    </w:p>
    <w:p w14:paraId="2F4B6F2A" w14:textId="77777777" w:rsidR="0095016C" w:rsidRPr="007C26EE" w:rsidRDefault="0095016C" w:rsidP="0095016C">
      <w:pPr>
        <w:spacing w:after="0" w:line="240" w:lineRule="auto"/>
        <w:rPr>
          <w:rFonts w:ascii="Arial" w:eastAsia="Arial" w:hAnsi="Arial" w:cs="Arial"/>
          <w:color w:val="FF0000"/>
        </w:rPr>
      </w:pPr>
      <w:r w:rsidRPr="007C26EE">
        <w:rPr>
          <w:rFonts w:ascii="Arial" w:eastAsia="Arial" w:hAnsi="Arial" w:cs="Arial"/>
          <w:b/>
          <w:bCs/>
          <w:color w:val="FF0000"/>
        </w:rPr>
        <w:t xml:space="preserve">Level of Clearance: </w:t>
      </w:r>
      <w:r w:rsidRPr="007C26EE">
        <w:rPr>
          <w:rFonts w:ascii="Arial" w:eastAsia="Arial" w:hAnsi="Arial" w:cs="Arial"/>
          <w:color w:val="FF0000"/>
        </w:rPr>
        <w:t>To apply for this role, you will be required to successfully complete Security Clearance (SC) level as a condition of appointment.</w:t>
      </w:r>
    </w:p>
    <w:p w14:paraId="609F688E" w14:textId="77777777" w:rsidR="00175996" w:rsidRPr="00640017" w:rsidRDefault="00175996" w:rsidP="0095016C">
      <w:pPr>
        <w:spacing w:after="0" w:line="240" w:lineRule="auto"/>
        <w:rPr>
          <w:rFonts w:ascii="Arial" w:hAnsi="Arial" w:cs="Arial"/>
          <w:b/>
          <w:bCs/>
        </w:rPr>
      </w:pPr>
    </w:p>
    <w:p w14:paraId="50B403D8" w14:textId="77777777" w:rsidR="00175996" w:rsidRPr="00640017" w:rsidRDefault="00175996" w:rsidP="0095016C">
      <w:pPr>
        <w:spacing w:after="0" w:line="240" w:lineRule="auto"/>
        <w:rPr>
          <w:rFonts w:ascii="Arial" w:hAnsi="Arial" w:cs="Arial"/>
          <w:b/>
          <w:bCs/>
        </w:rPr>
      </w:pPr>
      <w:r w:rsidRPr="00640017">
        <w:rPr>
          <w:rFonts w:ascii="Arial" w:hAnsi="Arial" w:cs="Arial"/>
          <w:b/>
          <w:bCs/>
        </w:rPr>
        <w:t>Important salary details:  </w:t>
      </w:r>
    </w:p>
    <w:p w14:paraId="179A4512" w14:textId="77777777" w:rsidR="00B040BE" w:rsidRPr="00640017" w:rsidRDefault="00175996" w:rsidP="0095016C">
      <w:pPr>
        <w:spacing w:after="0" w:line="240" w:lineRule="auto"/>
        <w:rPr>
          <w:rFonts w:ascii="Arial" w:hAnsi="Arial" w:cs="Arial"/>
        </w:rPr>
      </w:pPr>
      <w:r w:rsidRPr="00640017">
        <w:rPr>
          <w:rFonts w:ascii="Arial" w:hAnsi="Arial" w:cs="Arial"/>
        </w:rPr>
        <w:t>New recruits to the Civil Service joining MoJ are expected to join at the band minimum. Existing Civil Servants applying on promotion, will usually be appointed on the salary minimum of the new pay band, or receive an increase of 10 percent on the current base salary, whichever is higher (This is restricted to the pay maximum of the new band).</w:t>
      </w:r>
    </w:p>
    <w:p w14:paraId="32467128" w14:textId="721480B3" w:rsidR="00175996" w:rsidRPr="00640017" w:rsidRDefault="00175996" w:rsidP="0095016C">
      <w:pPr>
        <w:spacing w:after="0" w:line="240" w:lineRule="auto"/>
        <w:rPr>
          <w:rFonts w:ascii="Arial" w:hAnsi="Arial" w:cs="Arial"/>
        </w:rPr>
      </w:pPr>
      <w:r w:rsidRPr="00640017">
        <w:rPr>
          <w:rFonts w:ascii="Arial" w:hAnsi="Arial" w:cs="Arial"/>
        </w:rPr>
        <w:t> </w:t>
      </w:r>
    </w:p>
    <w:p w14:paraId="50FBAC4E" w14:textId="6EB70C53" w:rsidR="007E62DF" w:rsidRPr="0031515D" w:rsidRDefault="00B040BE" w:rsidP="11014326">
      <w:pPr>
        <w:spacing w:after="0" w:line="240" w:lineRule="auto"/>
        <w:rPr>
          <w:rFonts w:ascii="Arial" w:hAnsi="Arial" w:cs="Arial"/>
        </w:rPr>
      </w:pPr>
      <w:hyperlink r:id="rId12">
        <w:r w:rsidRPr="11014326">
          <w:rPr>
            <w:rStyle w:val="Hyperlink"/>
            <w:rFonts w:ascii="Arial" w:hAnsi="Arial" w:cs="Arial"/>
          </w:rPr>
          <w:t>Government Digital and Data (GDD)</w:t>
        </w:r>
      </w:hyperlink>
      <w:r w:rsidRPr="11014326">
        <w:rPr>
          <w:rFonts w:ascii="Arial" w:hAnsi="Arial" w:cs="Arial"/>
        </w:rPr>
        <w:t> Profession Capability Framework and </w:t>
      </w:r>
      <w:hyperlink r:id="rId13">
        <w:r w:rsidRPr="11014326">
          <w:rPr>
            <w:rStyle w:val="Hyperlink"/>
            <w:rFonts w:ascii="Arial" w:hAnsi="Arial" w:cs="Arial"/>
          </w:rPr>
          <w:t>Success Profiles</w:t>
        </w:r>
      </w:hyperlink>
      <w:r w:rsidRPr="11014326">
        <w:rPr>
          <w:rFonts w:ascii="Arial" w:hAnsi="Arial" w:cs="Arial"/>
        </w:rPr>
        <w:t xml:space="preserve"> Frameworks. Using GDD we will then determine if you will be paid an additional allowance, on top of your basic salary.  This role is within the Architecture family and is a Security Architect role at Security Architect </w:t>
      </w:r>
      <w:r w:rsidRPr="0031515D">
        <w:rPr>
          <w:rFonts w:ascii="Arial" w:hAnsi="Arial" w:cs="Arial"/>
        </w:rPr>
        <w:t xml:space="preserve">level </w:t>
      </w:r>
      <w:r w:rsidR="00854537">
        <w:rPr>
          <w:rFonts w:ascii="Arial" w:hAnsi="Arial" w:cs="Arial"/>
        </w:rPr>
        <w:t>and</w:t>
      </w:r>
      <w:r w:rsidRPr="0031515D">
        <w:rPr>
          <w:rFonts w:ascii="Arial" w:hAnsi="Arial" w:cs="Arial"/>
        </w:rPr>
        <w:t xml:space="preserve"> carries the title but carries the title Security Architect in DTS.</w:t>
      </w:r>
    </w:p>
    <w:p w14:paraId="2381079B" w14:textId="77777777" w:rsidR="00B040BE" w:rsidRPr="00640017" w:rsidRDefault="00B040BE" w:rsidP="00175996">
      <w:pPr>
        <w:spacing w:after="0" w:line="240" w:lineRule="auto"/>
        <w:rPr>
          <w:rFonts w:ascii="Arial" w:hAnsi="Arial" w:cs="Arial"/>
          <w:b/>
          <w:bCs/>
        </w:rPr>
      </w:pPr>
    </w:p>
    <w:p w14:paraId="5BCBEFAD" w14:textId="77777777" w:rsidR="00175996" w:rsidRPr="00640017" w:rsidRDefault="00175996" w:rsidP="00175996">
      <w:pPr>
        <w:spacing w:after="0" w:line="240" w:lineRule="auto"/>
        <w:rPr>
          <w:rFonts w:ascii="Arial" w:hAnsi="Arial" w:cs="Arial"/>
          <w:b/>
          <w:bCs/>
        </w:rPr>
      </w:pPr>
      <w:r w:rsidRPr="00640017">
        <w:rPr>
          <w:rFonts w:ascii="Arial" w:hAnsi="Arial" w:cs="Arial"/>
          <w:b/>
          <w:bCs/>
        </w:rPr>
        <w:t>Introduction:  </w:t>
      </w:r>
    </w:p>
    <w:p w14:paraId="39B6B09E" w14:textId="77777777" w:rsidR="00175996" w:rsidRPr="00640017" w:rsidRDefault="00175996" w:rsidP="00175996">
      <w:pPr>
        <w:spacing w:after="0" w:line="240" w:lineRule="auto"/>
        <w:rPr>
          <w:rFonts w:ascii="Arial" w:hAnsi="Arial" w:cs="Arial"/>
        </w:rPr>
      </w:pPr>
      <w:r w:rsidRPr="00640017">
        <w:rPr>
          <w:rFonts w:ascii="Arial" w:hAnsi="Arial" w:cs="Arial"/>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 </w:t>
      </w:r>
    </w:p>
    <w:p w14:paraId="5DFCADD3" w14:textId="77777777" w:rsidR="00402720" w:rsidRPr="00640017" w:rsidRDefault="00402720" w:rsidP="00175996">
      <w:pPr>
        <w:spacing w:after="0" w:line="240" w:lineRule="auto"/>
        <w:rPr>
          <w:rFonts w:ascii="Arial" w:hAnsi="Arial" w:cs="Arial"/>
        </w:rPr>
      </w:pPr>
    </w:p>
    <w:p w14:paraId="61DC86D1" w14:textId="04E4B16D" w:rsidR="00175996" w:rsidRPr="00640017" w:rsidRDefault="00175996" w:rsidP="00175996">
      <w:pPr>
        <w:spacing w:after="0" w:line="240" w:lineRule="auto"/>
        <w:rPr>
          <w:rFonts w:ascii="Arial" w:hAnsi="Arial" w:cs="Arial"/>
        </w:rPr>
      </w:pPr>
      <w:r w:rsidRPr="00640017">
        <w:rPr>
          <w:rFonts w:ascii="Arial" w:hAnsi="Arial" w:cs="Arial"/>
        </w:rPr>
        <w:t>HMCTS Digital and Technology Services (DTS) is a specialist technology directorate which provides support to HMCTS in the use of IT and Digital. DTS is committed to being a great place to work and part of our offer is brilliant training opportunities and support from expert colleagues. As well as that you’ll find flexible working, an inclusive culture and a place where your opinion is valued. </w:t>
      </w:r>
    </w:p>
    <w:p w14:paraId="642CE35B" w14:textId="77777777" w:rsidR="00175996" w:rsidRPr="00640017" w:rsidRDefault="00175996" w:rsidP="00175996">
      <w:pPr>
        <w:spacing w:after="0" w:line="240" w:lineRule="auto"/>
        <w:rPr>
          <w:rFonts w:ascii="Arial" w:hAnsi="Arial" w:cs="Arial"/>
        </w:rPr>
      </w:pPr>
      <w:r w:rsidRPr="00640017">
        <w:rPr>
          <w:rFonts w:ascii="Arial" w:hAnsi="Arial" w:cs="Arial"/>
        </w:rPr>
        <w:t>Please follow the link below for further information about HMCTS. </w:t>
      </w:r>
      <w:hyperlink r:id="rId14" w:tgtFrame="_blank" w:history="1">
        <w:r w:rsidRPr="00640017">
          <w:rPr>
            <w:rStyle w:val="Hyperlink"/>
            <w:rFonts w:ascii="Arial" w:hAnsi="Arial" w:cs="Arial"/>
          </w:rPr>
          <w:t>www.gov.uk/government/organisations/hm-courts-and-tribunals-service</w:t>
        </w:r>
      </w:hyperlink>
      <w:r w:rsidRPr="00640017">
        <w:rPr>
          <w:rFonts w:ascii="Arial" w:hAnsi="Arial" w:cs="Arial"/>
        </w:rPr>
        <w:t> </w:t>
      </w:r>
    </w:p>
    <w:p w14:paraId="2301CD3E" w14:textId="77777777" w:rsidR="00765F13" w:rsidRDefault="00175996" w:rsidP="00765F13">
      <w:pPr>
        <w:spacing w:after="0" w:line="240" w:lineRule="auto"/>
        <w:rPr>
          <w:rFonts w:ascii="Arial" w:hAnsi="Arial" w:cs="Arial"/>
          <w:b/>
          <w:bCs/>
        </w:rPr>
      </w:pPr>
      <w:r w:rsidRPr="00640017">
        <w:rPr>
          <w:rFonts w:ascii="Arial" w:hAnsi="Arial" w:cs="Arial"/>
          <w:b/>
          <w:bCs/>
        </w:rPr>
        <w:t> </w:t>
      </w:r>
    </w:p>
    <w:p w14:paraId="45C4BA62" w14:textId="3EC191C3" w:rsidR="00167719" w:rsidRDefault="00167719" w:rsidP="00765F13">
      <w:pPr>
        <w:spacing w:after="0" w:line="240" w:lineRule="auto"/>
        <w:rPr>
          <w:rFonts w:ascii="Arial" w:hAnsi="Arial" w:cs="Arial"/>
          <w:b/>
          <w:bCs/>
        </w:rPr>
      </w:pPr>
      <w:r w:rsidRPr="00640017">
        <w:rPr>
          <w:rFonts w:ascii="Arial" w:hAnsi="Arial" w:cs="Arial"/>
          <w:b/>
          <w:bCs/>
        </w:rPr>
        <w:t>Job Description:</w:t>
      </w:r>
    </w:p>
    <w:p w14:paraId="7D5260B3" w14:textId="77777777" w:rsidR="00765F13" w:rsidRPr="008A366B" w:rsidRDefault="00765F13" w:rsidP="00765F13">
      <w:pPr>
        <w:spacing w:after="0" w:line="240" w:lineRule="auto"/>
        <w:rPr>
          <w:rFonts w:ascii="Arial" w:hAnsi="Arial" w:cs="Arial"/>
          <w:b/>
          <w:bCs/>
        </w:rPr>
      </w:pPr>
    </w:p>
    <w:p w14:paraId="310C8FBB" w14:textId="77777777" w:rsidR="002F19FA" w:rsidRPr="00640017" w:rsidRDefault="002F19FA" w:rsidP="00E44A45">
      <w:pPr>
        <w:spacing w:after="240"/>
        <w:rPr>
          <w:rFonts w:ascii="Arial" w:hAnsi="Arial" w:cs="Arial"/>
          <w:lang w:eastAsia="en-GB"/>
        </w:rPr>
      </w:pPr>
      <w:r w:rsidRPr="00640017">
        <w:rPr>
          <w:rFonts w:ascii="Arial" w:hAnsi="Arial" w:cs="Arial"/>
          <w:lang w:eastAsia="en-GB"/>
        </w:rPr>
        <w:t xml:space="preserve">The HMCTS Security Architect plays a vital role in embedding Secure by Design principles across the technology lifecycle. Working closely with the Chief Information Security Officer, </w:t>
      </w:r>
      <w:r w:rsidRPr="00640017">
        <w:rPr>
          <w:rFonts w:ascii="Arial" w:hAnsi="Arial" w:cs="Arial"/>
          <w:lang w:eastAsia="en-GB"/>
        </w:rPr>
        <w:lastRenderedPageBreak/>
        <w:t>Principal and Lead Security Architects, and the wider security team, the architect ensures that cyber security activities align with HMCTS’s strategic goals, risk management framework, and evolving security roadmap.</w:t>
      </w:r>
    </w:p>
    <w:p w14:paraId="49F2C1EA" w14:textId="77777777" w:rsidR="002F19FA" w:rsidRPr="00640017" w:rsidRDefault="002F19FA" w:rsidP="00E44A45">
      <w:pPr>
        <w:spacing w:after="240"/>
        <w:rPr>
          <w:rFonts w:ascii="Arial" w:hAnsi="Arial" w:cs="Arial"/>
          <w:lang w:eastAsia="en-GB"/>
        </w:rPr>
      </w:pPr>
      <w:r w:rsidRPr="00640017">
        <w:rPr>
          <w:rFonts w:ascii="Arial" w:hAnsi="Arial" w:cs="Arial"/>
          <w:lang w:eastAsia="en-GB"/>
        </w:rPr>
        <w:t>This role is responsible for maintaining compliance with key standards including PCI DSS, ISO27001, GovAssure, and the National Cyber Security Centre’s Cyber Assessment Framework. The architect promotes a strong security culture, ensuring that Secure by Design is understood and consistently applied across programmes and platforms.</w:t>
      </w:r>
    </w:p>
    <w:p w14:paraId="010604B4" w14:textId="77777777" w:rsidR="002F19FA" w:rsidRPr="00640017" w:rsidRDefault="002F19FA" w:rsidP="00E44A45">
      <w:pPr>
        <w:spacing w:after="240"/>
        <w:rPr>
          <w:rFonts w:ascii="Arial" w:hAnsi="Arial" w:cs="Arial"/>
          <w:lang w:eastAsia="en-GB"/>
        </w:rPr>
      </w:pPr>
      <w:r w:rsidRPr="00640017">
        <w:rPr>
          <w:rFonts w:ascii="Arial" w:hAnsi="Arial" w:cs="Arial"/>
          <w:lang w:eastAsia="en-GB"/>
        </w:rPr>
        <w:t>Operating across on-premises, cloud, and hybrid environments, the Security Architect provides expert oversight and guidance to technical teams, enabling informed decisions on security controls. They ensure the effective use of common tools and patterns to deliver secure systems, while applying proportionate controls that support business outcomes.</w:t>
      </w:r>
    </w:p>
    <w:p w14:paraId="5EEF26EF" w14:textId="77777777" w:rsidR="002F19FA" w:rsidRPr="00640017" w:rsidRDefault="002F19FA" w:rsidP="00E44A45">
      <w:pPr>
        <w:spacing w:after="240"/>
        <w:rPr>
          <w:rFonts w:ascii="Arial" w:hAnsi="Arial" w:cs="Arial"/>
          <w:lang w:eastAsia="en-GB"/>
        </w:rPr>
      </w:pPr>
      <w:r w:rsidRPr="00640017">
        <w:rPr>
          <w:rFonts w:ascii="Arial" w:hAnsi="Arial" w:cs="Arial"/>
          <w:lang w:eastAsia="en-GB"/>
        </w:rPr>
        <w:t>The architect safeguards HMCTS’s data, services, and infrastructure by shaping robust security solutions and coordinating assurance activities. They play a key role in enabling secure innovation and ensuring that security is not just a compliance requirement but a strategic enabler.</w:t>
      </w:r>
    </w:p>
    <w:p w14:paraId="01D69877" w14:textId="17B58BD9" w:rsidR="007D483B" w:rsidRPr="00640017" w:rsidRDefault="002F19FA" w:rsidP="00E44A45">
      <w:pPr>
        <w:spacing w:after="240" w:line="240" w:lineRule="auto"/>
        <w:rPr>
          <w:rFonts w:ascii="Arial" w:hAnsi="Arial" w:cs="Arial"/>
          <w:lang w:eastAsia="en-GB"/>
        </w:rPr>
      </w:pPr>
      <w:r w:rsidRPr="00640017">
        <w:rPr>
          <w:rFonts w:ascii="Arial" w:hAnsi="Arial" w:cs="Arial"/>
          <w:lang w:eastAsia="en-GB"/>
        </w:rPr>
        <w:t>This role demands a strategic mindset, deep technical expertise, and strong collaboration skills. The Security Architect must influence across multidisciplinary teams, advocate for security best practices, and contribute to the continuous improvement of HMCTS’s cyber security posture.</w:t>
      </w:r>
    </w:p>
    <w:p w14:paraId="59033BB4" w14:textId="77777777" w:rsidR="00765F13" w:rsidRDefault="5E18D78D" w:rsidP="00765F13">
      <w:pPr>
        <w:spacing w:after="240" w:line="240" w:lineRule="auto"/>
        <w:rPr>
          <w:rFonts w:ascii="Arial" w:hAnsi="Arial" w:cs="Arial"/>
          <w:b/>
          <w:bCs/>
        </w:rPr>
      </w:pPr>
      <w:r w:rsidRPr="00640017">
        <w:rPr>
          <w:rFonts w:ascii="Arial" w:hAnsi="Arial" w:cs="Arial"/>
          <w:b/>
          <w:bCs/>
        </w:rPr>
        <w:t>Key Responsibilities:</w:t>
      </w:r>
    </w:p>
    <w:p w14:paraId="51B6F91E" w14:textId="601D2437" w:rsidR="00417D90" w:rsidRPr="00765F13" w:rsidRDefault="00417D90" w:rsidP="00765F13">
      <w:pPr>
        <w:spacing w:after="240" w:line="240" w:lineRule="auto"/>
        <w:rPr>
          <w:rFonts w:ascii="Arial" w:hAnsi="Arial" w:cs="Arial"/>
          <w:b/>
          <w:bCs/>
        </w:rPr>
      </w:pPr>
      <w:r w:rsidRPr="00640017">
        <w:rPr>
          <w:rFonts w:ascii="Arial" w:hAnsi="Arial" w:cs="Arial"/>
        </w:rPr>
        <w:t xml:space="preserve">A security architect creates and designs security for a system or service, maintains security documentation and develops architecture patterns and security approaches to new technologies. </w:t>
      </w:r>
    </w:p>
    <w:p w14:paraId="08C8400D" w14:textId="77777777" w:rsidR="00417D90" w:rsidRPr="00640017" w:rsidRDefault="00417D90" w:rsidP="00417D90">
      <w:pPr>
        <w:jc w:val="both"/>
        <w:rPr>
          <w:rFonts w:ascii="Arial" w:hAnsi="Arial" w:cs="Arial"/>
        </w:rPr>
      </w:pPr>
      <w:r w:rsidRPr="00640017">
        <w:rPr>
          <w:rFonts w:ascii="Arial" w:hAnsi="Arial" w:cs="Arial"/>
        </w:rPr>
        <w:t>At this role level, you will:</w:t>
      </w:r>
    </w:p>
    <w:p w14:paraId="4A1CD849" w14:textId="77777777" w:rsidR="00B05177" w:rsidRPr="00640017" w:rsidRDefault="00B05177" w:rsidP="00661CD5">
      <w:pPr>
        <w:pStyle w:val="ListParagraph"/>
        <w:numPr>
          <w:ilvl w:val="0"/>
          <w:numId w:val="32"/>
        </w:numPr>
        <w:spacing w:after="240"/>
        <w:rPr>
          <w:rFonts w:ascii="Arial" w:hAnsi="Arial" w:cs="Arial"/>
          <w:sz w:val="22"/>
          <w:szCs w:val="22"/>
        </w:rPr>
      </w:pPr>
      <w:r w:rsidRPr="00640017">
        <w:rPr>
          <w:rFonts w:ascii="Arial" w:hAnsi="Arial" w:cs="Arial"/>
          <w:sz w:val="22"/>
          <w:szCs w:val="22"/>
        </w:rPr>
        <w:t>Ensure security architecture aligns with wider Gov security policies and frameworks, legal frameworks, industry regulations and best practise (e.g ISO 27001, NCSC Standards, GDPR, PCI DSS, GovAssure, Secure by Design).</w:t>
      </w:r>
    </w:p>
    <w:p w14:paraId="4FA24581" w14:textId="77777777" w:rsidR="00B05177" w:rsidRPr="00640017" w:rsidRDefault="00B05177" w:rsidP="00661CD5">
      <w:pPr>
        <w:pStyle w:val="ListParagraph"/>
        <w:numPr>
          <w:ilvl w:val="0"/>
          <w:numId w:val="32"/>
        </w:numPr>
        <w:spacing w:after="240"/>
        <w:rPr>
          <w:rFonts w:ascii="Arial" w:hAnsi="Arial" w:cs="Arial"/>
          <w:sz w:val="22"/>
          <w:szCs w:val="22"/>
        </w:rPr>
      </w:pPr>
      <w:r w:rsidRPr="00640017">
        <w:rPr>
          <w:rFonts w:ascii="Arial" w:hAnsi="Arial" w:cs="Arial"/>
          <w:sz w:val="22"/>
          <w:szCs w:val="22"/>
        </w:rPr>
        <w:t>Recommend security controls and identify security solutions that support business objectives.</w:t>
      </w:r>
    </w:p>
    <w:p w14:paraId="1F514FAA" w14:textId="77777777" w:rsidR="00B05177" w:rsidRPr="00640017" w:rsidRDefault="00B05177" w:rsidP="00661CD5">
      <w:pPr>
        <w:pStyle w:val="ListParagraph"/>
        <w:numPr>
          <w:ilvl w:val="0"/>
          <w:numId w:val="32"/>
        </w:numPr>
        <w:spacing w:after="240"/>
        <w:rPr>
          <w:rFonts w:ascii="Arial" w:hAnsi="Arial" w:cs="Arial"/>
          <w:sz w:val="22"/>
          <w:szCs w:val="22"/>
        </w:rPr>
      </w:pPr>
      <w:r w:rsidRPr="00640017">
        <w:rPr>
          <w:rFonts w:ascii="Arial" w:hAnsi="Arial" w:cs="Arial"/>
          <w:sz w:val="22"/>
          <w:szCs w:val="22"/>
        </w:rPr>
        <w:t>Provide specialist security guidance and direction during the design, implementation and use phases of systems, applications and infrastructure.</w:t>
      </w:r>
    </w:p>
    <w:p w14:paraId="0D69F285" w14:textId="77777777" w:rsidR="00B05177" w:rsidRPr="00640017" w:rsidRDefault="00B05177" w:rsidP="00661CD5">
      <w:pPr>
        <w:pStyle w:val="ListParagraph"/>
        <w:numPr>
          <w:ilvl w:val="0"/>
          <w:numId w:val="32"/>
        </w:numPr>
        <w:spacing w:after="240"/>
        <w:rPr>
          <w:rFonts w:ascii="Arial" w:hAnsi="Arial" w:cs="Arial"/>
          <w:sz w:val="22"/>
          <w:szCs w:val="22"/>
        </w:rPr>
      </w:pPr>
      <w:r w:rsidRPr="00640017">
        <w:rPr>
          <w:rFonts w:ascii="Arial" w:hAnsi="Arial" w:cs="Arial"/>
          <w:sz w:val="22"/>
          <w:szCs w:val="22"/>
        </w:rPr>
        <w:t>Provide specialist advice and recommendations regarding approaches and technologies across teams and various stakeholders, assessing the risk associated with proposed changes.</w:t>
      </w:r>
    </w:p>
    <w:p w14:paraId="34898FEA" w14:textId="77777777" w:rsidR="00B05177" w:rsidRPr="00640017" w:rsidRDefault="00B05177" w:rsidP="00661CD5">
      <w:pPr>
        <w:pStyle w:val="ListParagraph"/>
        <w:numPr>
          <w:ilvl w:val="0"/>
          <w:numId w:val="32"/>
        </w:numPr>
        <w:spacing w:after="240"/>
        <w:rPr>
          <w:rFonts w:ascii="Arial" w:hAnsi="Arial" w:cs="Arial"/>
          <w:sz w:val="22"/>
          <w:szCs w:val="22"/>
        </w:rPr>
      </w:pPr>
      <w:r w:rsidRPr="00640017">
        <w:rPr>
          <w:rFonts w:ascii="Arial" w:hAnsi="Arial" w:cs="Arial"/>
          <w:sz w:val="22"/>
          <w:szCs w:val="22"/>
        </w:rPr>
        <w:t>Inspire and influence others to execute security principles, communicating widely with other stakeholders.</w:t>
      </w:r>
    </w:p>
    <w:p w14:paraId="1C62D54F" w14:textId="77777777" w:rsidR="00B05177" w:rsidRPr="00640017" w:rsidRDefault="00B05177" w:rsidP="00661CD5">
      <w:pPr>
        <w:pStyle w:val="ListParagraph"/>
        <w:numPr>
          <w:ilvl w:val="0"/>
          <w:numId w:val="32"/>
        </w:numPr>
        <w:spacing w:after="240"/>
        <w:rPr>
          <w:rFonts w:ascii="Arial" w:hAnsi="Arial" w:cs="Arial"/>
          <w:sz w:val="22"/>
          <w:szCs w:val="22"/>
        </w:rPr>
      </w:pPr>
      <w:r w:rsidRPr="00640017">
        <w:rPr>
          <w:rFonts w:ascii="Arial" w:hAnsi="Arial" w:cs="Arial"/>
          <w:sz w:val="22"/>
          <w:szCs w:val="22"/>
        </w:rPr>
        <w:t>Support the GovAssure process by coordinating the collection of evidence, and the submission of GovAssure returns to Cabinet Office.</w:t>
      </w:r>
    </w:p>
    <w:p w14:paraId="169DEE40" w14:textId="77777777" w:rsidR="00B05177" w:rsidRPr="00640017" w:rsidRDefault="00B05177" w:rsidP="00661CD5">
      <w:pPr>
        <w:pStyle w:val="ListParagraph"/>
        <w:numPr>
          <w:ilvl w:val="0"/>
          <w:numId w:val="32"/>
        </w:numPr>
        <w:spacing w:after="240"/>
        <w:rPr>
          <w:rFonts w:ascii="Arial" w:hAnsi="Arial" w:cs="Arial"/>
          <w:sz w:val="22"/>
          <w:szCs w:val="22"/>
        </w:rPr>
      </w:pPr>
      <w:r w:rsidRPr="00640017">
        <w:rPr>
          <w:rFonts w:ascii="Arial" w:hAnsi="Arial" w:cs="Arial"/>
          <w:sz w:val="22"/>
          <w:szCs w:val="22"/>
        </w:rPr>
        <w:t>Advise on important security-related technologies and assess the risk associated with proposed changes</w:t>
      </w:r>
    </w:p>
    <w:p w14:paraId="43C9C9B8" w14:textId="77777777" w:rsidR="00B05177" w:rsidRPr="00640017" w:rsidRDefault="00B05177" w:rsidP="00661CD5">
      <w:pPr>
        <w:pStyle w:val="ListParagraph"/>
        <w:numPr>
          <w:ilvl w:val="0"/>
          <w:numId w:val="32"/>
        </w:numPr>
        <w:spacing w:after="240"/>
        <w:rPr>
          <w:rFonts w:ascii="Arial" w:hAnsi="Arial" w:cs="Arial"/>
          <w:sz w:val="22"/>
          <w:szCs w:val="22"/>
        </w:rPr>
      </w:pPr>
      <w:r w:rsidRPr="00640017">
        <w:rPr>
          <w:rFonts w:ascii="Arial" w:hAnsi="Arial" w:cs="Arial"/>
          <w:sz w:val="22"/>
          <w:szCs w:val="22"/>
        </w:rPr>
        <w:t>Assist, where necessary, with incident response processes to identify architectural issues and solutions.</w:t>
      </w:r>
    </w:p>
    <w:p w14:paraId="2F4C61B9" w14:textId="77777777" w:rsidR="00B05177" w:rsidRPr="00640017" w:rsidRDefault="00B05177" w:rsidP="00661CD5">
      <w:pPr>
        <w:pStyle w:val="ListParagraph"/>
        <w:numPr>
          <w:ilvl w:val="0"/>
          <w:numId w:val="32"/>
        </w:numPr>
        <w:spacing w:after="240"/>
        <w:rPr>
          <w:rFonts w:ascii="Arial" w:hAnsi="Arial" w:cs="Arial"/>
          <w:sz w:val="22"/>
          <w:szCs w:val="22"/>
        </w:rPr>
      </w:pPr>
      <w:r w:rsidRPr="00640017">
        <w:rPr>
          <w:rFonts w:ascii="Arial" w:hAnsi="Arial" w:cs="Arial"/>
          <w:sz w:val="22"/>
          <w:szCs w:val="22"/>
        </w:rPr>
        <w:t>Proactively engage with internal and external partners, stakeholders and peers to develop your knowledge and inform your decisions.</w:t>
      </w:r>
    </w:p>
    <w:p w14:paraId="204DD3CB" w14:textId="77777777" w:rsidR="00B05177" w:rsidRPr="00640017" w:rsidRDefault="00B05177" w:rsidP="00661CD5">
      <w:pPr>
        <w:pStyle w:val="ListParagraph"/>
        <w:numPr>
          <w:ilvl w:val="0"/>
          <w:numId w:val="32"/>
        </w:numPr>
        <w:spacing w:after="240"/>
        <w:rPr>
          <w:rFonts w:ascii="Arial" w:hAnsi="Arial" w:cs="Arial"/>
          <w:sz w:val="22"/>
          <w:szCs w:val="22"/>
        </w:rPr>
      </w:pPr>
      <w:r w:rsidRPr="00640017">
        <w:rPr>
          <w:rFonts w:ascii="Arial" w:hAnsi="Arial" w:cs="Arial"/>
          <w:sz w:val="22"/>
          <w:szCs w:val="22"/>
        </w:rPr>
        <w:t>You will be expected to carry out any other duties that may reasonably be required in line with your main duties.</w:t>
      </w:r>
    </w:p>
    <w:p w14:paraId="64C2E790" w14:textId="77777777" w:rsidR="00B05177" w:rsidRPr="00640017" w:rsidRDefault="00B05177" w:rsidP="00661CD5">
      <w:pPr>
        <w:pStyle w:val="ListParagraph"/>
        <w:numPr>
          <w:ilvl w:val="0"/>
          <w:numId w:val="32"/>
        </w:numPr>
        <w:spacing w:after="240"/>
        <w:rPr>
          <w:rFonts w:ascii="Arial" w:hAnsi="Arial" w:cs="Arial"/>
          <w:sz w:val="22"/>
          <w:szCs w:val="22"/>
        </w:rPr>
      </w:pPr>
      <w:r w:rsidRPr="00640017">
        <w:rPr>
          <w:rFonts w:ascii="Arial" w:hAnsi="Arial" w:cs="Arial"/>
          <w:sz w:val="22"/>
          <w:szCs w:val="22"/>
        </w:rPr>
        <w:t xml:space="preserve">Continuously keep up to date with changing compliance legislation and initiatives to assess new opportunities for educating colleagues on relevant security standards. </w:t>
      </w:r>
    </w:p>
    <w:p w14:paraId="054DEFA5" w14:textId="243A70D5" w:rsidR="00417D90" w:rsidRPr="00640017" w:rsidRDefault="00B05177" w:rsidP="00661CD5">
      <w:pPr>
        <w:pStyle w:val="ListParagraph"/>
        <w:numPr>
          <w:ilvl w:val="0"/>
          <w:numId w:val="32"/>
        </w:numPr>
        <w:spacing w:after="240"/>
        <w:rPr>
          <w:rFonts w:ascii="Arial" w:hAnsi="Arial" w:cs="Arial"/>
          <w:sz w:val="22"/>
          <w:szCs w:val="22"/>
        </w:rPr>
      </w:pPr>
      <w:r w:rsidRPr="00640017">
        <w:rPr>
          <w:rFonts w:ascii="Arial" w:hAnsi="Arial" w:cs="Arial"/>
          <w:sz w:val="22"/>
          <w:szCs w:val="22"/>
        </w:rPr>
        <w:t>Continue to review ongoing security architectural activities</w:t>
      </w:r>
    </w:p>
    <w:p w14:paraId="430A8E6D" w14:textId="60BB51FA" w:rsidR="005507C8" w:rsidRPr="0002588D" w:rsidRDefault="005507C8" w:rsidP="00BC67BC">
      <w:pPr>
        <w:jc w:val="both"/>
        <w:rPr>
          <w:rFonts w:ascii="Arial" w:hAnsi="Arial" w:cs="Arial"/>
          <w:b/>
          <w:bCs/>
        </w:rPr>
      </w:pPr>
      <w:r w:rsidRPr="0002588D">
        <w:rPr>
          <w:rFonts w:ascii="Arial" w:hAnsi="Arial" w:cs="Arial"/>
          <w:b/>
          <w:bCs/>
        </w:rPr>
        <w:t xml:space="preserve">Essential Skills &amp; </w:t>
      </w:r>
      <w:r w:rsidR="002800B3" w:rsidRPr="0002588D">
        <w:rPr>
          <w:rFonts w:ascii="Arial" w:hAnsi="Arial" w:cs="Arial"/>
          <w:b/>
          <w:bCs/>
        </w:rPr>
        <w:t>Criteria</w:t>
      </w:r>
      <w:r w:rsidRPr="0002588D">
        <w:rPr>
          <w:rFonts w:ascii="Arial" w:hAnsi="Arial" w:cs="Arial"/>
          <w:b/>
          <w:bCs/>
        </w:rPr>
        <w:t>:</w:t>
      </w:r>
    </w:p>
    <w:p w14:paraId="482F6CEC" w14:textId="77777777" w:rsidR="00453AA8" w:rsidRPr="00640017" w:rsidRDefault="00453AA8" w:rsidP="00271EC5">
      <w:pPr>
        <w:numPr>
          <w:ilvl w:val="0"/>
          <w:numId w:val="9"/>
        </w:numPr>
        <w:spacing w:after="0" w:line="240" w:lineRule="auto"/>
        <w:rPr>
          <w:rFonts w:ascii="Arial" w:eastAsia="Times New Roman" w:hAnsi="Arial" w:cs="Arial"/>
          <w:kern w:val="3"/>
          <w:lang w:eastAsia="en-GB"/>
        </w:rPr>
      </w:pPr>
      <w:r w:rsidRPr="00640017">
        <w:rPr>
          <w:rFonts w:ascii="Arial" w:eastAsia="Times New Roman" w:hAnsi="Arial" w:cs="Arial"/>
          <w:kern w:val="3"/>
          <w:lang w:eastAsia="en-GB"/>
        </w:rPr>
        <w:t>Good understanding and working knowledge of Cyber Security Policies and Frameworks.</w:t>
      </w:r>
    </w:p>
    <w:p w14:paraId="5E727B5D" w14:textId="77777777" w:rsidR="00453AA8" w:rsidRPr="00640017" w:rsidRDefault="00453AA8" w:rsidP="00271EC5">
      <w:pPr>
        <w:numPr>
          <w:ilvl w:val="0"/>
          <w:numId w:val="9"/>
        </w:numPr>
        <w:spacing w:after="0" w:line="240" w:lineRule="auto"/>
        <w:rPr>
          <w:rFonts w:ascii="Arial" w:eastAsia="Times New Roman" w:hAnsi="Arial" w:cs="Arial"/>
          <w:kern w:val="3"/>
          <w:lang w:eastAsia="en-GB"/>
        </w:rPr>
      </w:pPr>
      <w:r w:rsidRPr="00640017">
        <w:rPr>
          <w:rFonts w:ascii="Arial" w:eastAsia="Times New Roman" w:hAnsi="Arial" w:cs="Arial"/>
          <w:kern w:val="3"/>
          <w:lang w:eastAsia="en-GB"/>
        </w:rPr>
        <w:t>Broad technical knowledge, especially around cloud and hybrid technologies.</w:t>
      </w:r>
    </w:p>
    <w:p w14:paraId="68F3929F" w14:textId="77777777" w:rsidR="00453AA8" w:rsidRPr="00640017" w:rsidRDefault="00453AA8" w:rsidP="00271EC5">
      <w:pPr>
        <w:numPr>
          <w:ilvl w:val="0"/>
          <w:numId w:val="9"/>
        </w:numPr>
        <w:spacing w:after="0" w:line="240" w:lineRule="auto"/>
        <w:rPr>
          <w:rFonts w:ascii="Arial" w:eastAsia="Times New Roman" w:hAnsi="Arial" w:cs="Arial"/>
          <w:kern w:val="3"/>
          <w:lang w:eastAsia="en-GB"/>
        </w:rPr>
      </w:pPr>
      <w:r w:rsidRPr="00640017">
        <w:rPr>
          <w:rFonts w:ascii="Arial" w:eastAsia="Times New Roman" w:hAnsi="Arial" w:cs="Arial"/>
          <w:kern w:val="3"/>
          <w:lang w:eastAsia="en-GB"/>
        </w:rPr>
        <w:lastRenderedPageBreak/>
        <w:t>Strong understanding of Governance, Compliance and Risk, and the Confidentiality, Availability, and Integrity (CIA) triad.</w:t>
      </w:r>
    </w:p>
    <w:p w14:paraId="634CD6EB" w14:textId="77777777" w:rsidR="00453AA8" w:rsidRPr="00640017" w:rsidRDefault="00453AA8" w:rsidP="00271EC5">
      <w:pPr>
        <w:numPr>
          <w:ilvl w:val="0"/>
          <w:numId w:val="9"/>
        </w:numPr>
        <w:spacing w:after="0" w:line="240" w:lineRule="auto"/>
        <w:rPr>
          <w:rFonts w:ascii="Arial" w:eastAsia="Times New Roman" w:hAnsi="Arial" w:cs="Arial"/>
          <w:kern w:val="3"/>
          <w:lang w:eastAsia="en-GB"/>
        </w:rPr>
      </w:pPr>
      <w:r w:rsidRPr="00640017">
        <w:rPr>
          <w:rFonts w:ascii="Arial" w:eastAsia="Times New Roman" w:hAnsi="Arial" w:cs="Arial"/>
          <w:kern w:val="3"/>
          <w:lang w:eastAsia="en-GB"/>
        </w:rPr>
        <w:t>Solid understanding of security protocols, networking, identity management, authentication, authorisation, and cryptography.</w:t>
      </w:r>
    </w:p>
    <w:p w14:paraId="15DDEA90" w14:textId="77777777" w:rsidR="00453AA8" w:rsidRPr="00640017" w:rsidRDefault="00453AA8" w:rsidP="00271EC5">
      <w:pPr>
        <w:numPr>
          <w:ilvl w:val="0"/>
          <w:numId w:val="9"/>
        </w:numPr>
        <w:spacing w:after="0" w:line="240" w:lineRule="auto"/>
        <w:rPr>
          <w:rFonts w:ascii="Arial" w:eastAsia="Times New Roman" w:hAnsi="Arial" w:cs="Arial"/>
          <w:kern w:val="3"/>
          <w:lang w:eastAsia="en-GB"/>
        </w:rPr>
      </w:pPr>
      <w:r w:rsidRPr="00640017">
        <w:rPr>
          <w:rFonts w:ascii="Arial" w:eastAsia="Times New Roman" w:hAnsi="Arial" w:cs="Arial"/>
          <w:kern w:val="3"/>
          <w:lang w:eastAsia="en-GB"/>
        </w:rPr>
        <w:t xml:space="preserve">Understanding security implications of transformation - Can interpret and apply understanding of policy and process, business architecture, and legal and political implications to assist the development of technical solutions or controls. </w:t>
      </w:r>
    </w:p>
    <w:p w14:paraId="7D7C4D15" w14:textId="77777777" w:rsidR="00453AA8" w:rsidRPr="00640017" w:rsidRDefault="00453AA8" w:rsidP="00271EC5">
      <w:pPr>
        <w:numPr>
          <w:ilvl w:val="0"/>
          <w:numId w:val="9"/>
        </w:numPr>
        <w:spacing w:after="0" w:line="240" w:lineRule="auto"/>
        <w:rPr>
          <w:rFonts w:ascii="Arial" w:eastAsia="Times New Roman" w:hAnsi="Arial" w:cs="Arial"/>
          <w:kern w:val="3"/>
          <w:lang w:eastAsia="en-GB"/>
        </w:rPr>
      </w:pPr>
      <w:r w:rsidRPr="00640017">
        <w:rPr>
          <w:rFonts w:ascii="Arial" w:eastAsia="Times New Roman" w:hAnsi="Arial" w:cs="Arial"/>
          <w:kern w:val="3"/>
          <w:lang w:eastAsia="en-GB"/>
        </w:rPr>
        <w:t xml:space="preserve">Work with team members to identify risks and communicate them effectively to decision makers. Help inform prioritisation of wider departmental work to ensure security improvements are given due consideration. </w:t>
      </w:r>
    </w:p>
    <w:p w14:paraId="24A6165E" w14:textId="77777777" w:rsidR="00453AA8" w:rsidRPr="00640017" w:rsidRDefault="00453AA8" w:rsidP="00271EC5">
      <w:pPr>
        <w:numPr>
          <w:ilvl w:val="0"/>
          <w:numId w:val="9"/>
        </w:numPr>
        <w:spacing w:after="0" w:line="240" w:lineRule="auto"/>
        <w:rPr>
          <w:rFonts w:ascii="Arial" w:eastAsia="Times New Roman" w:hAnsi="Arial" w:cs="Arial"/>
          <w:kern w:val="3"/>
          <w:lang w:eastAsia="en-GB"/>
        </w:rPr>
      </w:pPr>
      <w:r w:rsidRPr="00640017">
        <w:rPr>
          <w:rFonts w:ascii="Arial" w:eastAsia="Times New Roman" w:hAnsi="Arial" w:cs="Arial"/>
          <w:kern w:val="3"/>
          <w:lang w:eastAsia="en-GB"/>
        </w:rPr>
        <w:t>Able to understand and articulate the impact of vulnerabilities on existing and future designs and be able to articulate an appropriate response.</w:t>
      </w:r>
    </w:p>
    <w:p w14:paraId="12B4D1D1" w14:textId="77777777" w:rsidR="00453AA8" w:rsidRPr="00640017" w:rsidRDefault="00453AA8" w:rsidP="00271EC5">
      <w:pPr>
        <w:numPr>
          <w:ilvl w:val="0"/>
          <w:numId w:val="9"/>
        </w:numPr>
        <w:spacing w:after="0" w:line="240" w:lineRule="auto"/>
        <w:rPr>
          <w:rFonts w:ascii="Arial" w:eastAsia="Times New Roman" w:hAnsi="Arial" w:cs="Arial"/>
          <w:kern w:val="3"/>
          <w:lang w:eastAsia="en-GB"/>
        </w:rPr>
      </w:pPr>
      <w:r w:rsidRPr="00640017">
        <w:rPr>
          <w:rFonts w:ascii="Arial" w:eastAsia="Times New Roman" w:hAnsi="Arial" w:cs="Arial"/>
          <w:kern w:val="3"/>
          <w:lang w:eastAsia="en-GB"/>
        </w:rPr>
        <w:t xml:space="preserve">Excellent communication and interpersonal skills. Ability to interact with stakeholders of all levels to effectively articulate security controls, solutions, and advice. </w:t>
      </w:r>
    </w:p>
    <w:p w14:paraId="3DE20535" w14:textId="77777777" w:rsidR="00453AA8" w:rsidRPr="00640017" w:rsidRDefault="00453AA8" w:rsidP="00271EC5">
      <w:pPr>
        <w:numPr>
          <w:ilvl w:val="0"/>
          <w:numId w:val="9"/>
        </w:numPr>
        <w:spacing w:after="0" w:line="240" w:lineRule="auto"/>
        <w:rPr>
          <w:rFonts w:ascii="Arial" w:eastAsia="Times New Roman" w:hAnsi="Arial" w:cs="Arial"/>
          <w:kern w:val="3"/>
          <w:lang w:eastAsia="en-GB"/>
        </w:rPr>
      </w:pPr>
      <w:r w:rsidRPr="00640017">
        <w:rPr>
          <w:rFonts w:ascii="Arial" w:eastAsia="Times New Roman" w:hAnsi="Arial" w:cs="Arial"/>
          <w:kern w:val="3"/>
          <w:lang w:eastAsia="en-GB"/>
        </w:rPr>
        <w:t>Capable of evaluating options and making decisions quickly and effectively.</w:t>
      </w:r>
    </w:p>
    <w:p w14:paraId="22EEAAA2" w14:textId="77777777" w:rsidR="00453AA8" w:rsidRPr="00640017" w:rsidRDefault="00453AA8" w:rsidP="00271EC5">
      <w:pPr>
        <w:numPr>
          <w:ilvl w:val="0"/>
          <w:numId w:val="9"/>
        </w:numPr>
        <w:spacing w:after="0" w:line="240" w:lineRule="auto"/>
        <w:rPr>
          <w:rFonts w:ascii="Arial" w:eastAsia="Times New Roman" w:hAnsi="Arial" w:cs="Arial"/>
          <w:kern w:val="3"/>
          <w:lang w:eastAsia="en-GB"/>
        </w:rPr>
      </w:pPr>
      <w:r w:rsidRPr="00640017">
        <w:rPr>
          <w:rFonts w:ascii="Arial" w:eastAsia="Times New Roman" w:hAnsi="Arial" w:cs="Arial"/>
          <w:kern w:val="3"/>
          <w:lang w:eastAsia="en-GB"/>
        </w:rPr>
        <w:t>Apply leadership experience by using consultative and negotiating skills to contribute to the overall success including building and maintaining relationships with stakeholders at all levels.</w:t>
      </w:r>
    </w:p>
    <w:p w14:paraId="3914BD4D" w14:textId="77777777" w:rsidR="00453AA8" w:rsidRPr="00640017" w:rsidRDefault="00453AA8" w:rsidP="00271EC5">
      <w:pPr>
        <w:numPr>
          <w:ilvl w:val="0"/>
          <w:numId w:val="9"/>
        </w:numPr>
        <w:spacing w:after="0" w:line="240" w:lineRule="auto"/>
        <w:rPr>
          <w:rFonts w:ascii="Arial" w:eastAsia="Times New Roman" w:hAnsi="Arial" w:cs="Arial"/>
          <w:kern w:val="3"/>
          <w:lang w:eastAsia="en-GB"/>
        </w:rPr>
      </w:pPr>
      <w:r w:rsidRPr="00640017">
        <w:rPr>
          <w:rFonts w:ascii="Arial" w:eastAsia="Times New Roman" w:hAnsi="Arial" w:cs="Arial"/>
          <w:kern w:val="3"/>
          <w:lang w:eastAsia="en-GB"/>
        </w:rPr>
        <w:t>Ability to address situations, incidents or tasks proactively and promptly.</w:t>
      </w:r>
    </w:p>
    <w:p w14:paraId="6BAF1281" w14:textId="77777777" w:rsidR="00453AA8" w:rsidRPr="00640017" w:rsidRDefault="00453AA8" w:rsidP="00271EC5">
      <w:pPr>
        <w:numPr>
          <w:ilvl w:val="0"/>
          <w:numId w:val="9"/>
        </w:numPr>
        <w:spacing w:after="0" w:line="240" w:lineRule="auto"/>
        <w:rPr>
          <w:rFonts w:ascii="Arial" w:eastAsia="Times New Roman" w:hAnsi="Arial" w:cs="Arial"/>
          <w:kern w:val="3"/>
          <w:lang w:eastAsia="en-GB"/>
        </w:rPr>
      </w:pPr>
      <w:r w:rsidRPr="00640017">
        <w:rPr>
          <w:rFonts w:ascii="Arial" w:eastAsia="Times New Roman" w:hAnsi="Arial" w:cs="Arial"/>
          <w:kern w:val="3"/>
          <w:lang w:eastAsia="en-GB"/>
        </w:rPr>
        <w:t>Continually stay abreast of emerging security technologies, threats and trends. Self-motivated to drive their learning needs.</w:t>
      </w:r>
    </w:p>
    <w:p w14:paraId="3F06C128" w14:textId="77777777" w:rsidR="00284D7D" w:rsidRPr="00640017" w:rsidRDefault="00284D7D" w:rsidP="00271EC5">
      <w:pPr>
        <w:pStyle w:val="ListParagraph"/>
        <w:ind w:left="142"/>
        <w:jc w:val="both"/>
        <w:rPr>
          <w:rFonts w:ascii="Arial" w:hAnsi="Arial" w:cs="Arial"/>
          <w:b/>
          <w:bCs/>
          <w:sz w:val="22"/>
          <w:szCs w:val="22"/>
        </w:rPr>
      </w:pPr>
    </w:p>
    <w:p w14:paraId="6BC0969D" w14:textId="20A17742" w:rsidR="005507C8" w:rsidRPr="003A3163" w:rsidRDefault="005507C8" w:rsidP="00271EC5">
      <w:pPr>
        <w:pStyle w:val="ListParagraph"/>
        <w:ind w:left="142"/>
        <w:jc w:val="both"/>
        <w:rPr>
          <w:rFonts w:ascii="Arial" w:hAnsi="Arial" w:cs="Arial"/>
          <w:b/>
          <w:bCs/>
          <w:sz w:val="22"/>
          <w:szCs w:val="22"/>
        </w:rPr>
      </w:pPr>
      <w:r w:rsidRPr="003A3163">
        <w:rPr>
          <w:rFonts w:ascii="Arial" w:hAnsi="Arial" w:cs="Arial"/>
          <w:b/>
          <w:bCs/>
          <w:sz w:val="22"/>
          <w:szCs w:val="22"/>
        </w:rPr>
        <w:t>Desirable Experience</w:t>
      </w:r>
    </w:p>
    <w:p w14:paraId="7263BA7C" w14:textId="77777777" w:rsidR="00670F41" w:rsidRPr="00640017" w:rsidRDefault="00670F41" w:rsidP="00271EC5">
      <w:pPr>
        <w:pStyle w:val="ListParagraph"/>
        <w:ind w:left="142"/>
        <w:jc w:val="both"/>
        <w:rPr>
          <w:rFonts w:ascii="Arial" w:hAnsi="Arial" w:cs="Arial"/>
          <w:b/>
          <w:bCs/>
          <w:sz w:val="22"/>
          <w:szCs w:val="22"/>
        </w:rPr>
      </w:pPr>
    </w:p>
    <w:p w14:paraId="3F8EFEA4" w14:textId="77777777" w:rsidR="000728E6" w:rsidRPr="00640017" w:rsidRDefault="000728E6" w:rsidP="00271EC5">
      <w:pPr>
        <w:numPr>
          <w:ilvl w:val="0"/>
          <w:numId w:val="9"/>
        </w:numPr>
        <w:spacing w:after="0" w:line="240" w:lineRule="auto"/>
        <w:jc w:val="both"/>
        <w:rPr>
          <w:rFonts w:ascii="Arial" w:eastAsia="Times New Roman" w:hAnsi="Arial" w:cs="Arial"/>
          <w:kern w:val="3"/>
          <w:lang w:eastAsia="en-GB"/>
        </w:rPr>
      </w:pPr>
      <w:r w:rsidRPr="00640017">
        <w:rPr>
          <w:rFonts w:ascii="Arial" w:eastAsia="Times New Roman" w:hAnsi="Arial" w:cs="Arial"/>
          <w:kern w:val="3"/>
          <w:lang w:eastAsia="en-GB"/>
        </w:rPr>
        <w:t xml:space="preserve">Knowledge of Secure by Design principles and their practical application </w:t>
      </w:r>
    </w:p>
    <w:p w14:paraId="6BCBAFBE" w14:textId="77777777" w:rsidR="000728E6" w:rsidRPr="00640017" w:rsidRDefault="000728E6" w:rsidP="00271EC5">
      <w:pPr>
        <w:numPr>
          <w:ilvl w:val="0"/>
          <w:numId w:val="9"/>
        </w:numPr>
        <w:spacing w:after="0" w:line="240" w:lineRule="auto"/>
        <w:jc w:val="both"/>
        <w:rPr>
          <w:rFonts w:ascii="Arial" w:eastAsia="Times New Roman" w:hAnsi="Arial" w:cs="Arial"/>
          <w:kern w:val="3"/>
          <w:lang w:eastAsia="en-GB"/>
        </w:rPr>
      </w:pPr>
      <w:r w:rsidRPr="00640017">
        <w:rPr>
          <w:rFonts w:ascii="Arial" w:eastAsia="Times New Roman" w:hAnsi="Arial" w:cs="Arial"/>
          <w:kern w:val="3"/>
          <w:lang w:eastAsia="en-GB"/>
        </w:rPr>
        <w:t>Analysis - Able to apply the approach to real problems and consider all relevant information. Applies appropriate rigour to ensure a full solution is designed and achieves the business outcome.</w:t>
      </w:r>
    </w:p>
    <w:p w14:paraId="002207E2" w14:textId="77777777" w:rsidR="000728E6" w:rsidRPr="00640017" w:rsidRDefault="000728E6" w:rsidP="00271EC5">
      <w:pPr>
        <w:numPr>
          <w:ilvl w:val="0"/>
          <w:numId w:val="9"/>
        </w:numPr>
        <w:spacing w:after="0" w:line="240" w:lineRule="auto"/>
        <w:jc w:val="both"/>
        <w:rPr>
          <w:rFonts w:ascii="Arial" w:eastAsia="Times New Roman" w:hAnsi="Arial" w:cs="Arial"/>
          <w:kern w:val="3"/>
          <w:lang w:eastAsia="en-GB"/>
        </w:rPr>
      </w:pPr>
      <w:r w:rsidRPr="00640017">
        <w:rPr>
          <w:rFonts w:ascii="Arial" w:eastAsia="Times New Roman" w:hAnsi="Arial" w:cs="Arial"/>
          <w:kern w:val="3"/>
          <w:lang w:eastAsia="en-GB"/>
        </w:rPr>
        <w:t>You will also benefit from knowledge of the different approaches to delivery across digital and technology teams, and how security practices can integrate / clash with these working practices.</w:t>
      </w:r>
    </w:p>
    <w:p w14:paraId="0DFACBD6" w14:textId="77777777" w:rsidR="000519DA" w:rsidRPr="00640017" w:rsidRDefault="000519DA" w:rsidP="00271EC5">
      <w:pPr>
        <w:pStyle w:val="p1"/>
        <w:jc w:val="both"/>
        <w:rPr>
          <w:rFonts w:eastAsia="Times New Roman"/>
          <w:kern w:val="3"/>
          <w:sz w:val="22"/>
          <w:szCs w:val="22"/>
        </w:rPr>
      </w:pPr>
    </w:p>
    <w:p w14:paraId="0ACE8FF1" w14:textId="1E32AFC8" w:rsidR="00B478F3" w:rsidRDefault="00123186" w:rsidP="00271EC5">
      <w:pPr>
        <w:pStyle w:val="p1"/>
        <w:ind w:left="142"/>
        <w:jc w:val="both"/>
        <w:rPr>
          <w:b/>
          <w:sz w:val="22"/>
          <w:szCs w:val="22"/>
        </w:rPr>
      </w:pPr>
      <w:r w:rsidRPr="00640017">
        <w:rPr>
          <w:b/>
          <w:sz w:val="22"/>
          <w:szCs w:val="22"/>
        </w:rPr>
        <w:t>Application process:</w:t>
      </w:r>
    </w:p>
    <w:p w14:paraId="563ECB38" w14:textId="77777777" w:rsidR="008A366B" w:rsidRPr="00640017" w:rsidRDefault="008A366B" w:rsidP="00271EC5">
      <w:pPr>
        <w:pStyle w:val="p1"/>
        <w:ind w:left="142"/>
        <w:jc w:val="both"/>
        <w:rPr>
          <w:b/>
          <w:sz w:val="22"/>
          <w:szCs w:val="22"/>
        </w:rPr>
      </w:pPr>
    </w:p>
    <w:p w14:paraId="55ACF8F8" w14:textId="4234C154" w:rsidR="00B771F0" w:rsidRPr="00640017" w:rsidRDefault="00123186" w:rsidP="00055768">
      <w:pPr>
        <w:pStyle w:val="p1"/>
        <w:spacing w:after="240"/>
        <w:ind w:left="142"/>
        <w:jc w:val="both"/>
        <w:rPr>
          <w:sz w:val="22"/>
          <w:szCs w:val="22"/>
        </w:rPr>
      </w:pPr>
      <w:bookmarkStart w:id="0" w:name="_Hlk100128852"/>
      <w:r w:rsidRPr="00640017">
        <w:rPr>
          <w:sz w:val="22"/>
          <w:szCs w:val="22"/>
        </w:rPr>
        <w:t xml:space="preserve">The following areas of </w:t>
      </w:r>
      <w:hyperlink r:id="rId15" w:history="1">
        <w:r w:rsidRPr="00640017">
          <w:rPr>
            <w:rStyle w:val="Hyperlink"/>
            <w:sz w:val="22"/>
            <w:szCs w:val="22"/>
          </w:rPr>
          <w:t>Success Profile Framework</w:t>
        </w:r>
      </w:hyperlink>
      <w:r w:rsidRPr="00640017">
        <w:rPr>
          <w:sz w:val="22"/>
          <w:szCs w:val="22"/>
        </w:rPr>
        <w:t xml:space="preserve"> will be used to assess and score your application during the sift, and interview.</w:t>
      </w:r>
      <w:bookmarkEnd w:id="0"/>
    </w:p>
    <w:p w14:paraId="30D506F3" w14:textId="211CD6E3" w:rsidR="002F27F2" w:rsidRPr="00640017" w:rsidRDefault="00E96F91" w:rsidP="00CB1FD3">
      <w:pPr>
        <w:pStyle w:val="ListParagraph"/>
        <w:numPr>
          <w:ilvl w:val="0"/>
          <w:numId w:val="5"/>
        </w:numPr>
        <w:ind w:left="425" w:hanging="357"/>
        <w:contextualSpacing w:val="0"/>
        <w:rPr>
          <w:rFonts w:ascii="Arial" w:eastAsiaTheme="minorEastAsia" w:hAnsi="Arial" w:cs="Arial"/>
          <w:b/>
          <w:bCs/>
          <w:kern w:val="0"/>
          <w:sz w:val="22"/>
          <w:szCs w:val="22"/>
        </w:rPr>
      </w:pPr>
      <w:r w:rsidRPr="00640017">
        <w:rPr>
          <w:rFonts w:ascii="Arial" w:eastAsiaTheme="minorEastAsia" w:hAnsi="Arial" w:cs="Arial"/>
          <w:b/>
          <w:bCs/>
          <w:kern w:val="0"/>
          <w:sz w:val="22"/>
          <w:szCs w:val="22"/>
        </w:rPr>
        <w:t xml:space="preserve">Experience – </w:t>
      </w:r>
      <w:r w:rsidRPr="00640017">
        <w:rPr>
          <w:rFonts w:ascii="Arial" w:eastAsiaTheme="minorEastAsia" w:hAnsi="Arial" w:cs="Arial"/>
          <w:kern w:val="0"/>
          <w:sz w:val="22"/>
          <w:szCs w:val="22"/>
        </w:rPr>
        <w:t xml:space="preserve">As demonstrated in your </w:t>
      </w:r>
      <w:r w:rsidR="002B3C7D">
        <w:rPr>
          <w:rFonts w:ascii="Arial" w:eastAsiaTheme="minorEastAsia" w:hAnsi="Arial" w:cs="Arial"/>
          <w:kern w:val="0"/>
          <w:sz w:val="22"/>
          <w:szCs w:val="22"/>
        </w:rPr>
        <w:t>application form</w:t>
      </w:r>
    </w:p>
    <w:p w14:paraId="34B7937A" w14:textId="77777777" w:rsidR="008A366B" w:rsidRDefault="00DB264F" w:rsidP="00DC7793">
      <w:pPr>
        <w:pStyle w:val="ListParagraph"/>
        <w:numPr>
          <w:ilvl w:val="0"/>
          <w:numId w:val="5"/>
        </w:numPr>
        <w:ind w:left="425" w:hanging="357"/>
        <w:contextualSpacing w:val="0"/>
        <w:rPr>
          <w:rFonts w:ascii="Arial" w:eastAsiaTheme="minorEastAsia" w:hAnsi="Arial" w:cs="Arial"/>
          <w:bCs/>
          <w:sz w:val="22"/>
          <w:szCs w:val="22"/>
        </w:rPr>
      </w:pPr>
      <w:r w:rsidRPr="0002588D">
        <w:rPr>
          <w:rFonts w:ascii="Arial" w:eastAsiaTheme="minorEastAsia" w:hAnsi="Arial" w:cs="Arial"/>
          <w:b/>
          <w:sz w:val="22"/>
          <w:szCs w:val="22"/>
        </w:rPr>
        <w:t xml:space="preserve">Technical </w:t>
      </w:r>
      <w:r w:rsidR="00B040BE" w:rsidRPr="0002588D">
        <w:rPr>
          <w:rFonts w:ascii="Arial" w:eastAsiaTheme="minorEastAsia" w:hAnsi="Arial" w:cs="Arial"/>
          <w:b/>
          <w:sz w:val="22"/>
          <w:szCs w:val="22"/>
        </w:rPr>
        <w:t>–</w:t>
      </w:r>
      <w:r w:rsidR="00FC2F43" w:rsidRPr="0002588D">
        <w:rPr>
          <w:rFonts w:ascii="Arial" w:eastAsiaTheme="minorEastAsia" w:hAnsi="Arial" w:cs="Arial"/>
          <w:b/>
          <w:sz w:val="22"/>
          <w:szCs w:val="22"/>
        </w:rPr>
        <w:t xml:space="preserve"> </w:t>
      </w:r>
      <w:r w:rsidR="00854537" w:rsidRPr="00854537">
        <w:rPr>
          <w:rFonts w:ascii="Arial" w:eastAsiaTheme="minorEastAsia" w:hAnsi="Arial" w:cs="Arial"/>
          <w:bCs/>
          <w:sz w:val="22"/>
          <w:szCs w:val="22"/>
        </w:rPr>
        <w:t>During the interview, you will be asked a question against the GDD framework</w:t>
      </w:r>
    </w:p>
    <w:p w14:paraId="753C90F5" w14:textId="4F8E954D" w:rsidR="00126134" w:rsidRPr="008A366B" w:rsidRDefault="008A366B" w:rsidP="00DC7793">
      <w:pPr>
        <w:pStyle w:val="ListParagraph"/>
        <w:numPr>
          <w:ilvl w:val="0"/>
          <w:numId w:val="5"/>
        </w:numPr>
        <w:ind w:left="425" w:hanging="357"/>
        <w:contextualSpacing w:val="0"/>
        <w:rPr>
          <w:rFonts w:ascii="Arial" w:eastAsiaTheme="minorEastAsia" w:hAnsi="Arial" w:cs="Arial"/>
          <w:bCs/>
          <w:sz w:val="22"/>
          <w:szCs w:val="22"/>
        </w:rPr>
      </w:pPr>
      <w:r>
        <w:rPr>
          <w:rFonts w:ascii="Arial" w:eastAsiaTheme="minorEastAsia" w:hAnsi="Arial" w:cs="Arial"/>
          <w:b/>
          <w:sz w:val="22"/>
          <w:szCs w:val="22"/>
        </w:rPr>
        <w:t>Behaviours -</w:t>
      </w:r>
      <w:r>
        <w:rPr>
          <w:rFonts w:ascii="Arial" w:hAnsi="Arial" w:cs="Arial"/>
        </w:rPr>
        <w:t xml:space="preserve"> </w:t>
      </w:r>
      <w:r w:rsidR="00B415D5" w:rsidRPr="008A366B">
        <w:rPr>
          <w:rFonts w:ascii="Arial" w:hAnsi="Arial" w:cs="Arial"/>
          <w:sz w:val="22"/>
          <w:szCs w:val="22"/>
        </w:rPr>
        <w:t>The following Behaviours will be assessed at interview:</w:t>
      </w:r>
    </w:p>
    <w:p w14:paraId="7B42E7FA" w14:textId="77777777" w:rsidR="008A366B" w:rsidRPr="008A366B" w:rsidRDefault="008A366B" w:rsidP="008A366B">
      <w:pPr>
        <w:pStyle w:val="ListParagraph"/>
        <w:ind w:left="425"/>
        <w:contextualSpacing w:val="0"/>
        <w:rPr>
          <w:rFonts w:ascii="Arial" w:eastAsiaTheme="minorEastAsia" w:hAnsi="Arial" w:cs="Arial"/>
          <w:bCs/>
          <w:sz w:val="22"/>
          <w:szCs w:val="22"/>
        </w:rPr>
      </w:pPr>
    </w:p>
    <w:p w14:paraId="21C3E8D2" w14:textId="7EC5A8AB" w:rsidR="00775A5C" w:rsidRPr="00640017" w:rsidRDefault="007553EB" w:rsidP="00126134">
      <w:pPr>
        <w:pStyle w:val="ListParagraph"/>
        <w:numPr>
          <w:ilvl w:val="0"/>
          <w:numId w:val="15"/>
        </w:numPr>
        <w:tabs>
          <w:tab w:val="left" w:pos="1418"/>
        </w:tabs>
        <w:ind w:left="851" w:firstLine="851"/>
        <w:contextualSpacing w:val="0"/>
        <w:rPr>
          <w:rFonts w:ascii="Arial" w:hAnsi="Arial" w:cs="Arial"/>
          <w:sz w:val="22"/>
          <w:szCs w:val="22"/>
        </w:rPr>
      </w:pPr>
      <w:r w:rsidRPr="00640017">
        <w:rPr>
          <w:rFonts w:ascii="Arial" w:eastAsia="Calibri" w:hAnsi="Arial" w:cs="Arial"/>
          <w:b/>
          <w:bCs/>
          <w:sz w:val="22"/>
          <w:szCs w:val="22"/>
        </w:rPr>
        <w:t xml:space="preserve">Seeing the Big Picture </w:t>
      </w:r>
    </w:p>
    <w:p w14:paraId="49378F44" w14:textId="77777777" w:rsidR="00775A5C" w:rsidRPr="00640017" w:rsidRDefault="007553EB" w:rsidP="008021B5">
      <w:pPr>
        <w:pStyle w:val="ListParagraph"/>
        <w:numPr>
          <w:ilvl w:val="0"/>
          <w:numId w:val="15"/>
        </w:numPr>
        <w:tabs>
          <w:tab w:val="left" w:pos="1134"/>
        </w:tabs>
        <w:ind w:left="851" w:firstLine="851"/>
        <w:contextualSpacing w:val="0"/>
        <w:rPr>
          <w:rFonts w:ascii="Arial" w:hAnsi="Arial" w:cs="Arial"/>
          <w:sz w:val="22"/>
          <w:szCs w:val="22"/>
        </w:rPr>
      </w:pPr>
      <w:r w:rsidRPr="00640017">
        <w:rPr>
          <w:rFonts w:ascii="Arial" w:eastAsia="Calibri" w:hAnsi="Arial" w:cs="Arial"/>
          <w:b/>
          <w:bCs/>
          <w:kern w:val="0"/>
          <w:sz w:val="22"/>
          <w:szCs w:val="22"/>
          <w:lang w:eastAsia="en-US"/>
        </w:rPr>
        <w:t xml:space="preserve">Making Effective Decisions </w:t>
      </w:r>
    </w:p>
    <w:p w14:paraId="11A9FE1A" w14:textId="77777777" w:rsidR="00775A5C" w:rsidRPr="00640017" w:rsidRDefault="007553EB" w:rsidP="008021B5">
      <w:pPr>
        <w:pStyle w:val="ListParagraph"/>
        <w:numPr>
          <w:ilvl w:val="0"/>
          <w:numId w:val="15"/>
        </w:numPr>
        <w:tabs>
          <w:tab w:val="left" w:pos="1134"/>
        </w:tabs>
        <w:ind w:left="851" w:firstLine="851"/>
        <w:contextualSpacing w:val="0"/>
        <w:rPr>
          <w:rFonts w:ascii="Arial" w:hAnsi="Arial" w:cs="Arial"/>
          <w:sz w:val="22"/>
          <w:szCs w:val="22"/>
        </w:rPr>
      </w:pPr>
      <w:r w:rsidRPr="00640017">
        <w:rPr>
          <w:rFonts w:ascii="Arial" w:eastAsia="Calibri" w:hAnsi="Arial" w:cs="Arial"/>
          <w:b/>
          <w:bCs/>
          <w:kern w:val="0"/>
          <w:sz w:val="22"/>
          <w:szCs w:val="22"/>
          <w:lang w:eastAsia="en-US"/>
        </w:rPr>
        <w:t xml:space="preserve">Working Together </w:t>
      </w:r>
    </w:p>
    <w:p w14:paraId="22EC3193" w14:textId="5314DDB2" w:rsidR="008A366B" w:rsidRDefault="00712248" w:rsidP="000A1E2F">
      <w:pPr>
        <w:pStyle w:val="ListParagraph"/>
        <w:numPr>
          <w:ilvl w:val="0"/>
          <w:numId w:val="15"/>
        </w:numPr>
        <w:tabs>
          <w:tab w:val="left" w:pos="1134"/>
        </w:tabs>
        <w:ind w:left="851" w:firstLine="851"/>
        <w:contextualSpacing w:val="0"/>
        <w:rPr>
          <w:rFonts w:ascii="Arial" w:hAnsi="Arial" w:cs="Arial"/>
          <w:b/>
          <w:bCs/>
          <w:sz w:val="22"/>
          <w:szCs w:val="22"/>
        </w:rPr>
      </w:pPr>
      <w:r w:rsidRPr="00640017">
        <w:rPr>
          <w:rFonts w:ascii="Arial" w:hAnsi="Arial" w:cs="Arial"/>
          <w:b/>
          <w:bCs/>
          <w:sz w:val="22"/>
          <w:szCs w:val="22"/>
        </w:rPr>
        <w:t xml:space="preserve">Managing a Quality Service </w:t>
      </w:r>
    </w:p>
    <w:p w14:paraId="5FB02E14" w14:textId="77777777" w:rsidR="008A366B" w:rsidRDefault="008A366B" w:rsidP="008A366B">
      <w:pPr>
        <w:pStyle w:val="ListParagraph"/>
        <w:tabs>
          <w:tab w:val="left" w:pos="1134"/>
        </w:tabs>
        <w:ind w:left="1702"/>
        <w:contextualSpacing w:val="0"/>
        <w:rPr>
          <w:rFonts w:ascii="Arial" w:hAnsi="Arial" w:cs="Arial"/>
          <w:b/>
          <w:bCs/>
          <w:sz w:val="22"/>
          <w:szCs w:val="22"/>
        </w:rPr>
      </w:pPr>
    </w:p>
    <w:p w14:paraId="5385CE21" w14:textId="77777777" w:rsidR="00765F13" w:rsidRPr="00640017" w:rsidRDefault="00765F13" w:rsidP="00765F13">
      <w:pPr>
        <w:rPr>
          <w:rFonts w:ascii="Arial" w:eastAsia="Arial" w:hAnsi="Arial" w:cs="Arial"/>
          <w:b/>
          <w:bCs/>
        </w:rPr>
      </w:pPr>
      <w:r w:rsidRPr="00640017">
        <w:rPr>
          <w:rFonts w:ascii="Arial" w:hAnsi="Arial" w:cs="Arial"/>
        </w:rPr>
        <w:t xml:space="preserve">You will be expected to align your answers to the </w:t>
      </w:r>
      <w:hyperlink r:id="rId16" w:tgtFrame="_blank" w:tooltip="https://ddat-capability-framework.service.gov.uk/" w:history="1">
        <w:r w:rsidRPr="00640017">
          <w:rPr>
            <w:rStyle w:val="Hyperlink"/>
            <w:rFonts w:ascii="Arial" w:hAnsi="Arial" w:cs="Arial"/>
          </w:rPr>
          <w:t>Government Digital and Data (GDD)</w:t>
        </w:r>
      </w:hyperlink>
      <w:r w:rsidRPr="00640017">
        <w:rPr>
          <w:rFonts w:ascii="Arial" w:hAnsi="Arial" w:cs="Arial"/>
        </w:rPr>
        <w:t>  framework.</w:t>
      </w:r>
    </w:p>
    <w:p w14:paraId="0381A2EB" w14:textId="422B7EE8" w:rsidR="0034474C" w:rsidRPr="00640017" w:rsidRDefault="00B35A4E" w:rsidP="000A1E2F">
      <w:pPr>
        <w:rPr>
          <w:rFonts w:ascii="Arial" w:hAnsi="Arial" w:cs="Arial"/>
          <w:b/>
          <w:bCs/>
        </w:rPr>
      </w:pPr>
      <w:r w:rsidRPr="00640017">
        <w:rPr>
          <w:rFonts w:ascii="Arial" w:eastAsia="Arial" w:hAnsi="Arial" w:cs="Arial"/>
          <w:b/>
          <w:bCs/>
        </w:rPr>
        <w:t>Level of Clearance</w:t>
      </w:r>
      <w:r w:rsidRPr="00640017">
        <w:rPr>
          <w:rFonts w:ascii="Arial" w:eastAsia="Arial" w:hAnsi="Arial" w:cs="Arial"/>
        </w:rPr>
        <w:t xml:space="preserve"> -</w:t>
      </w:r>
      <w:r w:rsidRPr="00640017">
        <w:rPr>
          <w:rFonts w:ascii="Arial" w:eastAsia="Arial" w:hAnsi="Arial" w:cs="Arial"/>
          <w:b/>
          <w:bCs/>
        </w:rPr>
        <w:t xml:space="preserve"> </w:t>
      </w:r>
      <w:r w:rsidRPr="00640017">
        <w:rPr>
          <w:rFonts w:ascii="Arial" w:eastAsia="Arial" w:hAnsi="Arial" w:cs="Arial"/>
        </w:rPr>
        <w:t>To apply for this role, you will be required to successfully complete Security Clearance (SC) level as a condition of appointment. To meet these requirements, you will normally need to have been resident in the UK for at least</w:t>
      </w:r>
      <w:r w:rsidR="000A1E2F" w:rsidRPr="00640017">
        <w:rPr>
          <w:rFonts w:ascii="Arial" w:eastAsia="Arial" w:hAnsi="Arial" w:cs="Arial"/>
        </w:rPr>
        <w:t xml:space="preserve"> </w:t>
      </w:r>
      <w:r w:rsidRPr="00640017">
        <w:rPr>
          <w:rFonts w:ascii="Arial" w:hAnsi="Arial" w:cs="Arial"/>
          <w:b/>
          <w:bCs/>
        </w:rPr>
        <w:t>5 years</w:t>
      </w:r>
      <w:r w:rsidR="000A1E2F" w:rsidRPr="00640017">
        <w:rPr>
          <w:rFonts w:ascii="Arial" w:hAnsi="Arial" w:cs="Arial"/>
          <w:b/>
          <w:bCs/>
        </w:rPr>
        <w:t>.</w:t>
      </w:r>
    </w:p>
    <w:p w14:paraId="3A9914FB" w14:textId="77777777" w:rsidR="00271EC5" w:rsidRPr="00640017" w:rsidRDefault="00271EC5" w:rsidP="00271EC5">
      <w:pPr>
        <w:spacing w:after="0" w:line="240" w:lineRule="auto"/>
        <w:rPr>
          <w:rFonts w:ascii="Arial" w:eastAsia="Arial" w:hAnsi="Arial" w:cs="Arial"/>
          <w:color w:val="000000" w:themeColor="text1"/>
        </w:rPr>
      </w:pPr>
      <w:r w:rsidRPr="00640017">
        <w:rPr>
          <w:rFonts w:ascii="Arial" w:eastAsia="Arial" w:hAnsi="Arial" w:cs="Arial"/>
          <w:b/>
          <w:bCs/>
          <w:color w:val="000000" w:themeColor="text1"/>
        </w:rPr>
        <w:t xml:space="preserve">Reserve </w:t>
      </w:r>
      <w:r w:rsidRPr="00640017">
        <w:rPr>
          <w:rStyle w:val="s3"/>
          <w:rFonts w:ascii="Arial" w:eastAsia="Arial" w:hAnsi="Arial" w:cs="Arial"/>
          <w:b/>
          <w:bCs/>
          <w:color w:val="000000" w:themeColor="text1"/>
        </w:rPr>
        <w:t>List:</w:t>
      </w:r>
    </w:p>
    <w:p w14:paraId="31A8FA5A" w14:textId="50CA574F" w:rsidR="00271EC5" w:rsidRPr="008A366B" w:rsidRDefault="00271EC5" w:rsidP="008A366B">
      <w:pPr>
        <w:spacing w:after="0" w:line="240" w:lineRule="auto"/>
        <w:rPr>
          <w:rStyle w:val="s1"/>
          <w:sz w:val="22"/>
          <w:szCs w:val="22"/>
        </w:rPr>
      </w:pPr>
      <w:r w:rsidRPr="00640017">
        <w:rPr>
          <w:rFonts w:ascii="Arial" w:eastAsia="Arial" w:hAnsi="Arial" w:cs="Arial"/>
          <w:color w:val="000000" w:themeColor="text1"/>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sectPr w:rsidR="00271EC5" w:rsidRPr="008A366B" w:rsidSect="008A366B">
      <w:footerReference w:type="even" r:id="rId17"/>
      <w:footerReference w:type="default" r:id="rId18"/>
      <w:pgSz w:w="11900" w:h="16840"/>
      <w:pgMar w:top="284" w:right="985" w:bottom="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5F4DE" w14:textId="77777777" w:rsidR="002A67CB" w:rsidRDefault="002A67CB" w:rsidP="00F33611">
      <w:pPr>
        <w:spacing w:after="0" w:line="240" w:lineRule="auto"/>
      </w:pPr>
      <w:r>
        <w:separator/>
      </w:r>
    </w:p>
  </w:endnote>
  <w:endnote w:type="continuationSeparator" w:id="0">
    <w:p w14:paraId="494FE094" w14:textId="77777777" w:rsidR="002A67CB" w:rsidRDefault="002A67CB" w:rsidP="00F33611">
      <w:pPr>
        <w:spacing w:after="0" w:line="240" w:lineRule="auto"/>
      </w:pPr>
      <w:r>
        <w:continuationSeparator/>
      </w:r>
    </w:p>
  </w:endnote>
  <w:endnote w:type="continuationNotice" w:id="1">
    <w:p w14:paraId="4FD3AFF1" w14:textId="77777777" w:rsidR="002A67CB" w:rsidRDefault="002A67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Times New Roman"/>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ECF38" w14:textId="330BA4BA" w:rsidR="00F33611" w:rsidRDefault="00F33611" w:rsidP="00FE03E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sidR="008A366B">
      <w:rPr>
        <w:rStyle w:val="PageNumber"/>
      </w:rPr>
      <w:fldChar w:fldCharType="separate"/>
    </w:r>
    <w:r w:rsidR="008A366B">
      <w:rPr>
        <w:rStyle w:val="PageNumber"/>
        <w:noProof/>
      </w:rPr>
      <w:t>3</w:t>
    </w:r>
    <w:r>
      <w:rPr>
        <w:rStyle w:val="PageNumber"/>
      </w:rPr>
      <w:fldChar w:fldCharType="end"/>
    </w:r>
  </w:p>
  <w:p w14:paraId="2A4068A5" w14:textId="77777777" w:rsidR="00F33611" w:rsidRDefault="00F33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F63D" w14:textId="10B99573" w:rsidR="00F33611" w:rsidRDefault="00F33611" w:rsidP="00FE03E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14:paraId="079D7268" w14:textId="77777777" w:rsidR="00F33611" w:rsidRDefault="00F33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6E3CF" w14:textId="77777777" w:rsidR="002A67CB" w:rsidRDefault="002A67CB" w:rsidP="00F33611">
      <w:pPr>
        <w:spacing w:after="0" w:line="240" w:lineRule="auto"/>
      </w:pPr>
      <w:r>
        <w:separator/>
      </w:r>
    </w:p>
  </w:footnote>
  <w:footnote w:type="continuationSeparator" w:id="0">
    <w:p w14:paraId="2EA112DF" w14:textId="77777777" w:rsidR="002A67CB" w:rsidRDefault="002A67CB" w:rsidP="00F33611">
      <w:pPr>
        <w:spacing w:after="0" w:line="240" w:lineRule="auto"/>
      </w:pPr>
      <w:r>
        <w:continuationSeparator/>
      </w:r>
    </w:p>
  </w:footnote>
  <w:footnote w:type="continuationNotice" w:id="1">
    <w:p w14:paraId="4B209209" w14:textId="77777777" w:rsidR="002A67CB" w:rsidRDefault="002A67C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A1376C"/>
    <w:multiLevelType w:val="hybridMultilevel"/>
    <w:tmpl w:val="F62EE9D0"/>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07881727"/>
    <w:multiLevelType w:val="multilevel"/>
    <w:tmpl w:val="EB54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2C2727"/>
    <w:multiLevelType w:val="hybridMultilevel"/>
    <w:tmpl w:val="8EB8BCD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15:restartNumberingAfterBreak="0">
    <w:nsid w:val="12E9231B"/>
    <w:multiLevelType w:val="hybridMultilevel"/>
    <w:tmpl w:val="D9B82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6087498"/>
    <w:multiLevelType w:val="hybridMultilevel"/>
    <w:tmpl w:val="6CACA598"/>
    <w:lvl w:ilvl="0" w:tplc="D3F4D57C">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A5FC8"/>
    <w:multiLevelType w:val="multilevel"/>
    <w:tmpl w:val="69708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2D4372"/>
    <w:multiLevelType w:val="hybridMultilevel"/>
    <w:tmpl w:val="799857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7F22E72"/>
    <w:multiLevelType w:val="multilevel"/>
    <w:tmpl w:val="06928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277B79"/>
    <w:multiLevelType w:val="hybridMultilevel"/>
    <w:tmpl w:val="6CC09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A2D2BCA"/>
    <w:multiLevelType w:val="hybridMultilevel"/>
    <w:tmpl w:val="32E28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481985"/>
    <w:multiLevelType w:val="multilevel"/>
    <w:tmpl w:val="739EE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2C5BEE"/>
    <w:multiLevelType w:val="hybridMultilevel"/>
    <w:tmpl w:val="4442FC6A"/>
    <w:lvl w:ilvl="0" w:tplc="08090001">
      <w:start w:val="1"/>
      <w:numFmt w:val="bullet"/>
      <w:lvlText w:val=""/>
      <w:lvlJc w:val="left"/>
      <w:pPr>
        <w:ind w:left="4151" w:hanging="360"/>
      </w:pPr>
      <w:rPr>
        <w:rFonts w:ascii="Symbol" w:hAnsi="Symbol" w:hint="default"/>
      </w:rPr>
    </w:lvl>
    <w:lvl w:ilvl="1" w:tplc="08090003" w:tentative="1">
      <w:start w:val="1"/>
      <w:numFmt w:val="bullet"/>
      <w:lvlText w:val="o"/>
      <w:lvlJc w:val="left"/>
      <w:pPr>
        <w:ind w:left="4871" w:hanging="360"/>
      </w:pPr>
      <w:rPr>
        <w:rFonts w:ascii="Courier New" w:hAnsi="Courier New" w:cs="Courier New" w:hint="default"/>
      </w:rPr>
    </w:lvl>
    <w:lvl w:ilvl="2" w:tplc="08090005" w:tentative="1">
      <w:start w:val="1"/>
      <w:numFmt w:val="bullet"/>
      <w:lvlText w:val=""/>
      <w:lvlJc w:val="left"/>
      <w:pPr>
        <w:ind w:left="5591" w:hanging="360"/>
      </w:pPr>
      <w:rPr>
        <w:rFonts w:ascii="Wingdings" w:hAnsi="Wingdings" w:hint="default"/>
      </w:rPr>
    </w:lvl>
    <w:lvl w:ilvl="3" w:tplc="08090001" w:tentative="1">
      <w:start w:val="1"/>
      <w:numFmt w:val="bullet"/>
      <w:lvlText w:val=""/>
      <w:lvlJc w:val="left"/>
      <w:pPr>
        <w:ind w:left="6311" w:hanging="360"/>
      </w:pPr>
      <w:rPr>
        <w:rFonts w:ascii="Symbol" w:hAnsi="Symbol" w:hint="default"/>
      </w:rPr>
    </w:lvl>
    <w:lvl w:ilvl="4" w:tplc="08090003" w:tentative="1">
      <w:start w:val="1"/>
      <w:numFmt w:val="bullet"/>
      <w:lvlText w:val="o"/>
      <w:lvlJc w:val="left"/>
      <w:pPr>
        <w:ind w:left="7031" w:hanging="360"/>
      </w:pPr>
      <w:rPr>
        <w:rFonts w:ascii="Courier New" w:hAnsi="Courier New" w:cs="Courier New" w:hint="default"/>
      </w:rPr>
    </w:lvl>
    <w:lvl w:ilvl="5" w:tplc="08090005" w:tentative="1">
      <w:start w:val="1"/>
      <w:numFmt w:val="bullet"/>
      <w:lvlText w:val=""/>
      <w:lvlJc w:val="left"/>
      <w:pPr>
        <w:ind w:left="7751" w:hanging="360"/>
      </w:pPr>
      <w:rPr>
        <w:rFonts w:ascii="Wingdings" w:hAnsi="Wingdings" w:hint="default"/>
      </w:rPr>
    </w:lvl>
    <w:lvl w:ilvl="6" w:tplc="08090001" w:tentative="1">
      <w:start w:val="1"/>
      <w:numFmt w:val="bullet"/>
      <w:lvlText w:val=""/>
      <w:lvlJc w:val="left"/>
      <w:pPr>
        <w:ind w:left="8471" w:hanging="360"/>
      </w:pPr>
      <w:rPr>
        <w:rFonts w:ascii="Symbol" w:hAnsi="Symbol" w:hint="default"/>
      </w:rPr>
    </w:lvl>
    <w:lvl w:ilvl="7" w:tplc="08090003" w:tentative="1">
      <w:start w:val="1"/>
      <w:numFmt w:val="bullet"/>
      <w:lvlText w:val="o"/>
      <w:lvlJc w:val="left"/>
      <w:pPr>
        <w:ind w:left="9191" w:hanging="360"/>
      </w:pPr>
      <w:rPr>
        <w:rFonts w:ascii="Courier New" w:hAnsi="Courier New" w:cs="Courier New" w:hint="default"/>
      </w:rPr>
    </w:lvl>
    <w:lvl w:ilvl="8" w:tplc="08090005" w:tentative="1">
      <w:start w:val="1"/>
      <w:numFmt w:val="bullet"/>
      <w:lvlText w:val=""/>
      <w:lvlJc w:val="left"/>
      <w:pPr>
        <w:ind w:left="9911" w:hanging="360"/>
      </w:pPr>
      <w:rPr>
        <w:rFonts w:ascii="Wingdings" w:hAnsi="Wingdings" w:hint="default"/>
      </w:rPr>
    </w:lvl>
  </w:abstractNum>
  <w:abstractNum w:abstractNumId="13" w15:restartNumberingAfterBreak="0">
    <w:nsid w:val="31F840D2"/>
    <w:multiLevelType w:val="hybridMultilevel"/>
    <w:tmpl w:val="D8E20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CD5A0E"/>
    <w:multiLevelType w:val="multilevel"/>
    <w:tmpl w:val="09B25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A7F6BFC"/>
    <w:multiLevelType w:val="hybridMultilevel"/>
    <w:tmpl w:val="EDDA7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ED4C55"/>
    <w:multiLevelType w:val="multilevel"/>
    <w:tmpl w:val="346C8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5856AE"/>
    <w:multiLevelType w:val="hybridMultilevel"/>
    <w:tmpl w:val="EE62CFC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49952303"/>
    <w:multiLevelType w:val="hybridMultilevel"/>
    <w:tmpl w:val="37A04F56"/>
    <w:lvl w:ilvl="0" w:tplc="C2027B08">
      <w:start w:val="1"/>
      <w:numFmt w:val="bullet"/>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A27224"/>
    <w:multiLevelType w:val="hybridMultilevel"/>
    <w:tmpl w:val="A4F6EA10"/>
    <w:lvl w:ilvl="0" w:tplc="D3F4D57C">
      <w:start w:val="1"/>
      <w:numFmt w:val="bullet"/>
      <w:lvlText w:val=""/>
      <w:lvlJc w:val="left"/>
      <w:pPr>
        <w:ind w:left="502" w:hanging="360"/>
      </w:pPr>
      <w:rPr>
        <w:rFonts w:ascii="Symbol" w:hAnsi="Symbol" w:hint="default"/>
        <w:color w:val="auto"/>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5B9407D6"/>
    <w:multiLevelType w:val="hybridMultilevel"/>
    <w:tmpl w:val="99A24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C847FD0"/>
    <w:multiLevelType w:val="hybridMultilevel"/>
    <w:tmpl w:val="8F04FCE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D0E2543"/>
    <w:multiLevelType w:val="multilevel"/>
    <w:tmpl w:val="8CCC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0A869AF"/>
    <w:multiLevelType w:val="multilevel"/>
    <w:tmpl w:val="426A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7806CFB"/>
    <w:multiLevelType w:val="multilevel"/>
    <w:tmpl w:val="63369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AF34038"/>
    <w:multiLevelType w:val="multilevel"/>
    <w:tmpl w:val="E54C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671358"/>
    <w:multiLevelType w:val="hybridMultilevel"/>
    <w:tmpl w:val="80C6B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ECFAE47C">
      <w:start w:val="1"/>
      <w:numFmt w:val="bullet"/>
      <w:lvlText w:val=""/>
      <w:lvlJc w:val="left"/>
      <w:pPr>
        <w:ind w:left="1800" w:hanging="360"/>
      </w:pPr>
      <w:rPr>
        <w:rFonts w:ascii="Symbol" w:hAnsi="Symbol"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29"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abstractNum w:abstractNumId="30" w15:restartNumberingAfterBreak="0">
    <w:nsid w:val="70721643"/>
    <w:multiLevelType w:val="hybridMultilevel"/>
    <w:tmpl w:val="7AE892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A55792"/>
    <w:multiLevelType w:val="multilevel"/>
    <w:tmpl w:val="65E4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A7E0FFF"/>
    <w:multiLevelType w:val="multilevel"/>
    <w:tmpl w:val="A168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A8523C7"/>
    <w:multiLevelType w:val="multilevel"/>
    <w:tmpl w:val="82FA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74188979">
    <w:abstractNumId w:val="23"/>
  </w:num>
  <w:num w:numId="2" w16cid:durableId="1406032674">
    <w:abstractNumId w:val="18"/>
  </w:num>
  <w:num w:numId="3" w16cid:durableId="99977396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1791364433">
    <w:abstractNumId w:val="9"/>
  </w:num>
  <w:num w:numId="5" w16cid:durableId="1595937190">
    <w:abstractNumId w:val="7"/>
  </w:num>
  <w:num w:numId="6" w16cid:durableId="55589932">
    <w:abstractNumId w:val="16"/>
  </w:num>
  <w:num w:numId="7" w16cid:durableId="2045061596">
    <w:abstractNumId w:val="21"/>
  </w:num>
  <w:num w:numId="8" w16cid:durableId="818614867">
    <w:abstractNumId w:val="4"/>
  </w:num>
  <w:num w:numId="9" w16cid:durableId="1711564435">
    <w:abstractNumId w:val="15"/>
  </w:num>
  <w:num w:numId="10" w16cid:durableId="1970817637">
    <w:abstractNumId w:val="27"/>
  </w:num>
  <w:num w:numId="11" w16cid:durableId="1060060554">
    <w:abstractNumId w:val="10"/>
  </w:num>
  <w:num w:numId="12" w16cid:durableId="1522815210">
    <w:abstractNumId w:val="30"/>
  </w:num>
  <w:num w:numId="13" w16cid:durableId="1169445791">
    <w:abstractNumId w:val="13"/>
  </w:num>
  <w:num w:numId="14" w16cid:durableId="145363918">
    <w:abstractNumId w:val="20"/>
  </w:num>
  <w:num w:numId="15" w16cid:durableId="488793169">
    <w:abstractNumId w:val="12"/>
  </w:num>
  <w:num w:numId="16" w16cid:durableId="2059548660">
    <w:abstractNumId w:val="8"/>
  </w:num>
  <w:num w:numId="17" w16cid:durableId="943151511">
    <w:abstractNumId w:val="11"/>
  </w:num>
  <w:num w:numId="18" w16cid:durableId="1095400778">
    <w:abstractNumId w:val="17"/>
  </w:num>
  <w:num w:numId="19" w16cid:durableId="966160234">
    <w:abstractNumId w:val="3"/>
  </w:num>
  <w:num w:numId="20" w16cid:durableId="671302995">
    <w:abstractNumId w:val="19"/>
  </w:num>
  <w:num w:numId="21" w16cid:durableId="1459838043">
    <w:abstractNumId w:val="25"/>
  </w:num>
  <w:num w:numId="22" w16cid:durableId="1023901496">
    <w:abstractNumId w:val="22"/>
  </w:num>
  <w:num w:numId="23" w16cid:durableId="175001955">
    <w:abstractNumId w:val="31"/>
  </w:num>
  <w:num w:numId="24" w16cid:durableId="2090038637">
    <w:abstractNumId w:val="2"/>
  </w:num>
  <w:num w:numId="25" w16cid:durableId="1370715334">
    <w:abstractNumId w:val="33"/>
  </w:num>
  <w:num w:numId="26" w16cid:durableId="1744253856">
    <w:abstractNumId w:val="6"/>
  </w:num>
  <w:num w:numId="27" w16cid:durableId="406458417">
    <w:abstractNumId w:val="14"/>
  </w:num>
  <w:num w:numId="28" w16cid:durableId="969363903">
    <w:abstractNumId w:val="26"/>
  </w:num>
  <w:num w:numId="29" w16cid:durableId="648443040">
    <w:abstractNumId w:val="24"/>
  </w:num>
  <w:num w:numId="30" w16cid:durableId="1317417033">
    <w:abstractNumId w:val="32"/>
  </w:num>
  <w:num w:numId="31" w16cid:durableId="1121925584">
    <w:abstractNumId w:val="5"/>
  </w:num>
  <w:num w:numId="32" w16cid:durableId="657080036">
    <w:abstractNumId w:val="1"/>
  </w:num>
  <w:num w:numId="33" w16cid:durableId="1383938939">
    <w:abstractNumId w:val="29"/>
  </w:num>
  <w:num w:numId="34" w16cid:durableId="111066769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0259E"/>
    <w:rsid w:val="000151C7"/>
    <w:rsid w:val="00015C6D"/>
    <w:rsid w:val="00016B6F"/>
    <w:rsid w:val="00024AD5"/>
    <w:rsid w:val="0002588D"/>
    <w:rsid w:val="000275EC"/>
    <w:rsid w:val="000362E6"/>
    <w:rsid w:val="00037EB4"/>
    <w:rsid w:val="000456BF"/>
    <w:rsid w:val="00046A81"/>
    <w:rsid w:val="0005087B"/>
    <w:rsid w:val="000519DA"/>
    <w:rsid w:val="00051D46"/>
    <w:rsid w:val="00053390"/>
    <w:rsid w:val="0005455E"/>
    <w:rsid w:val="00055768"/>
    <w:rsid w:val="000564C3"/>
    <w:rsid w:val="00060271"/>
    <w:rsid w:val="000657EA"/>
    <w:rsid w:val="00070E07"/>
    <w:rsid w:val="00071685"/>
    <w:rsid w:val="000728E6"/>
    <w:rsid w:val="00073D35"/>
    <w:rsid w:val="00075E51"/>
    <w:rsid w:val="0008305B"/>
    <w:rsid w:val="00090666"/>
    <w:rsid w:val="000927FB"/>
    <w:rsid w:val="00096E66"/>
    <w:rsid w:val="000A0BD0"/>
    <w:rsid w:val="000A1E2F"/>
    <w:rsid w:val="000A5F14"/>
    <w:rsid w:val="000B06FA"/>
    <w:rsid w:val="000B2E1A"/>
    <w:rsid w:val="000B577B"/>
    <w:rsid w:val="000B74D5"/>
    <w:rsid w:val="000C7FB3"/>
    <w:rsid w:val="000D1B41"/>
    <w:rsid w:val="000D7AA3"/>
    <w:rsid w:val="000E090E"/>
    <w:rsid w:val="000E3B2E"/>
    <w:rsid w:val="000E3DC4"/>
    <w:rsid w:val="000E47E2"/>
    <w:rsid w:val="000E5239"/>
    <w:rsid w:val="000E6CFE"/>
    <w:rsid w:val="000F2F95"/>
    <w:rsid w:val="000F63AE"/>
    <w:rsid w:val="001040B4"/>
    <w:rsid w:val="001113CD"/>
    <w:rsid w:val="00111641"/>
    <w:rsid w:val="00111DC3"/>
    <w:rsid w:val="00116BA5"/>
    <w:rsid w:val="00117D10"/>
    <w:rsid w:val="001201CD"/>
    <w:rsid w:val="001212AC"/>
    <w:rsid w:val="00123186"/>
    <w:rsid w:val="00124DC1"/>
    <w:rsid w:val="00124E86"/>
    <w:rsid w:val="00126134"/>
    <w:rsid w:val="0014390A"/>
    <w:rsid w:val="00147AF3"/>
    <w:rsid w:val="001522F5"/>
    <w:rsid w:val="00163ED3"/>
    <w:rsid w:val="00167719"/>
    <w:rsid w:val="001719A3"/>
    <w:rsid w:val="001750AC"/>
    <w:rsid w:val="00175996"/>
    <w:rsid w:val="00176B28"/>
    <w:rsid w:val="0017791C"/>
    <w:rsid w:val="00185EEB"/>
    <w:rsid w:val="00191262"/>
    <w:rsid w:val="0019290D"/>
    <w:rsid w:val="00192F14"/>
    <w:rsid w:val="0019616D"/>
    <w:rsid w:val="001A0D91"/>
    <w:rsid w:val="001A274B"/>
    <w:rsid w:val="001A5778"/>
    <w:rsid w:val="001B19ED"/>
    <w:rsid w:val="001B37C8"/>
    <w:rsid w:val="001C1C8C"/>
    <w:rsid w:val="001C3E98"/>
    <w:rsid w:val="001D092E"/>
    <w:rsid w:val="001D0FFC"/>
    <w:rsid w:val="001D22B8"/>
    <w:rsid w:val="001E083B"/>
    <w:rsid w:val="001E2B43"/>
    <w:rsid w:val="001E7605"/>
    <w:rsid w:val="001F59DB"/>
    <w:rsid w:val="001F6ED6"/>
    <w:rsid w:val="002152D7"/>
    <w:rsid w:val="00223E19"/>
    <w:rsid w:val="0022669D"/>
    <w:rsid w:val="00246A53"/>
    <w:rsid w:val="00246E97"/>
    <w:rsid w:val="002471FF"/>
    <w:rsid w:val="00250A0D"/>
    <w:rsid w:val="0025178C"/>
    <w:rsid w:val="0025666E"/>
    <w:rsid w:val="00271EC5"/>
    <w:rsid w:val="00275758"/>
    <w:rsid w:val="00276D08"/>
    <w:rsid w:val="002800B3"/>
    <w:rsid w:val="0028108E"/>
    <w:rsid w:val="00282630"/>
    <w:rsid w:val="00284D7D"/>
    <w:rsid w:val="00290327"/>
    <w:rsid w:val="002909AD"/>
    <w:rsid w:val="00290AFC"/>
    <w:rsid w:val="0029295C"/>
    <w:rsid w:val="00292C7A"/>
    <w:rsid w:val="002A12C6"/>
    <w:rsid w:val="002A3BB0"/>
    <w:rsid w:val="002A3FFD"/>
    <w:rsid w:val="002A67CB"/>
    <w:rsid w:val="002B3C7D"/>
    <w:rsid w:val="002B57C0"/>
    <w:rsid w:val="002B6A20"/>
    <w:rsid w:val="002C318C"/>
    <w:rsid w:val="002C5DA6"/>
    <w:rsid w:val="002C6285"/>
    <w:rsid w:val="002C72DF"/>
    <w:rsid w:val="002C7BD2"/>
    <w:rsid w:val="002D0026"/>
    <w:rsid w:val="002D5C59"/>
    <w:rsid w:val="002D7AE1"/>
    <w:rsid w:val="002E6B7D"/>
    <w:rsid w:val="002F19FA"/>
    <w:rsid w:val="002F27F2"/>
    <w:rsid w:val="002F3408"/>
    <w:rsid w:val="002F3F18"/>
    <w:rsid w:val="003056F5"/>
    <w:rsid w:val="003075E6"/>
    <w:rsid w:val="00307CC2"/>
    <w:rsid w:val="0031515D"/>
    <w:rsid w:val="003164EC"/>
    <w:rsid w:val="003177D7"/>
    <w:rsid w:val="00321B91"/>
    <w:rsid w:val="00326302"/>
    <w:rsid w:val="0033153A"/>
    <w:rsid w:val="003325A0"/>
    <w:rsid w:val="00340762"/>
    <w:rsid w:val="00342D0C"/>
    <w:rsid w:val="0034474C"/>
    <w:rsid w:val="00352F89"/>
    <w:rsid w:val="00354BB8"/>
    <w:rsid w:val="00356980"/>
    <w:rsid w:val="00366158"/>
    <w:rsid w:val="00371009"/>
    <w:rsid w:val="00371CEC"/>
    <w:rsid w:val="003801BF"/>
    <w:rsid w:val="00383387"/>
    <w:rsid w:val="0038510C"/>
    <w:rsid w:val="00392415"/>
    <w:rsid w:val="003A23A6"/>
    <w:rsid w:val="003A3163"/>
    <w:rsid w:val="003B083E"/>
    <w:rsid w:val="003B5234"/>
    <w:rsid w:val="003B5DB1"/>
    <w:rsid w:val="003C00E5"/>
    <w:rsid w:val="003C2D9A"/>
    <w:rsid w:val="003C596A"/>
    <w:rsid w:val="003C7F8C"/>
    <w:rsid w:val="003D26E9"/>
    <w:rsid w:val="003D785F"/>
    <w:rsid w:val="003E114C"/>
    <w:rsid w:val="003E7773"/>
    <w:rsid w:val="003F0F0C"/>
    <w:rsid w:val="003F5B12"/>
    <w:rsid w:val="003F7EE7"/>
    <w:rsid w:val="0040002C"/>
    <w:rsid w:val="00402720"/>
    <w:rsid w:val="00402A1F"/>
    <w:rsid w:val="0040575C"/>
    <w:rsid w:val="004104EA"/>
    <w:rsid w:val="00414AED"/>
    <w:rsid w:val="0041605E"/>
    <w:rsid w:val="00417D90"/>
    <w:rsid w:val="004247F4"/>
    <w:rsid w:val="00426914"/>
    <w:rsid w:val="00426D60"/>
    <w:rsid w:val="0042723E"/>
    <w:rsid w:val="00431B97"/>
    <w:rsid w:val="00437FC1"/>
    <w:rsid w:val="004420EA"/>
    <w:rsid w:val="004424FE"/>
    <w:rsid w:val="00444E03"/>
    <w:rsid w:val="004478B0"/>
    <w:rsid w:val="00450C9D"/>
    <w:rsid w:val="00453AA8"/>
    <w:rsid w:val="004558DC"/>
    <w:rsid w:val="00461FCD"/>
    <w:rsid w:val="00463631"/>
    <w:rsid w:val="00474064"/>
    <w:rsid w:val="004819B7"/>
    <w:rsid w:val="004834DE"/>
    <w:rsid w:val="00491BDF"/>
    <w:rsid w:val="00493305"/>
    <w:rsid w:val="0049788E"/>
    <w:rsid w:val="004A5233"/>
    <w:rsid w:val="004B35CC"/>
    <w:rsid w:val="004B3D3F"/>
    <w:rsid w:val="004B47FB"/>
    <w:rsid w:val="004B62D5"/>
    <w:rsid w:val="004B6C20"/>
    <w:rsid w:val="004C3AB4"/>
    <w:rsid w:val="004D029B"/>
    <w:rsid w:val="004D5CE6"/>
    <w:rsid w:val="004E2A7F"/>
    <w:rsid w:val="004E53AA"/>
    <w:rsid w:val="004E6512"/>
    <w:rsid w:val="0050134C"/>
    <w:rsid w:val="0051670C"/>
    <w:rsid w:val="00523B08"/>
    <w:rsid w:val="00524D60"/>
    <w:rsid w:val="005347B2"/>
    <w:rsid w:val="005351F4"/>
    <w:rsid w:val="005507C8"/>
    <w:rsid w:val="00557C94"/>
    <w:rsid w:val="005701E1"/>
    <w:rsid w:val="00571CC8"/>
    <w:rsid w:val="00572445"/>
    <w:rsid w:val="0057331F"/>
    <w:rsid w:val="00575460"/>
    <w:rsid w:val="00576B49"/>
    <w:rsid w:val="005779A4"/>
    <w:rsid w:val="005838A2"/>
    <w:rsid w:val="0059313A"/>
    <w:rsid w:val="005A021C"/>
    <w:rsid w:val="005A20C4"/>
    <w:rsid w:val="005B1578"/>
    <w:rsid w:val="005B344B"/>
    <w:rsid w:val="005B5C6C"/>
    <w:rsid w:val="005C1EA3"/>
    <w:rsid w:val="005C27DE"/>
    <w:rsid w:val="005C40E7"/>
    <w:rsid w:val="005D0BC0"/>
    <w:rsid w:val="005E3246"/>
    <w:rsid w:val="005F574F"/>
    <w:rsid w:val="00612849"/>
    <w:rsid w:val="00617CF5"/>
    <w:rsid w:val="006205C1"/>
    <w:rsid w:val="00623629"/>
    <w:rsid w:val="0062773C"/>
    <w:rsid w:val="006337C8"/>
    <w:rsid w:val="0063562C"/>
    <w:rsid w:val="00635989"/>
    <w:rsid w:val="00640017"/>
    <w:rsid w:val="00643FE4"/>
    <w:rsid w:val="0064698B"/>
    <w:rsid w:val="006551CE"/>
    <w:rsid w:val="00656464"/>
    <w:rsid w:val="00661CD5"/>
    <w:rsid w:val="0066486C"/>
    <w:rsid w:val="00667184"/>
    <w:rsid w:val="0067008C"/>
    <w:rsid w:val="006705B6"/>
    <w:rsid w:val="00670F41"/>
    <w:rsid w:val="00677F3F"/>
    <w:rsid w:val="00680B65"/>
    <w:rsid w:val="00681C30"/>
    <w:rsid w:val="006A2166"/>
    <w:rsid w:val="006A3140"/>
    <w:rsid w:val="006A36E3"/>
    <w:rsid w:val="006A39CF"/>
    <w:rsid w:val="006A7095"/>
    <w:rsid w:val="006A7F79"/>
    <w:rsid w:val="006C4F0A"/>
    <w:rsid w:val="006D02F1"/>
    <w:rsid w:val="006D244D"/>
    <w:rsid w:val="006E2986"/>
    <w:rsid w:val="006E425D"/>
    <w:rsid w:val="006E767A"/>
    <w:rsid w:val="006F2A20"/>
    <w:rsid w:val="006F5718"/>
    <w:rsid w:val="006F62F1"/>
    <w:rsid w:val="006F76B5"/>
    <w:rsid w:val="00701CAE"/>
    <w:rsid w:val="00705B69"/>
    <w:rsid w:val="00712248"/>
    <w:rsid w:val="00712F68"/>
    <w:rsid w:val="00714500"/>
    <w:rsid w:val="00714609"/>
    <w:rsid w:val="00714EFE"/>
    <w:rsid w:val="007236CC"/>
    <w:rsid w:val="00731365"/>
    <w:rsid w:val="007444AC"/>
    <w:rsid w:val="00746DFD"/>
    <w:rsid w:val="007553EB"/>
    <w:rsid w:val="0076074B"/>
    <w:rsid w:val="0076096D"/>
    <w:rsid w:val="007651A1"/>
    <w:rsid w:val="00765F13"/>
    <w:rsid w:val="0076731D"/>
    <w:rsid w:val="00772B4B"/>
    <w:rsid w:val="00775A5C"/>
    <w:rsid w:val="00776682"/>
    <w:rsid w:val="0078061A"/>
    <w:rsid w:val="00781304"/>
    <w:rsid w:val="007814CD"/>
    <w:rsid w:val="00791174"/>
    <w:rsid w:val="007938FF"/>
    <w:rsid w:val="007945F8"/>
    <w:rsid w:val="00794CC7"/>
    <w:rsid w:val="007959DB"/>
    <w:rsid w:val="007A1E41"/>
    <w:rsid w:val="007A296E"/>
    <w:rsid w:val="007A6A3F"/>
    <w:rsid w:val="007A76CC"/>
    <w:rsid w:val="007B4B8F"/>
    <w:rsid w:val="007C26EE"/>
    <w:rsid w:val="007C5225"/>
    <w:rsid w:val="007D104B"/>
    <w:rsid w:val="007D1924"/>
    <w:rsid w:val="007D19A6"/>
    <w:rsid w:val="007D483B"/>
    <w:rsid w:val="007D4E01"/>
    <w:rsid w:val="007D5297"/>
    <w:rsid w:val="007D7A51"/>
    <w:rsid w:val="007E194A"/>
    <w:rsid w:val="007E1B23"/>
    <w:rsid w:val="007E316C"/>
    <w:rsid w:val="007E46C5"/>
    <w:rsid w:val="007E5F2A"/>
    <w:rsid w:val="007E62DF"/>
    <w:rsid w:val="007F1467"/>
    <w:rsid w:val="0080118F"/>
    <w:rsid w:val="008021B5"/>
    <w:rsid w:val="00802863"/>
    <w:rsid w:val="0080742A"/>
    <w:rsid w:val="00807825"/>
    <w:rsid w:val="008128C1"/>
    <w:rsid w:val="00814034"/>
    <w:rsid w:val="00814882"/>
    <w:rsid w:val="008148AF"/>
    <w:rsid w:val="00824B2A"/>
    <w:rsid w:val="008317B2"/>
    <w:rsid w:val="00831B03"/>
    <w:rsid w:val="00834ED8"/>
    <w:rsid w:val="0084119B"/>
    <w:rsid w:val="00842EC2"/>
    <w:rsid w:val="0084470F"/>
    <w:rsid w:val="00845E8E"/>
    <w:rsid w:val="00847406"/>
    <w:rsid w:val="00854537"/>
    <w:rsid w:val="00854BDD"/>
    <w:rsid w:val="00856505"/>
    <w:rsid w:val="008613DF"/>
    <w:rsid w:val="00865E42"/>
    <w:rsid w:val="00873EEF"/>
    <w:rsid w:val="00877A6F"/>
    <w:rsid w:val="00880D78"/>
    <w:rsid w:val="00886A81"/>
    <w:rsid w:val="00893AAA"/>
    <w:rsid w:val="00896213"/>
    <w:rsid w:val="008973AB"/>
    <w:rsid w:val="008A0FBD"/>
    <w:rsid w:val="008A366B"/>
    <w:rsid w:val="008C4860"/>
    <w:rsid w:val="008D4111"/>
    <w:rsid w:val="008E0EC6"/>
    <w:rsid w:val="008E1577"/>
    <w:rsid w:val="008F337B"/>
    <w:rsid w:val="008F7B3C"/>
    <w:rsid w:val="009023CB"/>
    <w:rsid w:val="00904E72"/>
    <w:rsid w:val="00910DF9"/>
    <w:rsid w:val="00915A28"/>
    <w:rsid w:val="00923AB3"/>
    <w:rsid w:val="0092590A"/>
    <w:rsid w:val="009273AD"/>
    <w:rsid w:val="00936143"/>
    <w:rsid w:val="00950154"/>
    <w:rsid w:val="0095016C"/>
    <w:rsid w:val="00951257"/>
    <w:rsid w:val="00953F12"/>
    <w:rsid w:val="00956888"/>
    <w:rsid w:val="00957F49"/>
    <w:rsid w:val="00963813"/>
    <w:rsid w:val="0096772C"/>
    <w:rsid w:val="0097051B"/>
    <w:rsid w:val="00971BCE"/>
    <w:rsid w:val="00976103"/>
    <w:rsid w:val="00981FD7"/>
    <w:rsid w:val="0099412C"/>
    <w:rsid w:val="009A03F7"/>
    <w:rsid w:val="009A0CF1"/>
    <w:rsid w:val="009A5076"/>
    <w:rsid w:val="009A6128"/>
    <w:rsid w:val="009B0723"/>
    <w:rsid w:val="009B1D70"/>
    <w:rsid w:val="009B26A2"/>
    <w:rsid w:val="009D2BED"/>
    <w:rsid w:val="009E00F1"/>
    <w:rsid w:val="009E288E"/>
    <w:rsid w:val="009E7FE2"/>
    <w:rsid w:val="009F1EDB"/>
    <w:rsid w:val="009F4014"/>
    <w:rsid w:val="00A0122B"/>
    <w:rsid w:val="00A02192"/>
    <w:rsid w:val="00A04CBB"/>
    <w:rsid w:val="00A13657"/>
    <w:rsid w:val="00A14002"/>
    <w:rsid w:val="00A1736D"/>
    <w:rsid w:val="00A31792"/>
    <w:rsid w:val="00A47782"/>
    <w:rsid w:val="00A50148"/>
    <w:rsid w:val="00A538A0"/>
    <w:rsid w:val="00A546CB"/>
    <w:rsid w:val="00A655D6"/>
    <w:rsid w:val="00A70171"/>
    <w:rsid w:val="00A708BA"/>
    <w:rsid w:val="00A725F3"/>
    <w:rsid w:val="00A73350"/>
    <w:rsid w:val="00A756EB"/>
    <w:rsid w:val="00A77DA1"/>
    <w:rsid w:val="00A82FB6"/>
    <w:rsid w:val="00A83840"/>
    <w:rsid w:val="00A83A81"/>
    <w:rsid w:val="00A8716E"/>
    <w:rsid w:val="00A935FD"/>
    <w:rsid w:val="00AA2457"/>
    <w:rsid w:val="00AB3FF0"/>
    <w:rsid w:val="00AB5CC2"/>
    <w:rsid w:val="00AC25AE"/>
    <w:rsid w:val="00AC25BA"/>
    <w:rsid w:val="00AC2FBB"/>
    <w:rsid w:val="00AC334D"/>
    <w:rsid w:val="00AC4343"/>
    <w:rsid w:val="00AD1477"/>
    <w:rsid w:val="00AD20B9"/>
    <w:rsid w:val="00AD2792"/>
    <w:rsid w:val="00AD529A"/>
    <w:rsid w:val="00AE27C8"/>
    <w:rsid w:val="00AE672B"/>
    <w:rsid w:val="00AF0F0A"/>
    <w:rsid w:val="00AF25EE"/>
    <w:rsid w:val="00AF4411"/>
    <w:rsid w:val="00B040BE"/>
    <w:rsid w:val="00B05177"/>
    <w:rsid w:val="00B11CC1"/>
    <w:rsid w:val="00B13E8F"/>
    <w:rsid w:val="00B22DDE"/>
    <w:rsid w:val="00B27421"/>
    <w:rsid w:val="00B32092"/>
    <w:rsid w:val="00B322D3"/>
    <w:rsid w:val="00B35A4E"/>
    <w:rsid w:val="00B35B77"/>
    <w:rsid w:val="00B37B68"/>
    <w:rsid w:val="00B415D5"/>
    <w:rsid w:val="00B47062"/>
    <w:rsid w:val="00B478F3"/>
    <w:rsid w:val="00B52918"/>
    <w:rsid w:val="00B56659"/>
    <w:rsid w:val="00B6110A"/>
    <w:rsid w:val="00B6543B"/>
    <w:rsid w:val="00B7548B"/>
    <w:rsid w:val="00B7708F"/>
    <w:rsid w:val="00B771F0"/>
    <w:rsid w:val="00B92C91"/>
    <w:rsid w:val="00B95B30"/>
    <w:rsid w:val="00B963A8"/>
    <w:rsid w:val="00B97576"/>
    <w:rsid w:val="00BA0288"/>
    <w:rsid w:val="00BB3591"/>
    <w:rsid w:val="00BB3C9E"/>
    <w:rsid w:val="00BB501E"/>
    <w:rsid w:val="00BB6DE2"/>
    <w:rsid w:val="00BC4253"/>
    <w:rsid w:val="00BC54B4"/>
    <w:rsid w:val="00BC673E"/>
    <w:rsid w:val="00BC67BC"/>
    <w:rsid w:val="00BD085B"/>
    <w:rsid w:val="00BD26B7"/>
    <w:rsid w:val="00BD6647"/>
    <w:rsid w:val="00BE1993"/>
    <w:rsid w:val="00BE52A0"/>
    <w:rsid w:val="00BE6622"/>
    <w:rsid w:val="00BE6AF4"/>
    <w:rsid w:val="00C0193F"/>
    <w:rsid w:val="00C05034"/>
    <w:rsid w:val="00C106C5"/>
    <w:rsid w:val="00C11E3D"/>
    <w:rsid w:val="00C15125"/>
    <w:rsid w:val="00C22E0E"/>
    <w:rsid w:val="00C23D70"/>
    <w:rsid w:val="00C27211"/>
    <w:rsid w:val="00C2726F"/>
    <w:rsid w:val="00C334F9"/>
    <w:rsid w:val="00C4218B"/>
    <w:rsid w:val="00C42734"/>
    <w:rsid w:val="00C5477C"/>
    <w:rsid w:val="00C54F3B"/>
    <w:rsid w:val="00C5564E"/>
    <w:rsid w:val="00C56A60"/>
    <w:rsid w:val="00C579A4"/>
    <w:rsid w:val="00C642F3"/>
    <w:rsid w:val="00C71850"/>
    <w:rsid w:val="00C76839"/>
    <w:rsid w:val="00C847E5"/>
    <w:rsid w:val="00C8529E"/>
    <w:rsid w:val="00C87F14"/>
    <w:rsid w:val="00C90F59"/>
    <w:rsid w:val="00C95600"/>
    <w:rsid w:val="00C9622B"/>
    <w:rsid w:val="00CA09B4"/>
    <w:rsid w:val="00CA32A8"/>
    <w:rsid w:val="00CA67A7"/>
    <w:rsid w:val="00CB1FD3"/>
    <w:rsid w:val="00CB2BBE"/>
    <w:rsid w:val="00CC0D9B"/>
    <w:rsid w:val="00CC11AB"/>
    <w:rsid w:val="00CC1B34"/>
    <w:rsid w:val="00CC4714"/>
    <w:rsid w:val="00CD0D7F"/>
    <w:rsid w:val="00CD22A2"/>
    <w:rsid w:val="00CE153C"/>
    <w:rsid w:val="00CE6041"/>
    <w:rsid w:val="00CF430D"/>
    <w:rsid w:val="00D01937"/>
    <w:rsid w:val="00D05D81"/>
    <w:rsid w:val="00D12BDC"/>
    <w:rsid w:val="00D133E5"/>
    <w:rsid w:val="00D32CC9"/>
    <w:rsid w:val="00D3531D"/>
    <w:rsid w:val="00D42C2B"/>
    <w:rsid w:val="00D46656"/>
    <w:rsid w:val="00D46FFC"/>
    <w:rsid w:val="00D562E9"/>
    <w:rsid w:val="00D6099D"/>
    <w:rsid w:val="00D63FD8"/>
    <w:rsid w:val="00D675C4"/>
    <w:rsid w:val="00D7093E"/>
    <w:rsid w:val="00D70997"/>
    <w:rsid w:val="00D72395"/>
    <w:rsid w:val="00D738E5"/>
    <w:rsid w:val="00D73EB5"/>
    <w:rsid w:val="00D8726A"/>
    <w:rsid w:val="00D94B02"/>
    <w:rsid w:val="00D95B04"/>
    <w:rsid w:val="00D97739"/>
    <w:rsid w:val="00DB255C"/>
    <w:rsid w:val="00DB264F"/>
    <w:rsid w:val="00DB2C55"/>
    <w:rsid w:val="00DB2C9E"/>
    <w:rsid w:val="00DB685E"/>
    <w:rsid w:val="00DC68C5"/>
    <w:rsid w:val="00DC774F"/>
    <w:rsid w:val="00DC7793"/>
    <w:rsid w:val="00DD6D8A"/>
    <w:rsid w:val="00DE0D0D"/>
    <w:rsid w:val="00DE2631"/>
    <w:rsid w:val="00DE4F1A"/>
    <w:rsid w:val="00DE5791"/>
    <w:rsid w:val="00DE6B44"/>
    <w:rsid w:val="00DE7B35"/>
    <w:rsid w:val="00DF1D14"/>
    <w:rsid w:val="00DF32D9"/>
    <w:rsid w:val="00DF374C"/>
    <w:rsid w:val="00DF57DF"/>
    <w:rsid w:val="00DF6577"/>
    <w:rsid w:val="00DF7910"/>
    <w:rsid w:val="00E02AC8"/>
    <w:rsid w:val="00E035D1"/>
    <w:rsid w:val="00E04171"/>
    <w:rsid w:val="00E0488F"/>
    <w:rsid w:val="00E07E92"/>
    <w:rsid w:val="00E20269"/>
    <w:rsid w:val="00E21B91"/>
    <w:rsid w:val="00E2454A"/>
    <w:rsid w:val="00E25784"/>
    <w:rsid w:val="00E27158"/>
    <w:rsid w:val="00E27168"/>
    <w:rsid w:val="00E42C3F"/>
    <w:rsid w:val="00E44A45"/>
    <w:rsid w:val="00E44D01"/>
    <w:rsid w:val="00E46FCC"/>
    <w:rsid w:val="00E52D12"/>
    <w:rsid w:val="00E60209"/>
    <w:rsid w:val="00E61906"/>
    <w:rsid w:val="00E61A16"/>
    <w:rsid w:val="00E630B7"/>
    <w:rsid w:val="00E63A42"/>
    <w:rsid w:val="00E6444B"/>
    <w:rsid w:val="00E711D9"/>
    <w:rsid w:val="00E73E2A"/>
    <w:rsid w:val="00E847F0"/>
    <w:rsid w:val="00E849DD"/>
    <w:rsid w:val="00E90B02"/>
    <w:rsid w:val="00E92F0B"/>
    <w:rsid w:val="00E96CC6"/>
    <w:rsid w:val="00E96F91"/>
    <w:rsid w:val="00EA04BF"/>
    <w:rsid w:val="00EA1B02"/>
    <w:rsid w:val="00EA7C5A"/>
    <w:rsid w:val="00EB1318"/>
    <w:rsid w:val="00EC364E"/>
    <w:rsid w:val="00EC4F75"/>
    <w:rsid w:val="00ED7183"/>
    <w:rsid w:val="00EE5D50"/>
    <w:rsid w:val="00EF2B6A"/>
    <w:rsid w:val="00EF4908"/>
    <w:rsid w:val="00EF53A3"/>
    <w:rsid w:val="00EF72B5"/>
    <w:rsid w:val="00EF7B78"/>
    <w:rsid w:val="00EF7B89"/>
    <w:rsid w:val="00F1080C"/>
    <w:rsid w:val="00F170B7"/>
    <w:rsid w:val="00F230D9"/>
    <w:rsid w:val="00F30750"/>
    <w:rsid w:val="00F320DF"/>
    <w:rsid w:val="00F33611"/>
    <w:rsid w:val="00F43965"/>
    <w:rsid w:val="00F50011"/>
    <w:rsid w:val="00F61CEE"/>
    <w:rsid w:val="00F663C9"/>
    <w:rsid w:val="00F66FF3"/>
    <w:rsid w:val="00F74837"/>
    <w:rsid w:val="00F75209"/>
    <w:rsid w:val="00F80D86"/>
    <w:rsid w:val="00F8208A"/>
    <w:rsid w:val="00F828CA"/>
    <w:rsid w:val="00F86F7D"/>
    <w:rsid w:val="00F90ECF"/>
    <w:rsid w:val="00F91272"/>
    <w:rsid w:val="00F93C60"/>
    <w:rsid w:val="00F943D4"/>
    <w:rsid w:val="00FA10F2"/>
    <w:rsid w:val="00FA17B1"/>
    <w:rsid w:val="00FA3E18"/>
    <w:rsid w:val="00FA44FD"/>
    <w:rsid w:val="00FA6704"/>
    <w:rsid w:val="00FB2308"/>
    <w:rsid w:val="00FB41BE"/>
    <w:rsid w:val="00FB5C3D"/>
    <w:rsid w:val="00FC0783"/>
    <w:rsid w:val="00FC2F43"/>
    <w:rsid w:val="00FC3A31"/>
    <w:rsid w:val="00FC3B2D"/>
    <w:rsid w:val="00FD5F4B"/>
    <w:rsid w:val="00FD76C2"/>
    <w:rsid w:val="00FE03E4"/>
    <w:rsid w:val="00FE7597"/>
    <w:rsid w:val="01391FD6"/>
    <w:rsid w:val="0273F031"/>
    <w:rsid w:val="02D7D384"/>
    <w:rsid w:val="03F9310E"/>
    <w:rsid w:val="040E3FD2"/>
    <w:rsid w:val="06011E92"/>
    <w:rsid w:val="0750C869"/>
    <w:rsid w:val="094329D9"/>
    <w:rsid w:val="0972CA17"/>
    <w:rsid w:val="09C8986E"/>
    <w:rsid w:val="0B095D25"/>
    <w:rsid w:val="0D660DA4"/>
    <w:rsid w:val="0DE41790"/>
    <w:rsid w:val="0E93483B"/>
    <w:rsid w:val="0EA05A76"/>
    <w:rsid w:val="0FD960C8"/>
    <w:rsid w:val="108D8B63"/>
    <w:rsid w:val="11014326"/>
    <w:rsid w:val="11753129"/>
    <w:rsid w:val="129D758B"/>
    <w:rsid w:val="1490DD79"/>
    <w:rsid w:val="1689B269"/>
    <w:rsid w:val="16DEB435"/>
    <w:rsid w:val="16FDD29E"/>
    <w:rsid w:val="177906B4"/>
    <w:rsid w:val="182E1021"/>
    <w:rsid w:val="18DA4F93"/>
    <w:rsid w:val="193D6BF7"/>
    <w:rsid w:val="198BB991"/>
    <w:rsid w:val="19C41785"/>
    <w:rsid w:val="1A4E1CEF"/>
    <w:rsid w:val="1AD74930"/>
    <w:rsid w:val="1B097ABC"/>
    <w:rsid w:val="1B66B095"/>
    <w:rsid w:val="1C0B991C"/>
    <w:rsid w:val="1CFA4514"/>
    <w:rsid w:val="1D52F452"/>
    <w:rsid w:val="1DE04F24"/>
    <w:rsid w:val="1E193AB4"/>
    <w:rsid w:val="1F9DF941"/>
    <w:rsid w:val="1FF01CFE"/>
    <w:rsid w:val="20B8AF2A"/>
    <w:rsid w:val="229D511F"/>
    <w:rsid w:val="2575E9E1"/>
    <w:rsid w:val="25A24224"/>
    <w:rsid w:val="2672C981"/>
    <w:rsid w:val="27E52516"/>
    <w:rsid w:val="2A62A9AA"/>
    <w:rsid w:val="2BBE6F18"/>
    <w:rsid w:val="2DF6E70F"/>
    <w:rsid w:val="30C5468A"/>
    <w:rsid w:val="31CA126B"/>
    <w:rsid w:val="31EEAA82"/>
    <w:rsid w:val="321A5788"/>
    <w:rsid w:val="3513ECA2"/>
    <w:rsid w:val="3523ACD9"/>
    <w:rsid w:val="355EE89C"/>
    <w:rsid w:val="366EA9BD"/>
    <w:rsid w:val="39EA091B"/>
    <w:rsid w:val="3B81411F"/>
    <w:rsid w:val="3E605235"/>
    <w:rsid w:val="401BEF12"/>
    <w:rsid w:val="41DF7ED6"/>
    <w:rsid w:val="438DD1D0"/>
    <w:rsid w:val="43CD426C"/>
    <w:rsid w:val="46A2E2FF"/>
    <w:rsid w:val="46D99648"/>
    <w:rsid w:val="4908EA70"/>
    <w:rsid w:val="492A1B70"/>
    <w:rsid w:val="4A3A3CF7"/>
    <w:rsid w:val="4D10F121"/>
    <w:rsid w:val="4E31D64C"/>
    <w:rsid w:val="4E39A563"/>
    <w:rsid w:val="4EA4D70A"/>
    <w:rsid w:val="4F235EFA"/>
    <w:rsid w:val="4F7CA310"/>
    <w:rsid w:val="513F9052"/>
    <w:rsid w:val="5141FA76"/>
    <w:rsid w:val="51B0B3EB"/>
    <w:rsid w:val="5214219C"/>
    <w:rsid w:val="5425371B"/>
    <w:rsid w:val="54C597F0"/>
    <w:rsid w:val="54FFC92D"/>
    <w:rsid w:val="5565E10A"/>
    <w:rsid w:val="5583BE5C"/>
    <w:rsid w:val="56BF12C0"/>
    <w:rsid w:val="56E28CD3"/>
    <w:rsid w:val="56F1C5FF"/>
    <w:rsid w:val="57C8263E"/>
    <w:rsid w:val="583EE96C"/>
    <w:rsid w:val="58688F54"/>
    <w:rsid w:val="5B6095CD"/>
    <w:rsid w:val="5C2A54E2"/>
    <w:rsid w:val="5C487232"/>
    <w:rsid w:val="5D25800F"/>
    <w:rsid w:val="5E18D78D"/>
    <w:rsid w:val="5E72EC13"/>
    <w:rsid w:val="614852B9"/>
    <w:rsid w:val="62FC4B91"/>
    <w:rsid w:val="6372EB42"/>
    <w:rsid w:val="65121A05"/>
    <w:rsid w:val="6515482D"/>
    <w:rsid w:val="68837D6E"/>
    <w:rsid w:val="6A132E55"/>
    <w:rsid w:val="6C2D3A71"/>
    <w:rsid w:val="6D21B04F"/>
    <w:rsid w:val="6F64DB33"/>
    <w:rsid w:val="6FB3AE85"/>
    <w:rsid w:val="7175D147"/>
    <w:rsid w:val="71F46F18"/>
    <w:rsid w:val="72601FA3"/>
    <w:rsid w:val="75581B44"/>
    <w:rsid w:val="75925DD4"/>
    <w:rsid w:val="762FC485"/>
    <w:rsid w:val="78B4343A"/>
    <w:rsid w:val="798281F3"/>
    <w:rsid w:val="79A95F0B"/>
    <w:rsid w:val="7B0D040C"/>
    <w:rsid w:val="7B3AFD51"/>
    <w:rsid w:val="7B6B0F24"/>
    <w:rsid w:val="7CBF8A75"/>
    <w:rsid w:val="7F6083FB"/>
    <w:rsid w:val="7F910AA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8E4565A9-8986-4FDA-B8EE-FEFDAA4B5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6BF"/>
    <w:pPr>
      <w:spacing w:after="160" w:line="259" w:lineRule="auto"/>
    </w:pPr>
    <w:rPr>
      <w:rFonts w:ascii="Calibri" w:eastAsia="Calibri" w:hAnsi="Calibri" w:cs="Times New Roman"/>
      <w:sz w:val="22"/>
      <w:szCs w:val="22"/>
    </w:rPr>
  </w:style>
  <w:style w:type="paragraph" w:styleId="Heading1">
    <w:name w:val="heading 1"/>
    <w:basedOn w:val="Normal"/>
    <w:next w:val="Normal"/>
    <w:link w:val="Heading1Char"/>
    <w:uiPriority w:val="9"/>
    <w:qFormat/>
    <w:rsid w:val="00FB5C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41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148AF"/>
    <w:pPr>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spacing w:after="0" w:line="240" w:lineRule="auto"/>
      <w:jc w:val="both"/>
    </w:pPr>
    <w:rPr>
      <w:rFonts w:ascii="Arial" w:eastAsia="Times New Roman" w:hAnsi="Arial" w:cs="Arial"/>
      <w:color w:val="000000"/>
      <w:u w:color="000000"/>
      <w:lang w:val="en-US" w:eastAsia="en-GB"/>
    </w:rPr>
  </w:style>
  <w:style w:type="character" w:customStyle="1" w:styleId="BodyTextChar">
    <w:name w:val="Body Text Char"/>
    <w:basedOn w:val="DefaultParagraphFont"/>
    <w:link w:val="BodyText"/>
    <w:rsid w:val="008148AF"/>
    <w:rPr>
      <w:rFonts w:ascii="Arial" w:eastAsia="Times New Roman" w:hAnsi="Arial"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8148AF"/>
    <w:rPr>
      <w:rFonts w:ascii="Times New Roman" w:eastAsia="Calibri" w:hAnsi="Times New Roman" w:cs="Times New Roman"/>
    </w:rPr>
  </w:style>
  <w:style w:type="paragraph" w:customStyle="1" w:styleId="p1">
    <w:name w:val="p1"/>
    <w:basedOn w:val="Normal"/>
    <w:uiPriority w:val="99"/>
    <w:rsid w:val="003F0F0C"/>
    <w:pPr>
      <w:spacing w:after="0" w:line="240" w:lineRule="auto"/>
    </w:pPr>
    <w:rPr>
      <w:rFonts w:ascii="Arial" w:eastAsiaTheme="minorHAnsi" w:hAnsi="Arial" w:cs="Arial"/>
      <w:sz w:val="17"/>
      <w:szCs w:val="17"/>
      <w:lang w:eastAsia="en-GB"/>
    </w:rPr>
  </w:style>
  <w:style w:type="character" w:customStyle="1" w:styleId="s1">
    <w:name w:val="s1"/>
    <w:basedOn w:val="DefaultParagraphFont"/>
    <w:rsid w:val="003F0F0C"/>
    <w:rPr>
      <w:rFonts w:ascii="Calibri" w:hAnsi="Calibri" w:hint="default"/>
      <w:sz w:val="17"/>
      <w:szCs w:val="17"/>
    </w:rPr>
  </w:style>
  <w:style w:type="character" w:customStyle="1" w:styleId="s2">
    <w:name w:val="s2"/>
    <w:basedOn w:val="DefaultParagraphFont"/>
    <w:rsid w:val="003F0F0C"/>
    <w:rPr>
      <w:rFonts w:ascii="Times New Roman" w:hAnsi="Times New Roman" w:cs="Times New Roman" w:hint="default"/>
      <w:sz w:val="9"/>
      <w:szCs w:val="9"/>
    </w:rPr>
  </w:style>
  <w:style w:type="character" w:customStyle="1" w:styleId="s3">
    <w:name w:val="s3"/>
    <w:basedOn w:val="DefaultParagraphFont"/>
    <w:uiPriority w:val="1"/>
    <w:rsid w:val="003F0F0C"/>
  </w:style>
  <w:style w:type="paragraph" w:styleId="CommentText">
    <w:name w:val="annotation text"/>
    <w:basedOn w:val="Normal"/>
    <w:link w:val="CommentTextChar"/>
    <w:semiHidden/>
    <w:rsid w:val="00781304"/>
    <w:pPr>
      <w:spacing w:after="0" w:line="240" w:lineRule="auto"/>
    </w:pPr>
    <w:rPr>
      <w:rFonts w:ascii="Arial" w:eastAsia="Times New Roman" w:hAnsi="Arial"/>
      <w:szCs w:val="20"/>
    </w:rPr>
  </w:style>
  <w:style w:type="character" w:customStyle="1" w:styleId="CommentTextChar">
    <w:name w:val="Comment Text Char"/>
    <w:basedOn w:val="DefaultParagraphFont"/>
    <w:link w:val="CommentText"/>
    <w:semiHidden/>
    <w:rsid w:val="00781304"/>
    <w:rPr>
      <w:rFonts w:ascii="Arial" w:eastAsia="Times New Roman" w:hAnsi="Arial"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customStyle="1" w:styleId="Standard">
    <w:name w:val="Standard"/>
    <w:rsid w:val="00781304"/>
    <w:pPr>
      <w:suppressAutoHyphens/>
      <w:overflowPunct w:val="0"/>
      <w:autoSpaceDE w:val="0"/>
      <w:autoSpaceDN w:val="0"/>
      <w:textAlignment w:val="baseline"/>
    </w:pPr>
    <w:rPr>
      <w:rFonts w:ascii="Times New Roman" w:eastAsia="Times New Roman" w:hAnsi="Times New Roman" w:cs="Times New Roman"/>
      <w:color w:val="000000"/>
      <w:kern w:val="3"/>
      <w:sz w:val="20"/>
      <w:szCs w:val="20"/>
      <w:lang w:eastAsia="en-GB"/>
    </w:rPr>
  </w:style>
  <w:style w:type="paragraph" w:styleId="ListParagraph">
    <w:name w:val="List Paragraph"/>
    <w:basedOn w:val="Normal"/>
    <w:uiPriority w:val="34"/>
    <w:qFormat/>
    <w:rsid w:val="00781304"/>
    <w:pPr>
      <w:suppressAutoHyphens/>
      <w:overflowPunct w:val="0"/>
      <w:autoSpaceDE w:val="0"/>
      <w:autoSpaceDN w:val="0"/>
      <w:spacing w:after="0" w:line="240" w:lineRule="auto"/>
      <w:ind w:left="720"/>
      <w:contextualSpacing/>
      <w:textAlignment w:val="baseline"/>
    </w:pPr>
    <w:rPr>
      <w:rFonts w:ascii="Times New Roman" w:eastAsia="Times New Roman" w:hAnsi="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781304"/>
    <w:rPr>
      <w:rFonts w:ascii="Times New Roman" w:eastAsia="Calibri"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eastAsia="Calibri" w:hAnsi="Calibri"/>
      <w:b/>
      <w:bCs/>
      <w:sz w:val="20"/>
    </w:rPr>
  </w:style>
  <w:style w:type="character" w:customStyle="1" w:styleId="CommentSubjectChar">
    <w:name w:val="Comment Subject Char"/>
    <w:basedOn w:val="CommentTextChar"/>
    <w:link w:val="CommentSubject"/>
    <w:uiPriority w:val="99"/>
    <w:semiHidden/>
    <w:rsid w:val="00781304"/>
    <w:rPr>
      <w:rFonts w:ascii="Calibri" w:eastAsia="Calibri" w:hAnsi="Calibri" w:cs="Times New Roman"/>
      <w:b/>
      <w:bCs/>
      <w:sz w:val="20"/>
      <w:szCs w:val="20"/>
    </w:rPr>
  </w:style>
  <w:style w:type="paragraph" w:styleId="Revision">
    <w:name w:val="Revision"/>
    <w:hidden/>
    <w:uiPriority w:val="99"/>
    <w:semiHidden/>
    <w:rsid w:val="00781304"/>
    <w:rPr>
      <w:rFonts w:ascii="Calibri" w:eastAsia="Calibri" w:hAnsi="Calibri" w:cs="Times New Roman"/>
      <w:sz w:val="22"/>
      <w:szCs w:val="22"/>
    </w:rPr>
  </w:style>
  <w:style w:type="paragraph" w:customStyle="1" w:styleId="p2">
    <w:name w:val="p2"/>
    <w:basedOn w:val="Normal"/>
    <w:rsid w:val="00F33611"/>
    <w:pPr>
      <w:spacing w:after="0" w:line="240" w:lineRule="auto"/>
    </w:pPr>
    <w:rPr>
      <w:rFonts w:ascii="Times" w:eastAsiaTheme="minorHAnsi" w:hAnsi="Times"/>
      <w:sz w:val="24"/>
      <w:szCs w:val="24"/>
      <w:lang w:eastAsia="en-GB"/>
    </w:rPr>
  </w:style>
  <w:style w:type="table" w:styleId="TableGrid">
    <w:name w:val="Table Grid"/>
    <w:basedOn w:val="TableNormal"/>
    <w:uiPriority w:val="39"/>
    <w:rsid w:val="00F336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611"/>
    <w:rPr>
      <w:rFonts w:ascii="Calibri" w:eastAsia="Calibri" w:hAnsi="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rsid w:val="00307CC2"/>
    <w:pPr>
      <w:spacing w:after="300" w:line="240" w:lineRule="auto"/>
    </w:pPr>
    <w:rPr>
      <w:rFonts w:ascii="Verdana" w:eastAsia="Times New Roman" w:hAnsi="Verdana"/>
      <w:color w:val="000000"/>
      <w:sz w:val="17"/>
      <w:szCs w:val="20"/>
    </w:rPr>
  </w:style>
  <w:style w:type="character" w:customStyle="1" w:styleId="NormalWebChar">
    <w:name w:val="Normal (Web) Char"/>
    <w:link w:val="NormalWeb"/>
    <w:uiPriority w:val="99"/>
    <w:rsid w:val="00307CC2"/>
    <w:rPr>
      <w:rFonts w:ascii="Verdana" w:eastAsia="Times New Roman" w:hAnsi="Verdana" w:cs="Times New Roman"/>
      <w:color w:val="000000"/>
      <w:sz w:val="17"/>
      <w:szCs w:val="20"/>
    </w:rPr>
  </w:style>
  <w:style w:type="paragraph" w:customStyle="1" w:styleId="bulletlevel1">
    <w:name w:val="bullet level 1"/>
    <w:rsid w:val="00307CC2"/>
    <w:pPr>
      <w:numPr>
        <w:numId w:val="1"/>
      </w:numPr>
      <w:spacing w:after="60"/>
    </w:pPr>
    <w:rPr>
      <w:rFonts w:ascii="Arial" w:eastAsia="Times New Roman" w:hAnsi="Arial" w:cs="Times New Roman"/>
      <w:sz w:val="22"/>
      <w:szCs w:val="20"/>
      <w:lang w:eastAsia="en-GB"/>
    </w:rPr>
  </w:style>
  <w:style w:type="paragraph" w:customStyle="1" w:styleId="Pa15">
    <w:name w:val="Pa15"/>
    <w:basedOn w:val="Normal"/>
    <w:next w:val="Normal"/>
    <w:uiPriority w:val="99"/>
    <w:rsid w:val="008973AB"/>
    <w:pPr>
      <w:autoSpaceDE w:val="0"/>
      <w:autoSpaceDN w:val="0"/>
      <w:adjustRightInd w:val="0"/>
      <w:spacing w:after="0" w:line="221" w:lineRule="atLeast"/>
    </w:pPr>
    <w:rPr>
      <w:rFonts w:ascii="HelveticaNeueLT Std Lt" w:eastAsiaTheme="minorHAnsi" w:hAnsi="HelveticaNeueLT Std Lt"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D085B"/>
    <w:rPr>
      <w:rFonts w:ascii="Calibri" w:eastAsia="Calibri" w:hAnsi="Calibri" w:cs="Times New Roman"/>
      <w:sz w:val="22"/>
      <w:szCs w:val="22"/>
    </w:rPr>
  </w:style>
  <w:style w:type="character" w:styleId="FollowedHyperlink">
    <w:name w:val="FollowedHyperlink"/>
    <w:basedOn w:val="DefaultParagraphFont"/>
    <w:uiPriority w:val="99"/>
    <w:semiHidden/>
    <w:unhideWhenUsed/>
    <w:rsid w:val="00FB5C3D"/>
    <w:rPr>
      <w:color w:val="954F72" w:themeColor="followedHyperlink"/>
      <w:u w:val="single"/>
    </w:rPr>
  </w:style>
  <w:style w:type="character" w:customStyle="1" w:styleId="Heading1Char">
    <w:name w:val="Heading 1 Char"/>
    <w:basedOn w:val="DefaultParagraphFont"/>
    <w:link w:val="Heading1"/>
    <w:uiPriority w:val="9"/>
    <w:rsid w:val="00FB5C3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4111"/>
    <w:rPr>
      <w:rFonts w:asciiTheme="majorHAnsi" w:eastAsiaTheme="majorEastAsia" w:hAnsiTheme="majorHAnsi" w:cstheme="majorBidi"/>
      <w:color w:val="1F3763" w:themeColor="accent1" w:themeShade="7F"/>
    </w:rPr>
  </w:style>
  <w:style w:type="character" w:customStyle="1" w:styleId="normaltextrun">
    <w:name w:val="normaltextrun"/>
    <w:basedOn w:val="DefaultParagraphFont"/>
    <w:rsid w:val="004104EA"/>
  </w:style>
  <w:style w:type="character" w:customStyle="1" w:styleId="eop">
    <w:name w:val="eop"/>
    <w:basedOn w:val="DefaultParagraphFont"/>
    <w:rsid w:val="004104EA"/>
  </w:style>
  <w:style w:type="paragraph" w:customStyle="1" w:styleId="paragraph">
    <w:name w:val="paragraph"/>
    <w:basedOn w:val="Normal"/>
    <w:rsid w:val="0097051B"/>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89944">
      <w:bodyDiv w:val="1"/>
      <w:marLeft w:val="0"/>
      <w:marRight w:val="0"/>
      <w:marTop w:val="0"/>
      <w:marBottom w:val="0"/>
      <w:divBdr>
        <w:top w:val="none" w:sz="0" w:space="0" w:color="auto"/>
        <w:left w:val="none" w:sz="0" w:space="0" w:color="auto"/>
        <w:bottom w:val="none" w:sz="0" w:space="0" w:color="auto"/>
        <w:right w:val="none" w:sz="0" w:space="0" w:color="auto"/>
      </w:divBdr>
      <w:divsChild>
        <w:div w:id="166599185">
          <w:marLeft w:val="0"/>
          <w:marRight w:val="0"/>
          <w:marTop w:val="0"/>
          <w:marBottom w:val="300"/>
          <w:divBdr>
            <w:top w:val="none" w:sz="0" w:space="0" w:color="auto"/>
            <w:left w:val="none" w:sz="0" w:space="0" w:color="auto"/>
            <w:bottom w:val="none" w:sz="0" w:space="0" w:color="auto"/>
            <w:right w:val="none" w:sz="0" w:space="0" w:color="auto"/>
          </w:divBdr>
          <w:divsChild>
            <w:div w:id="876504448">
              <w:marLeft w:val="0"/>
              <w:marRight w:val="0"/>
              <w:marTop w:val="0"/>
              <w:marBottom w:val="0"/>
              <w:divBdr>
                <w:top w:val="none" w:sz="0" w:space="0" w:color="auto"/>
                <w:left w:val="none" w:sz="0" w:space="0" w:color="auto"/>
                <w:bottom w:val="none" w:sz="0" w:space="0" w:color="auto"/>
                <w:right w:val="none" w:sz="0" w:space="0" w:color="auto"/>
              </w:divBdr>
            </w:div>
          </w:divsChild>
        </w:div>
        <w:div w:id="1095979238">
          <w:marLeft w:val="0"/>
          <w:marRight w:val="0"/>
          <w:marTop w:val="0"/>
          <w:marBottom w:val="300"/>
          <w:divBdr>
            <w:top w:val="none" w:sz="0" w:space="0" w:color="auto"/>
            <w:left w:val="none" w:sz="0" w:space="0" w:color="auto"/>
            <w:bottom w:val="none" w:sz="0" w:space="0" w:color="auto"/>
            <w:right w:val="none" w:sz="0" w:space="0" w:color="auto"/>
          </w:divBdr>
          <w:divsChild>
            <w:div w:id="1981155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460218">
      <w:bodyDiv w:val="1"/>
      <w:marLeft w:val="0"/>
      <w:marRight w:val="0"/>
      <w:marTop w:val="0"/>
      <w:marBottom w:val="0"/>
      <w:divBdr>
        <w:top w:val="none" w:sz="0" w:space="0" w:color="auto"/>
        <w:left w:val="none" w:sz="0" w:space="0" w:color="auto"/>
        <w:bottom w:val="none" w:sz="0" w:space="0" w:color="auto"/>
        <w:right w:val="none" w:sz="0" w:space="0" w:color="auto"/>
      </w:divBdr>
    </w:div>
    <w:div w:id="461309853">
      <w:bodyDiv w:val="1"/>
      <w:marLeft w:val="0"/>
      <w:marRight w:val="0"/>
      <w:marTop w:val="0"/>
      <w:marBottom w:val="0"/>
      <w:divBdr>
        <w:top w:val="none" w:sz="0" w:space="0" w:color="auto"/>
        <w:left w:val="none" w:sz="0" w:space="0" w:color="auto"/>
        <w:bottom w:val="none" w:sz="0" w:space="0" w:color="auto"/>
        <w:right w:val="none" w:sz="0" w:space="0" w:color="auto"/>
      </w:divBdr>
    </w:div>
    <w:div w:id="486632483">
      <w:bodyDiv w:val="1"/>
      <w:marLeft w:val="0"/>
      <w:marRight w:val="0"/>
      <w:marTop w:val="0"/>
      <w:marBottom w:val="0"/>
      <w:divBdr>
        <w:top w:val="none" w:sz="0" w:space="0" w:color="auto"/>
        <w:left w:val="none" w:sz="0" w:space="0" w:color="auto"/>
        <w:bottom w:val="none" w:sz="0" w:space="0" w:color="auto"/>
        <w:right w:val="none" w:sz="0" w:space="0" w:color="auto"/>
      </w:divBdr>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667559435">
      <w:bodyDiv w:val="1"/>
      <w:marLeft w:val="0"/>
      <w:marRight w:val="0"/>
      <w:marTop w:val="0"/>
      <w:marBottom w:val="0"/>
      <w:divBdr>
        <w:top w:val="none" w:sz="0" w:space="0" w:color="auto"/>
        <w:left w:val="none" w:sz="0" w:space="0" w:color="auto"/>
        <w:bottom w:val="none" w:sz="0" w:space="0" w:color="auto"/>
        <w:right w:val="none" w:sz="0" w:space="0" w:color="auto"/>
      </w:divBdr>
    </w:div>
    <w:div w:id="1066992443">
      <w:bodyDiv w:val="1"/>
      <w:marLeft w:val="0"/>
      <w:marRight w:val="0"/>
      <w:marTop w:val="0"/>
      <w:marBottom w:val="0"/>
      <w:divBdr>
        <w:top w:val="none" w:sz="0" w:space="0" w:color="auto"/>
        <w:left w:val="none" w:sz="0" w:space="0" w:color="auto"/>
        <w:bottom w:val="none" w:sz="0" w:space="0" w:color="auto"/>
        <w:right w:val="none" w:sz="0" w:space="0" w:color="auto"/>
      </w:divBdr>
    </w:div>
    <w:div w:id="1246383561">
      <w:bodyDiv w:val="1"/>
      <w:marLeft w:val="0"/>
      <w:marRight w:val="0"/>
      <w:marTop w:val="0"/>
      <w:marBottom w:val="0"/>
      <w:divBdr>
        <w:top w:val="none" w:sz="0" w:space="0" w:color="auto"/>
        <w:left w:val="none" w:sz="0" w:space="0" w:color="auto"/>
        <w:bottom w:val="none" w:sz="0" w:space="0" w:color="auto"/>
        <w:right w:val="none" w:sz="0" w:space="0" w:color="auto"/>
      </w:divBdr>
      <w:divsChild>
        <w:div w:id="831868095">
          <w:marLeft w:val="0"/>
          <w:marRight w:val="0"/>
          <w:marTop w:val="0"/>
          <w:marBottom w:val="300"/>
          <w:divBdr>
            <w:top w:val="none" w:sz="0" w:space="0" w:color="auto"/>
            <w:left w:val="none" w:sz="0" w:space="0" w:color="auto"/>
            <w:bottom w:val="none" w:sz="0" w:space="0" w:color="auto"/>
            <w:right w:val="none" w:sz="0" w:space="0" w:color="auto"/>
          </w:divBdr>
          <w:divsChild>
            <w:div w:id="1376780649">
              <w:marLeft w:val="0"/>
              <w:marRight w:val="0"/>
              <w:marTop w:val="0"/>
              <w:marBottom w:val="0"/>
              <w:divBdr>
                <w:top w:val="none" w:sz="0" w:space="0" w:color="auto"/>
                <w:left w:val="none" w:sz="0" w:space="0" w:color="auto"/>
                <w:bottom w:val="none" w:sz="0" w:space="0" w:color="auto"/>
                <w:right w:val="none" w:sz="0" w:space="0" w:color="auto"/>
              </w:divBdr>
            </w:div>
          </w:divsChild>
        </w:div>
        <w:div w:id="909121592">
          <w:marLeft w:val="0"/>
          <w:marRight w:val="0"/>
          <w:marTop w:val="0"/>
          <w:marBottom w:val="300"/>
          <w:divBdr>
            <w:top w:val="none" w:sz="0" w:space="0" w:color="auto"/>
            <w:left w:val="none" w:sz="0" w:space="0" w:color="auto"/>
            <w:bottom w:val="none" w:sz="0" w:space="0" w:color="auto"/>
            <w:right w:val="none" w:sz="0" w:space="0" w:color="auto"/>
          </w:divBdr>
          <w:divsChild>
            <w:div w:id="150597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056420">
      <w:bodyDiv w:val="1"/>
      <w:marLeft w:val="0"/>
      <w:marRight w:val="0"/>
      <w:marTop w:val="0"/>
      <w:marBottom w:val="0"/>
      <w:divBdr>
        <w:top w:val="none" w:sz="0" w:space="0" w:color="auto"/>
        <w:left w:val="none" w:sz="0" w:space="0" w:color="auto"/>
        <w:bottom w:val="none" w:sz="0" w:space="0" w:color="auto"/>
        <w:right w:val="none" w:sz="0" w:space="0" w:color="auto"/>
      </w:divBdr>
    </w:div>
    <w:div w:id="1366641416">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568801948">
      <w:bodyDiv w:val="1"/>
      <w:marLeft w:val="0"/>
      <w:marRight w:val="0"/>
      <w:marTop w:val="0"/>
      <w:marBottom w:val="0"/>
      <w:divBdr>
        <w:top w:val="none" w:sz="0" w:space="0" w:color="auto"/>
        <w:left w:val="none" w:sz="0" w:space="0" w:color="auto"/>
        <w:bottom w:val="none" w:sz="0" w:space="0" w:color="auto"/>
        <w:right w:val="none" w:sz="0" w:space="0" w:color="auto"/>
      </w:divBdr>
    </w:div>
    <w:div w:id="1740710972">
      <w:bodyDiv w:val="1"/>
      <w:marLeft w:val="0"/>
      <w:marRight w:val="0"/>
      <w:marTop w:val="0"/>
      <w:marBottom w:val="0"/>
      <w:divBdr>
        <w:top w:val="none" w:sz="0" w:space="0" w:color="auto"/>
        <w:left w:val="none" w:sz="0" w:space="0" w:color="auto"/>
        <w:bottom w:val="none" w:sz="0" w:space="0" w:color="auto"/>
        <w:right w:val="none" w:sz="0" w:space="0" w:color="auto"/>
      </w:divBdr>
      <w:divsChild>
        <w:div w:id="1702435437">
          <w:marLeft w:val="0"/>
          <w:marRight w:val="0"/>
          <w:marTop w:val="0"/>
          <w:marBottom w:val="0"/>
          <w:divBdr>
            <w:top w:val="none" w:sz="0" w:space="0" w:color="auto"/>
            <w:left w:val="none" w:sz="0" w:space="0" w:color="auto"/>
            <w:bottom w:val="none" w:sz="0" w:space="0" w:color="auto"/>
            <w:right w:val="none" w:sz="0" w:space="0" w:color="auto"/>
          </w:divBdr>
          <w:divsChild>
            <w:div w:id="1564213921">
              <w:marLeft w:val="0"/>
              <w:marRight w:val="0"/>
              <w:marTop w:val="0"/>
              <w:marBottom w:val="0"/>
              <w:divBdr>
                <w:top w:val="none" w:sz="0" w:space="0" w:color="auto"/>
                <w:left w:val="none" w:sz="0" w:space="0" w:color="auto"/>
                <w:bottom w:val="none" w:sz="0" w:space="0" w:color="auto"/>
                <w:right w:val="none" w:sz="0" w:space="0" w:color="auto"/>
              </w:divBdr>
              <w:divsChild>
                <w:div w:id="83441753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22782848">
          <w:marLeft w:val="0"/>
          <w:marRight w:val="0"/>
          <w:marTop w:val="0"/>
          <w:marBottom w:val="0"/>
          <w:divBdr>
            <w:top w:val="none" w:sz="0" w:space="0" w:color="auto"/>
            <w:left w:val="none" w:sz="0" w:space="0" w:color="auto"/>
            <w:bottom w:val="none" w:sz="0" w:space="0" w:color="auto"/>
            <w:right w:val="none" w:sz="0" w:space="0" w:color="auto"/>
          </w:divBdr>
          <w:divsChild>
            <w:div w:id="1524595056">
              <w:marLeft w:val="0"/>
              <w:marRight w:val="0"/>
              <w:marTop w:val="0"/>
              <w:marBottom w:val="0"/>
              <w:divBdr>
                <w:top w:val="none" w:sz="0" w:space="0" w:color="auto"/>
                <w:left w:val="none" w:sz="0" w:space="0" w:color="auto"/>
                <w:bottom w:val="none" w:sz="0" w:space="0" w:color="auto"/>
                <w:right w:val="none" w:sz="0" w:space="0" w:color="auto"/>
              </w:divBdr>
              <w:divsChild>
                <w:div w:id="1825468062">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ccess-profile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dat-capability-framework.service.gov.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ddat-capability-framework.service.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success-profile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uk/government/organisations/hm-courts-and-tribunals-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Shaw, Benjamin | (He/His)</DisplayName>
        <AccountId>40</AccountId>
        <AccountType/>
      </UserInfo>
      <UserInfo>
        <DisplayName>Galbraith, Leanne</DisplayName>
        <AccountId>42</AccountId>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E0272B-99A9-432F-8458-EE9A7EBC4AC6}">
  <ds:schemaRefs>
    <ds:schemaRef ds:uri="http://schemas.openxmlformats.org/officeDocument/2006/bibliography"/>
  </ds:schemaRefs>
</ds:datastoreItem>
</file>

<file path=customXml/itemProps2.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3.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4.xml><?xml version="1.0" encoding="utf-8"?>
<ds:datastoreItem xmlns:ds="http://schemas.openxmlformats.org/officeDocument/2006/customXml" ds:itemID="{A732D96A-2B4A-425E-9299-1AC2209112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1402</Words>
  <Characters>7993</Characters>
  <Application>Microsoft Office Word</Application>
  <DocSecurity>0</DocSecurity>
  <Lines>66</Lines>
  <Paragraphs>18</Paragraphs>
  <ScaleCrop>false</ScaleCrop>
  <Company>MOJ</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thomas</dc:creator>
  <cp:keywords/>
  <dc:description/>
  <cp:lastModifiedBy>Edmonds, Charlotte | She/Hers</cp:lastModifiedBy>
  <cp:revision>3</cp:revision>
  <dcterms:created xsi:type="dcterms:W3CDTF">2026-05-07T13:54:00Z</dcterms:created>
  <dcterms:modified xsi:type="dcterms:W3CDTF">2026-05-07T13:57:00Z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Version Control">
    <vt:r8>1.1</vt:r8>
  </property>
  <property fmtid="{D5CDD505-2E9C-101B-9397-08002B2CF9AE}" pid="10" name="xd_Signature">
    <vt:bool>false</vt:bool>
  </property>
  <property fmtid="{D5CDD505-2E9C-101B-9397-08002B2CF9AE}" pid="11" name="SharedWithUsers">
    <vt:lpwstr>40;#Shaw, Benjamin | (He/His);#42;#Galbraith, Leanne</vt:lpwstr>
  </property>
</Properties>
</file>