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Extended.xml" ContentType="application/vnd.openxmlformats-officedocument.wordprocessingml.commentsExtended+xml"/>
  <Override PartName="/word/commentsIds.xml" ContentType="application/vnd.openxmlformats-officedocument.wordprocessingml.commentsId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w:rsidR="00CD3E62" w:rsidRDefault="00CD3E62" w14:paraId="433ADC07" w14:textId="34EF3745">
      <w:r>
        <w:rPr>
          <w:noProof/>
        </w:rPr>
        <w:drawing>
          <wp:inline distT="0" distB="0" distL="0" distR="0" wp14:anchorId="51697150" wp14:editId="6ADA5D44">
            <wp:extent cx="847725" cy="723900"/>
            <wp:effectExtent l="0" t="0" r="9525" b="0"/>
            <wp:docPr id="1" name="Picture 1" descr="Legal Aid Agency"/>
            <wp:cNvGraphicFramePr/>
            <a:graphic xmlns:a="http://schemas.openxmlformats.org/drawingml/2006/main">
              <a:graphicData uri="http://schemas.openxmlformats.org/drawingml/2006/picture">
                <pic:pic xmlns:pic="http://schemas.openxmlformats.org/drawingml/2006/picture">
                  <pic:nvPicPr>
                    <pic:cNvPr id="1" name="Picture 1" descr="Legal Aid Agency"/>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847725" cy="723900"/>
                    </a:xfrm>
                    <a:prstGeom prst="rect">
                      <a:avLst/>
                    </a:prstGeom>
                    <a:noFill/>
                    <a:ln>
                      <a:noFill/>
                    </a:ln>
                  </pic:spPr>
                </pic:pic>
              </a:graphicData>
            </a:graphic>
          </wp:inline>
        </w:drawing>
      </w:r>
    </w:p>
    <w:p w:rsidR="00E82628" w:rsidP="005E130C" w:rsidRDefault="00E82628" w14:paraId="038AA6E3" w14:textId="77777777">
      <w:pPr>
        <w:spacing w:after="0"/>
        <w:rPr>
          <w:rFonts w:ascii="Arial" w:hAnsi="Arial" w:cs="Arial"/>
          <w:b/>
          <w:bCs/>
          <w:sz w:val="24"/>
          <w:szCs w:val="24"/>
        </w:rPr>
      </w:pPr>
    </w:p>
    <w:p w:rsidR="008A5DB5" w:rsidP="4D168DC7" w:rsidRDefault="008A5DB5" w14:paraId="3E68CE64" w14:textId="42B70D54">
      <w:pPr>
        <w:spacing w:after="0"/>
        <w:rPr>
          <w:rFonts w:ascii="Arial" w:hAnsi="Arial" w:eastAsia="Arial" w:cs="Arial"/>
          <w:sz w:val="24"/>
          <w:szCs w:val="24"/>
        </w:rPr>
      </w:pPr>
      <w:r w:rsidRPr="4D168DC7" w:rsidR="662E5F5B">
        <w:rPr>
          <w:rFonts w:ascii="Arial" w:hAnsi="Arial" w:cs="Arial"/>
          <w:b w:val="1"/>
          <w:bCs w:val="1"/>
          <w:sz w:val="24"/>
          <w:szCs w:val="24"/>
        </w:rPr>
        <w:t>Job Title &amp; Gra</w:t>
      </w:r>
      <w:r w:rsidRPr="4D168DC7" w:rsidR="662E5F5B">
        <w:rPr>
          <w:rFonts w:ascii="Arial" w:hAnsi="Arial" w:cs="Arial"/>
          <w:b w:val="1"/>
          <w:bCs w:val="1"/>
          <w:sz w:val="24"/>
          <w:szCs w:val="24"/>
        </w:rPr>
        <w:t>de:</w:t>
      </w:r>
      <w:r w:rsidRPr="4D168DC7" w:rsidR="1C45C113">
        <w:rPr>
          <w:rFonts w:ascii="Arial" w:hAnsi="Arial" w:cs="Arial"/>
          <w:b w:val="0"/>
          <w:bCs w:val="0"/>
          <w:sz w:val="24"/>
          <w:szCs w:val="24"/>
        </w:rPr>
        <w:t xml:space="preserve"> </w:t>
      </w:r>
      <w:r w:rsidRPr="4D168DC7" w:rsidR="1C45C113">
        <w:rPr>
          <w:rFonts w:ascii="Arial" w:hAnsi="Arial" w:eastAsia="Arial" w:cs="Arial"/>
          <w:b w:val="0"/>
          <w:bCs w:val="0"/>
          <w:color w:val="auto"/>
          <w:sz w:val="24"/>
          <w:szCs w:val="24"/>
        </w:rPr>
        <w:t>G7 Business Analyst</w:t>
      </w:r>
    </w:p>
    <w:p w:rsidR="008A5DB5" w:rsidP="4A6BAD7B" w:rsidRDefault="008A5DB5" w14:paraId="16625A01" w14:textId="43B329DC">
      <w:pPr>
        <w:spacing w:after="0"/>
        <w:rPr>
          <w:rFonts w:ascii="Arial" w:hAnsi="Arial" w:cs="Arial"/>
          <w:b w:val="1"/>
          <w:bCs w:val="1"/>
          <w:sz w:val="24"/>
          <w:szCs w:val="24"/>
        </w:rPr>
      </w:pPr>
      <w:r w:rsidRPr="6239805C" w:rsidR="662E5F5B">
        <w:rPr>
          <w:rFonts w:ascii="Arial" w:hAnsi="Arial" w:cs="Arial"/>
          <w:b w:val="1"/>
          <w:bCs w:val="1"/>
          <w:sz w:val="24"/>
          <w:szCs w:val="24"/>
        </w:rPr>
        <w:t>Contract Type:</w:t>
      </w:r>
      <w:r w:rsidRPr="6239805C" w:rsidR="6AC97ABD">
        <w:rPr>
          <w:rFonts w:ascii="Arial" w:hAnsi="Arial" w:cs="Arial"/>
          <w:b w:val="0"/>
          <w:bCs w:val="0"/>
          <w:sz w:val="24"/>
          <w:szCs w:val="24"/>
        </w:rPr>
        <w:t xml:space="preserve"> </w:t>
      </w:r>
      <w:r w:rsidRPr="6239805C" w:rsidR="36729279">
        <w:rPr>
          <w:rFonts w:ascii="Arial" w:hAnsi="Arial" w:cs="Arial"/>
          <w:b w:val="0"/>
          <w:bCs w:val="0"/>
          <w:sz w:val="24"/>
          <w:szCs w:val="24"/>
        </w:rPr>
        <w:t xml:space="preserve">Detached </w:t>
      </w:r>
      <w:r w:rsidRPr="6239805C" w:rsidR="761927F8">
        <w:rPr>
          <w:rFonts w:ascii="Arial" w:hAnsi="Arial" w:cs="Arial"/>
          <w:b w:val="0"/>
          <w:bCs w:val="0"/>
          <w:sz w:val="24"/>
          <w:szCs w:val="24"/>
        </w:rPr>
        <w:t>D</w:t>
      </w:r>
      <w:r w:rsidRPr="6239805C" w:rsidR="36729279">
        <w:rPr>
          <w:rFonts w:ascii="Arial" w:hAnsi="Arial" w:cs="Arial"/>
          <w:b w:val="0"/>
          <w:bCs w:val="0"/>
          <w:sz w:val="24"/>
          <w:szCs w:val="24"/>
        </w:rPr>
        <w:t xml:space="preserve">uty and Loan </w:t>
      </w:r>
      <w:r w:rsidRPr="6239805C" w:rsidR="18B0ACEA">
        <w:rPr>
          <w:rFonts w:ascii="Arial" w:hAnsi="Arial" w:cs="Arial"/>
          <w:b w:val="0"/>
          <w:bCs w:val="0"/>
          <w:sz w:val="24"/>
          <w:szCs w:val="24"/>
        </w:rPr>
        <w:t xml:space="preserve">- </w:t>
      </w:r>
      <w:r w:rsidRPr="6239805C" w:rsidR="56B6112C">
        <w:rPr>
          <w:rFonts w:ascii="Arial" w:hAnsi="Arial" w:cs="Arial"/>
          <w:b w:val="0"/>
          <w:bCs w:val="0"/>
          <w:sz w:val="24"/>
          <w:szCs w:val="24"/>
        </w:rPr>
        <w:t>24 months</w:t>
      </w:r>
    </w:p>
    <w:p w:rsidRPr="00E82628" w:rsidR="00E82628" w:rsidP="00E82628" w:rsidRDefault="008A5DB5" w14:paraId="2017E2D5" w14:textId="77777777">
      <w:pPr>
        <w:pStyle w:val="NoSpacing"/>
        <w:rPr>
          <w:rFonts w:ascii="Arial" w:hAnsi="Arial" w:cs="Arial"/>
          <w:b/>
          <w:bCs/>
          <w:sz w:val="24"/>
          <w:szCs w:val="24"/>
        </w:rPr>
      </w:pPr>
      <w:r w:rsidRPr="00E82628">
        <w:rPr>
          <w:rFonts w:ascii="Arial" w:hAnsi="Arial" w:cs="Arial"/>
          <w:b/>
          <w:bCs/>
          <w:sz w:val="24"/>
          <w:szCs w:val="24"/>
        </w:rPr>
        <w:t xml:space="preserve">Salary range (depending on location): </w:t>
      </w:r>
    </w:p>
    <w:p w:rsidRPr="00E82628" w:rsidR="008A5DB5" w:rsidP="4A6BAD7B" w:rsidRDefault="008A5DB5" w14:paraId="4CAA948A" w14:textId="57B1C219">
      <w:pPr>
        <w:pStyle w:val="NoSpacing"/>
        <w:rPr>
          <w:rFonts w:ascii="Arial" w:hAnsi="Arial" w:eastAsia="Arial" w:cs="Arial"/>
          <w:sz w:val="24"/>
          <w:szCs w:val="24"/>
        </w:rPr>
      </w:pPr>
      <w:r w:rsidRPr="5F30227B" w:rsidR="662E5F5B">
        <w:rPr>
          <w:rFonts w:ascii="Arial" w:hAnsi="Arial" w:cs="Arial"/>
          <w:sz w:val="24"/>
          <w:szCs w:val="24"/>
        </w:rPr>
        <w:t>National - £</w:t>
      </w:r>
      <w:r w:rsidRPr="5F30227B" w:rsidR="2269A956">
        <w:rPr>
          <w:rFonts w:ascii="Arial" w:hAnsi="Arial" w:eastAsia="Arial" w:cs="Arial"/>
          <w:color w:val="000000" w:themeColor="text1" w:themeTint="FF" w:themeShade="FF"/>
          <w:sz w:val="24"/>
          <w:szCs w:val="24"/>
        </w:rPr>
        <w:t>58,511</w:t>
      </w:r>
      <w:r w:rsidRPr="5F30227B" w:rsidR="2A365B9F">
        <w:rPr>
          <w:rFonts w:ascii="Arial" w:hAnsi="Arial" w:eastAsia="Arial" w:cs="Arial"/>
          <w:color w:val="000000" w:themeColor="text1" w:themeTint="FF" w:themeShade="FF"/>
          <w:sz w:val="24"/>
          <w:szCs w:val="24"/>
        </w:rPr>
        <w:t xml:space="preserve"> - £65,329</w:t>
      </w:r>
    </w:p>
    <w:p w:rsidRPr="00E82628" w:rsidR="008A5DB5" w:rsidP="4A6BAD7B" w:rsidRDefault="008A5DB5" w14:paraId="4711556A" w14:textId="49F188CD">
      <w:pPr>
        <w:pStyle w:val="NoSpacing"/>
        <w:rPr>
          <w:rFonts w:ascii="Arial" w:hAnsi="Arial" w:eastAsia="Arial" w:cs="Arial"/>
          <w:sz w:val="24"/>
          <w:szCs w:val="24"/>
        </w:rPr>
      </w:pPr>
      <w:r w:rsidRPr="5F30227B" w:rsidR="662E5F5B">
        <w:rPr>
          <w:rFonts w:ascii="Arial" w:hAnsi="Arial" w:cs="Arial"/>
          <w:sz w:val="24"/>
          <w:szCs w:val="24"/>
        </w:rPr>
        <w:t>London - £</w:t>
      </w:r>
      <w:r w:rsidRPr="5F30227B" w:rsidR="476C9D6B">
        <w:rPr>
          <w:rFonts w:ascii="Arial" w:hAnsi="Arial" w:eastAsia="Arial" w:cs="Arial"/>
          <w:color w:val="000000" w:themeColor="text1" w:themeTint="FF" w:themeShade="FF"/>
          <w:sz w:val="24"/>
          <w:szCs w:val="24"/>
        </w:rPr>
        <w:t>63,343</w:t>
      </w:r>
      <w:r w:rsidRPr="5F30227B" w:rsidR="0AE36D27">
        <w:rPr>
          <w:rFonts w:ascii="Arial" w:hAnsi="Arial" w:eastAsia="Arial" w:cs="Arial"/>
          <w:color w:val="000000" w:themeColor="text1" w:themeTint="FF" w:themeShade="FF"/>
          <w:sz w:val="24"/>
          <w:szCs w:val="24"/>
        </w:rPr>
        <w:t xml:space="preserve"> - £70,725</w:t>
      </w:r>
    </w:p>
    <w:p w:rsidRPr="00E82628" w:rsidR="008A5DB5" w:rsidP="00E82628" w:rsidRDefault="008A5DB5" w14:paraId="74E29D9D" w14:textId="77777777">
      <w:pPr>
        <w:pStyle w:val="NoSpacing"/>
        <w:rPr>
          <w:rFonts w:ascii="Arial" w:hAnsi="Arial" w:cs="Arial"/>
          <w:sz w:val="24"/>
          <w:szCs w:val="24"/>
        </w:rPr>
      </w:pPr>
    </w:p>
    <w:p w:rsidR="008A5DB5" w:rsidP="00B1097C" w:rsidRDefault="008A5DB5" w14:paraId="2659D60E" w14:textId="7F0690D5">
      <w:pPr>
        <w:pStyle w:val="NoSpacing"/>
        <w:jc w:val="both"/>
        <w:rPr>
          <w:rFonts w:ascii="Arial" w:hAnsi="Arial" w:cs="Arial"/>
          <w:sz w:val="24"/>
          <w:szCs w:val="24"/>
        </w:rPr>
      </w:pPr>
      <w:r w:rsidRPr="00E82628">
        <w:rPr>
          <w:rFonts w:ascii="Arial" w:hAnsi="Arial" w:cs="Arial"/>
          <w:sz w:val="24"/>
          <w:szCs w:val="24"/>
        </w:rPr>
        <w:t>Please note that unless you are currently employed by the Civil Service and are earning more than the minimum above, if successful you will be offered the minimum for the grade depending on your location.</w:t>
      </w:r>
    </w:p>
    <w:p w:rsidRPr="00E82628" w:rsidR="00191D71" w:rsidP="00B1097C" w:rsidRDefault="00191D71" w14:paraId="747D5071" w14:textId="77777777">
      <w:pPr>
        <w:pStyle w:val="NoSpacing"/>
        <w:jc w:val="both"/>
        <w:rPr>
          <w:rFonts w:ascii="Arial" w:hAnsi="Arial" w:cs="Arial"/>
          <w:sz w:val="24"/>
          <w:szCs w:val="24"/>
        </w:rPr>
      </w:pPr>
    </w:p>
    <w:p w:rsidR="001A383B" w:rsidP="4A6BAD7B" w:rsidRDefault="001A383B" w14:paraId="7BC24993" w14:textId="6DD4BF04">
      <w:pPr>
        <w:spacing w:after="0"/>
        <w:jc w:val="both"/>
        <w:rPr>
          <w:rFonts w:ascii="Arial" w:hAnsi="Arial" w:cs="Arial"/>
          <w:color w:val="7030A0"/>
          <w:sz w:val="24"/>
          <w:szCs w:val="24"/>
        </w:rPr>
      </w:pPr>
      <w:r w:rsidRPr="5F30227B" w:rsidR="18E1E332">
        <w:rPr>
          <w:rFonts w:ascii="Arial" w:hAnsi="Arial" w:cs="Arial"/>
          <w:b w:val="1"/>
          <w:bCs w:val="1"/>
          <w:sz w:val="24"/>
          <w:szCs w:val="24"/>
        </w:rPr>
        <w:t>Location:</w:t>
      </w:r>
      <w:r w:rsidRPr="5F30227B" w:rsidR="0EB01EFA">
        <w:rPr>
          <w:rFonts w:ascii="Arial" w:hAnsi="Arial" w:cs="Arial"/>
          <w:b w:val="1"/>
          <w:bCs w:val="1"/>
          <w:sz w:val="24"/>
          <w:szCs w:val="24"/>
        </w:rPr>
        <w:t xml:space="preserve"> </w:t>
      </w:r>
      <w:r w:rsidRPr="5F30227B" w:rsidR="2353FB37">
        <w:rPr>
          <w:rFonts w:ascii="Arial" w:hAnsi="Arial" w:cs="Arial"/>
          <w:sz w:val="24"/>
          <w:szCs w:val="24"/>
        </w:rPr>
        <w:t>National</w:t>
      </w:r>
    </w:p>
    <w:p w:rsidR="001A383B" w:rsidP="00B1097C" w:rsidRDefault="001A383B" w14:paraId="5D0769AB" w14:textId="2EF3845F">
      <w:pPr>
        <w:spacing w:after="0"/>
        <w:jc w:val="both"/>
        <w:rPr>
          <w:rFonts w:ascii="Arial" w:hAnsi="Arial" w:eastAsia="Arial" w:cs="Arial"/>
          <w:sz w:val="24"/>
          <w:szCs w:val="24"/>
        </w:rPr>
      </w:pPr>
      <w:r w:rsidRPr="4A6BAD7B">
        <w:rPr>
          <w:rFonts w:ascii="Arial" w:hAnsi="Arial" w:eastAsia="Arial" w:cs="Arial"/>
          <w:sz w:val="24"/>
          <w:szCs w:val="24"/>
        </w:rPr>
        <w:t xml:space="preserve">Please note that whilst this role is open to all </w:t>
      </w:r>
      <w:r w:rsidRPr="4A6BAD7B" w:rsidR="59D6F7C4">
        <w:rPr>
          <w:rFonts w:ascii="Arial" w:hAnsi="Arial" w:eastAsia="Arial" w:cs="Arial"/>
          <w:sz w:val="24"/>
          <w:szCs w:val="24"/>
        </w:rPr>
        <w:t>MOJ</w:t>
      </w:r>
      <w:r w:rsidRPr="4A6BAD7B">
        <w:rPr>
          <w:rFonts w:ascii="Arial" w:hAnsi="Arial" w:eastAsia="Arial" w:cs="Arial"/>
          <w:sz w:val="24"/>
          <w:szCs w:val="24"/>
        </w:rPr>
        <w:t xml:space="preserve"> staff, you can only apply for London, Cambridge and Brighton offices if you are a </w:t>
      </w:r>
      <w:r w:rsidRPr="4A6BAD7B">
        <w:rPr>
          <w:rFonts w:ascii="Arial" w:hAnsi="Arial" w:eastAsia="Arial" w:cs="Arial"/>
          <w:b/>
          <w:bCs/>
          <w:sz w:val="24"/>
          <w:szCs w:val="24"/>
        </w:rPr>
        <w:t>current LAA</w:t>
      </w:r>
      <w:r w:rsidRPr="4A6BAD7B">
        <w:rPr>
          <w:rFonts w:ascii="Arial" w:hAnsi="Arial" w:eastAsia="Arial" w:cs="Arial"/>
          <w:sz w:val="24"/>
          <w:szCs w:val="24"/>
        </w:rPr>
        <w:t xml:space="preserve"> staff member based in those offices. This is due to and in line with the LAA's Location Strategy and the Cabinet Office's Places for Growth Strategy.</w:t>
      </w:r>
    </w:p>
    <w:p w:rsidR="00191D71" w:rsidP="00B1097C" w:rsidRDefault="00191D71" w14:paraId="116B4C5C" w14:textId="77777777">
      <w:pPr>
        <w:spacing w:after="0"/>
        <w:jc w:val="both"/>
        <w:rPr>
          <w:rFonts w:ascii="Arial" w:hAnsi="Arial" w:eastAsia="Arial" w:cs="Arial"/>
          <w:sz w:val="24"/>
          <w:szCs w:val="24"/>
        </w:rPr>
      </w:pPr>
    </w:p>
    <w:p w:rsidR="001A383B" w:rsidP="00B1097C" w:rsidRDefault="00C624CE" w14:paraId="4912DBFC" w14:textId="7D70C1F1">
      <w:pPr>
        <w:spacing w:after="0"/>
        <w:jc w:val="both"/>
        <w:rPr>
          <w:rFonts w:ascii="Arial" w:hAnsi="Arial" w:cs="Arial"/>
          <w:b/>
          <w:bCs/>
          <w:sz w:val="24"/>
          <w:szCs w:val="24"/>
        </w:rPr>
      </w:pPr>
      <w:r>
        <w:rPr>
          <w:rFonts w:ascii="Arial" w:hAnsi="Arial" w:cs="Arial"/>
          <w:b/>
          <w:bCs/>
          <w:sz w:val="24"/>
          <w:szCs w:val="24"/>
        </w:rPr>
        <w:t xml:space="preserve">Minimum </w:t>
      </w:r>
      <w:r w:rsidRPr="00CD3E62" w:rsidR="001A383B">
        <w:rPr>
          <w:rFonts w:ascii="Arial" w:hAnsi="Arial" w:cs="Arial"/>
          <w:b/>
          <w:bCs/>
          <w:sz w:val="24"/>
          <w:szCs w:val="24"/>
        </w:rPr>
        <w:t>Working Pattern:</w:t>
      </w:r>
    </w:p>
    <w:p w:rsidRPr="001A383B" w:rsidR="001A383B" w:rsidP="00B1097C" w:rsidRDefault="001A383B" w14:paraId="22C0704C" w14:textId="77777777">
      <w:pPr>
        <w:pStyle w:val="NoSpacing"/>
        <w:jc w:val="both"/>
        <w:rPr>
          <w:rFonts w:ascii="Arial" w:hAnsi="Arial" w:cs="Arial"/>
          <w:sz w:val="24"/>
          <w:szCs w:val="24"/>
        </w:rPr>
      </w:pPr>
    </w:p>
    <w:p w:rsidRPr="001A383B" w:rsidR="001A383B" w:rsidP="5F30227B" w:rsidRDefault="001A383B" w14:paraId="745E0D81" w14:textId="5A4162A7">
      <w:pPr>
        <w:pStyle w:val="NoSpacing"/>
        <w:jc w:val="both"/>
        <w:rPr>
          <w:rFonts w:ascii="Arial" w:hAnsi="Arial" w:cs="Arial"/>
          <w:sz w:val="24"/>
          <w:szCs w:val="24"/>
        </w:rPr>
      </w:pPr>
      <w:r w:rsidRPr="5F30227B" w:rsidR="18E1E332">
        <w:rPr>
          <w:rFonts w:ascii="Arial" w:hAnsi="Arial" w:cs="Arial"/>
          <w:sz w:val="24"/>
          <w:szCs w:val="24"/>
        </w:rPr>
        <w:t xml:space="preserve">If you are applying for a part time role, please note that to meet business demands we need cover for a minimum of </w:t>
      </w:r>
      <w:r w:rsidRPr="5F30227B" w:rsidR="72C85B16">
        <w:rPr>
          <w:rFonts w:ascii="Arial" w:hAnsi="Arial" w:cs="Arial"/>
          <w:sz w:val="24"/>
          <w:szCs w:val="24"/>
        </w:rPr>
        <w:t>30</w:t>
      </w:r>
      <w:r w:rsidRPr="5F30227B" w:rsidR="18E1E332">
        <w:rPr>
          <w:rFonts w:ascii="Arial" w:hAnsi="Arial" w:cs="Arial"/>
          <w:sz w:val="24"/>
          <w:szCs w:val="24"/>
        </w:rPr>
        <w:t xml:space="preserve"> hours</w:t>
      </w:r>
      <w:r w:rsidRPr="5F30227B" w:rsidR="31E93090">
        <w:rPr>
          <w:rFonts w:ascii="Arial" w:hAnsi="Arial" w:cs="Arial"/>
          <w:sz w:val="24"/>
          <w:szCs w:val="24"/>
        </w:rPr>
        <w:t xml:space="preserve"> and to cover 5 days of the week</w:t>
      </w:r>
      <w:r w:rsidRPr="5F30227B" w:rsidR="574A70EA">
        <w:rPr>
          <w:rFonts w:ascii="Arial" w:hAnsi="Arial" w:cs="Arial"/>
          <w:sz w:val="24"/>
          <w:szCs w:val="24"/>
        </w:rPr>
        <w:t>.</w:t>
      </w:r>
    </w:p>
    <w:p w:rsidRPr="007C01AB" w:rsidR="00CD3E62" w:rsidP="00B1097C" w:rsidRDefault="00D44511" w14:paraId="115294B3" w14:textId="53E5584C">
      <w:pPr>
        <w:pStyle w:val="Heading1"/>
        <w:jc w:val="both"/>
        <w:rPr>
          <w:rFonts w:ascii="Arial" w:hAnsi="Arial" w:cs="Arial"/>
          <w:b/>
          <w:bCs/>
          <w:sz w:val="28"/>
          <w:szCs w:val="28"/>
        </w:rPr>
      </w:pPr>
      <w:r>
        <w:rPr>
          <w:rFonts w:ascii="Arial" w:hAnsi="Arial" w:cs="Arial"/>
          <w:b/>
          <w:bCs/>
          <w:sz w:val="28"/>
          <w:szCs w:val="28"/>
        </w:rPr>
        <w:t>T</w:t>
      </w:r>
      <w:r w:rsidRPr="007C01AB" w:rsidR="00CD3E62">
        <w:rPr>
          <w:rFonts w:ascii="Arial" w:hAnsi="Arial" w:cs="Arial"/>
          <w:b/>
          <w:bCs/>
          <w:sz w:val="28"/>
          <w:szCs w:val="28"/>
        </w:rPr>
        <w:t>he Legal Aid Agency</w:t>
      </w:r>
    </w:p>
    <w:p w:rsidRPr="00CD3E62" w:rsidR="00AE1339" w:rsidP="00B1097C" w:rsidRDefault="00CD3E62" w14:paraId="01E49886" w14:textId="6CDE28A9">
      <w:pPr>
        <w:spacing w:after="120" w:line="240" w:lineRule="auto"/>
        <w:jc w:val="both"/>
        <w:rPr>
          <w:rFonts w:ascii="Arial" w:hAnsi="Arial" w:cs="Arial"/>
          <w:b/>
          <w:bCs/>
          <w:sz w:val="24"/>
          <w:szCs w:val="24"/>
        </w:rPr>
      </w:pPr>
      <w:r w:rsidRPr="00CD3E62">
        <w:rPr>
          <w:rFonts w:ascii="Arial" w:hAnsi="Arial" w:cs="Arial"/>
          <w:bCs/>
          <w:sz w:val="24"/>
          <w:szCs w:val="24"/>
        </w:rPr>
        <w:t xml:space="preserve">We are an executive agency of the Ministry of Justice (MoJ). </w:t>
      </w:r>
      <w:r w:rsidRPr="00CD3E62" w:rsidR="00AE1339">
        <w:rPr>
          <w:rFonts w:ascii="Arial" w:hAnsi="Arial" w:cs="Arial"/>
          <w:bCs/>
          <w:sz w:val="24"/>
          <w:szCs w:val="24"/>
          <w:lang w:val="en"/>
        </w:rPr>
        <w:t xml:space="preserve">We </w:t>
      </w:r>
      <w:r w:rsidR="00AE1339">
        <w:rPr>
          <w:rFonts w:ascii="Arial" w:hAnsi="Arial" w:cs="Arial"/>
          <w:bCs/>
          <w:sz w:val="24"/>
          <w:szCs w:val="24"/>
          <w:lang w:val="en"/>
        </w:rPr>
        <w:t>are</w:t>
      </w:r>
      <w:r w:rsidR="00AE1339">
        <w:rPr>
          <w:rStyle w:val="normaltextrun"/>
          <w:rFonts w:ascii="Segoe UI" w:hAnsi="Segoe UI" w:cs="Segoe UI"/>
          <w:i/>
          <w:iCs/>
          <w:color w:val="0078D4"/>
          <w:sz w:val="18"/>
          <w:szCs w:val="18"/>
          <w:u w:val="single"/>
          <w:shd w:val="clear" w:color="auto" w:fill="FFFFFF"/>
          <w:lang w:val="en"/>
        </w:rPr>
        <w:t> </w:t>
      </w:r>
      <w:r w:rsidRPr="00FD6A19" w:rsidR="00AE1339">
        <w:rPr>
          <w:rStyle w:val="normaltextrun"/>
          <w:rFonts w:ascii="Arial" w:hAnsi="Arial" w:cs="Arial"/>
          <w:sz w:val="24"/>
          <w:szCs w:val="24"/>
          <w:shd w:val="clear" w:color="auto" w:fill="FFFFFF"/>
          <w:lang w:val="en"/>
        </w:rPr>
        <w:t>responsible for operationally administering the legal aid fund to provide criminal and civil legal aid advice to people in England and Wales</w:t>
      </w:r>
      <w:r w:rsidRPr="00CD3E62" w:rsidR="00845123">
        <w:rPr>
          <w:rFonts w:ascii="Arial" w:hAnsi="Arial" w:cs="Arial"/>
          <w:bCs/>
          <w:sz w:val="24"/>
          <w:szCs w:val="24"/>
          <w:lang w:val="en"/>
        </w:rPr>
        <w:t>.</w:t>
      </w:r>
      <w:r w:rsidRPr="00CD3E62" w:rsidR="00845123">
        <w:rPr>
          <w:rFonts w:ascii="Arial" w:hAnsi="Arial" w:cs="Arial"/>
          <w:bCs/>
          <w:sz w:val="24"/>
          <w:szCs w:val="24"/>
        </w:rPr>
        <w:t xml:space="preserve"> </w:t>
      </w:r>
    </w:p>
    <w:p w:rsidR="00CD3E62" w:rsidP="4A6BAD7B" w:rsidRDefault="00CD3E62" w14:paraId="61D0C6AD" w14:textId="48BB3621">
      <w:pPr>
        <w:spacing w:after="120" w:line="240" w:lineRule="auto"/>
        <w:jc w:val="both"/>
        <w:rPr>
          <w:rFonts w:ascii="Arial" w:hAnsi="Arial" w:cs="Arial"/>
          <w:sz w:val="24"/>
          <w:szCs w:val="24"/>
        </w:rPr>
      </w:pPr>
      <w:r w:rsidRPr="4A6BAD7B">
        <w:rPr>
          <w:rFonts w:ascii="Arial" w:hAnsi="Arial" w:cs="Arial"/>
          <w:sz w:val="24"/>
          <w:szCs w:val="24"/>
          <w:lang w:val="en"/>
        </w:rPr>
        <w:t xml:space="preserve">Our people </w:t>
      </w:r>
      <w:r w:rsidRPr="4A6BAD7B">
        <w:rPr>
          <w:rFonts w:ascii="Arial" w:hAnsi="Arial" w:cs="Arial"/>
          <w:sz w:val="24"/>
          <w:szCs w:val="24"/>
        </w:rPr>
        <w:t xml:space="preserve">are at the heart of achieving excellence. </w:t>
      </w:r>
      <w:r w:rsidRPr="4A6BAD7B">
        <w:rPr>
          <w:rFonts w:ascii="Arial" w:hAnsi="Arial" w:cs="Arial"/>
          <w:sz w:val="24"/>
          <w:szCs w:val="24"/>
          <w:lang w:val="en"/>
        </w:rPr>
        <w:t>Employing around 1,200 colleagues across England and Wales</w:t>
      </w:r>
      <w:r w:rsidRPr="4A6BAD7B">
        <w:rPr>
          <w:rFonts w:ascii="Arial" w:hAnsi="Arial" w:cs="Arial"/>
          <w:sz w:val="24"/>
          <w:szCs w:val="24"/>
        </w:rPr>
        <w:t xml:space="preserve">, we feel proud to have some of the best </w:t>
      </w:r>
      <w:hyperlink r:id="rId15">
        <w:r w:rsidRPr="4A6BAD7B">
          <w:rPr>
            <w:rFonts w:ascii="Arial" w:hAnsi="Arial" w:cs="Arial"/>
            <w:sz w:val="24"/>
            <w:szCs w:val="24"/>
          </w:rPr>
          <w:t>People Survey results</w:t>
        </w:r>
      </w:hyperlink>
      <w:r w:rsidRPr="4A6BAD7B">
        <w:rPr>
          <w:rFonts w:ascii="Arial" w:hAnsi="Arial" w:cs="Arial"/>
          <w:sz w:val="24"/>
          <w:szCs w:val="24"/>
        </w:rPr>
        <w:t xml:space="preserve"> in the Civil Service. </w:t>
      </w:r>
    </w:p>
    <w:p w:rsidR="1D919FFF" w:rsidP="5F30227B" w:rsidRDefault="1D919FFF" w14:paraId="5952691D" w14:textId="4646D74F">
      <w:pPr>
        <w:pStyle w:val="Heading1"/>
        <w:keepNext w:val="0"/>
        <w:keepLines w:val="1"/>
        <w:jc w:val="both"/>
      </w:pPr>
      <w:r w:rsidRPr="5F30227B" w:rsidR="75EBBB71">
        <w:rPr>
          <w:rFonts w:ascii="Arial" w:hAnsi="Arial" w:cs="Arial"/>
          <w:b w:val="1"/>
          <w:bCs w:val="1"/>
          <w:sz w:val="28"/>
          <w:szCs w:val="28"/>
        </w:rPr>
        <w:t>Transformation</w:t>
      </w:r>
    </w:p>
    <w:p w:rsidR="1E4DFC56" w:rsidP="5F30227B" w:rsidRDefault="1E4DFC56" w14:paraId="34B5D27F" w14:textId="2FB014B3">
      <w:pPr>
        <w:pStyle w:val="Heading1"/>
        <w:keepNext w:val="0"/>
        <w:keepLines w:val="1"/>
        <w:spacing w:before="0"/>
        <w:rPr>
          <w:rFonts w:ascii="Arial" w:hAnsi="Arial" w:eastAsia="Arial" w:cs="Arial"/>
          <w:sz w:val="24"/>
          <w:szCs w:val="24"/>
        </w:rPr>
      </w:pPr>
      <w:r w:rsidRPr="5F30227B" w:rsidR="1E4DFC56">
        <w:rPr>
          <w:rFonts w:ascii="Arial" w:hAnsi="Arial" w:eastAsia="Arial" w:cs="Arial"/>
          <w:color w:val="auto"/>
          <w:sz w:val="24"/>
          <w:szCs w:val="24"/>
        </w:rPr>
        <w:t>Transformation </w:t>
      </w:r>
      <w:r w:rsidRPr="5F30227B" w:rsidR="1E4DFC56">
        <w:rPr>
          <w:rFonts w:ascii="Arial" w:hAnsi="Arial" w:eastAsia="Arial" w:cs="Arial"/>
          <w:color w:val="auto"/>
          <w:sz w:val="24"/>
          <w:szCs w:val="24"/>
        </w:rPr>
        <w:t>are</w:t>
      </w:r>
      <w:r w:rsidRPr="5F30227B" w:rsidR="1E4DFC56">
        <w:rPr>
          <w:rFonts w:ascii="Arial" w:hAnsi="Arial" w:eastAsia="Arial" w:cs="Arial"/>
          <w:color w:val="auto"/>
          <w:sz w:val="24"/>
          <w:szCs w:val="24"/>
        </w:rPr>
        <w:t> responsible for continuing to drive forward simplifying the delivery of legal aid. We want to improve the experience for the people who apply for legal aid, the providers who deliver the services and those of us in the LAA who administer the scheme, while ensuring the LAA </w:t>
      </w:r>
      <w:r w:rsidRPr="5F30227B" w:rsidR="1E4DFC56">
        <w:rPr>
          <w:rFonts w:ascii="Arial" w:hAnsi="Arial" w:eastAsia="Arial" w:cs="Arial"/>
          <w:color w:val="auto"/>
          <w:sz w:val="24"/>
          <w:szCs w:val="24"/>
        </w:rPr>
        <w:t>remains</w:t>
      </w:r>
      <w:r w:rsidRPr="5F30227B" w:rsidR="1E4DFC56">
        <w:rPr>
          <w:rFonts w:ascii="Arial" w:hAnsi="Arial" w:eastAsia="Arial" w:cs="Arial"/>
          <w:color w:val="auto"/>
          <w:sz w:val="24"/>
          <w:szCs w:val="24"/>
        </w:rPr>
        <w:t> </w:t>
      </w:r>
      <w:r w:rsidRPr="5F30227B" w:rsidR="1E4DFC56">
        <w:rPr>
          <w:rFonts w:ascii="Arial" w:hAnsi="Arial" w:eastAsia="Arial" w:cs="Arial"/>
          <w:color w:val="auto"/>
          <w:sz w:val="24"/>
          <w:szCs w:val="24"/>
        </w:rPr>
        <w:t>a great place</w:t>
      </w:r>
      <w:r w:rsidRPr="5F30227B" w:rsidR="1E4DFC56">
        <w:rPr>
          <w:rFonts w:ascii="Arial" w:hAnsi="Arial" w:eastAsia="Arial" w:cs="Arial"/>
          <w:color w:val="auto"/>
          <w:sz w:val="24"/>
          <w:szCs w:val="24"/>
        </w:rPr>
        <w:t> to work.</w:t>
      </w:r>
      <w:r w:rsidRPr="5F30227B" w:rsidR="1E4DFC56">
        <w:rPr>
          <w:rFonts w:ascii="Arial" w:hAnsi="Arial" w:eastAsia="Arial" w:cs="Arial"/>
          <w:sz w:val="24"/>
          <w:szCs w:val="24"/>
        </w:rPr>
        <w:t>  </w:t>
      </w:r>
    </w:p>
    <w:p w:rsidRPr="007C01AB" w:rsidR="00486A5D" w:rsidP="5F30227B" w:rsidRDefault="255A1632" w14:paraId="76FDFC23" w14:textId="763229D5">
      <w:pPr>
        <w:pStyle w:val="Heading1"/>
        <w:keepNext w:val="0"/>
        <w:keepLines w:val="1"/>
        <w:jc w:val="both"/>
        <w:rPr>
          <w:rFonts w:ascii="Arial" w:hAnsi="Arial" w:cs="Arial"/>
          <w:b w:val="1"/>
          <w:bCs w:val="1"/>
          <w:sz w:val="28"/>
          <w:szCs w:val="28"/>
        </w:rPr>
      </w:pPr>
      <w:r w:rsidRPr="5F30227B" w:rsidR="1E4DFC56">
        <w:rPr>
          <w:rFonts w:ascii="Arial" w:hAnsi="Arial" w:cs="Arial"/>
          <w:b w:val="1"/>
          <w:bCs w:val="1"/>
          <w:sz w:val="28"/>
          <w:szCs w:val="28"/>
        </w:rPr>
        <w:t xml:space="preserve">Transformation </w:t>
      </w:r>
      <w:r w:rsidRPr="5F30227B" w:rsidR="5C716014">
        <w:rPr>
          <w:rFonts w:ascii="Arial" w:hAnsi="Arial" w:cs="Arial"/>
          <w:b w:val="1"/>
          <w:bCs w:val="1"/>
          <w:sz w:val="28"/>
          <w:szCs w:val="28"/>
        </w:rPr>
        <w:t>Team</w:t>
      </w:r>
    </w:p>
    <w:p w:rsidR="6B6A3CBF" w:rsidP="5F30227B" w:rsidRDefault="6B6A3CBF" w14:paraId="4F3B1AE2" w14:textId="4EA1876A">
      <w:pPr>
        <w:pStyle w:val="Heading1"/>
        <w:keepNext w:val="0"/>
        <w:keepLines w:val="1"/>
        <w:spacing w:before="0"/>
        <w:rPr>
          <w:rFonts w:ascii="Arial" w:hAnsi="Arial" w:eastAsia="Arial" w:cs="Arial"/>
          <w:color w:val="auto"/>
          <w:sz w:val="24"/>
          <w:szCs w:val="24"/>
        </w:rPr>
      </w:pPr>
      <w:r w:rsidRPr="5F30227B" w:rsidR="2BF9438E">
        <w:rPr>
          <w:rFonts w:ascii="Arial" w:hAnsi="Arial" w:eastAsia="Arial" w:cs="Arial"/>
          <w:color w:val="auto"/>
          <w:sz w:val="24"/>
          <w:szCs w:val="24"/>
        </w:rPr>
        <w:t>This team is leading the transformation of our organisation through innovation, collaboration and inclusion. Originally established in May 2020, the Transformation Team has grown rapidly over the last five years. We are a hybrid team of business change and project delivery experts, and working in partnership with others is at the heart of what we do. We work together with teams across the agency, with the LAA Digital team, MoJ Project Delivery Function experts, MoJ Policy teams and wider stakeholders across the justice system and government. </w:t>
      </w:r>
    </w:p>
    <w:p w:rsidR="4A6BAD7B" w:rsidP="5F30227B" w:rsidRDefault="4A6BAD7B" w14:paraId="37C6B2BC" w14:textId="273AE16A">
      <w:pPr>
        <w:pStyle w:val="Heading1"/>
        <w:rPr>
          <w:rFonts w:ascii="Arial" w:hAnsi="Arial" w:eastAsia="Arial" w:cs="Arial"/>
          <w:color w:val="auto"/>
          <w:sz w:val="24"/>
          <w:szCs w:val="24"/>
        </w:rPr>
      </w:pPr>
      <w:r w:rsidRPr="5F30227B" w:rsidR="2BF9438E">
        <w:rPr>
          <w:rFonts w:ascii="Arial" w:hAnsi="Arial" w:eastAsia="Arial" w:cs="Arial"/>
          <w:color w:val="auto"/>
          <w:sz w:val="24"/>
          <w:szCs w:val="24"/>
        </w:rPr>
        <w:t>We have a large portfolio remit to deliver change that enables recovery from the </w:t>
      </w:r>
      <w:r w:rsidRPr="5F30227B" w:rsidR="2BF9438E">
        <w:rPr>
          <w:rFonts w:ascii="Arial" w:hAnsi="Arial" w:eastAsia="Arial" w:cs="Arial"/>
          <w:color w:val="auto"/>
          <w:sz w:val="24"/>
          <w:szCs w:val="24"/>
        </w:rPr>
        <w:t>cyber attack</w:t>
      </w:r>
      <w:r w:rsidRPr="5F30227B" w:rsidR="2BF9438E">
        <w:rPr>
          <w:rFonts w:ascii="Arial" w:hAnsi="Arial" w:eastAsia="Arial" w:cs="Arial"/>
          <w:color w:val="auto"/>
          <w:sz w:val="24"/>
          <w:szCs w:val="24"/>
        </w:rPr>
        <w:t>, development and implementation of transformed user facing services, implementation of modern digital architecture, and implementation of public commitments. </w:t>
      </w:r>
    </w:p>
    <w:p w:rsidRPr="007C01AB" w:rsidR="00486A5D" w:rsidP="00B1097C" w:rsidRDefault="00486A5D" w14:paraId="77DE6D59" w14:textId="58034965">
      <w:pPr>
        <w:pStyle w:val="Heading1"/>
        <w:jc w:val="both"/>
        <w:rPr>
          <w:rFonts w:ascii="Arial" w:hAnsi="Arial" w:cs="Arial"/>
          <w:b/>
          <w:bCs/>
          <w:sz w:val="28"/>
          <w:szCs w:val="28"/>
        </w:rPr>
      </w:pPr>
      <w:r w:rsidRPr="4A6BAD7B">
        <w:rPr>
          <w:rFonts w:ascii="Arial" w:hAnsi="Arial" w:cs="Arial"/>
          <w:b/>
          <w:bCs/>
          <w:sz w:val="28"/>
          <w:szCs w:val="28"/>
        </w:rPr>
        <w:t>Job Summary</w:t>
      </w:r>
    </w:p>
    <w:p w:rsidRPr="000D75BE" w:rsidR="000D75BE" w:rsidP="5F30227B" w:rsidRDefault="000D75BE" w14:paraId="6BFC2AB0" w14:textId="7CE98D4A">
      <w:pPr>
        <w:pStyle w:val="Normal"/>
        <w:spacing w:after="0"/>
        <w:rPr>
          <w:rFonts w:ascii="Arial" w:hAnsi="Arial" w:eastAsia="Aptos" w:cs="Arial"/>
          <w:color w:val="000000" w:themeColor="text1"/>
          <w:sz w:val="24"/>
          <w:szCs w:val="24"/>
        </w:rPr>
      </w:pPr>
      <w:r w:rsidRPr="5F30227B" w:rsidR="25122102">
        <w:rPr>
          <w:rFonts w:ascii="Arial" w:hAnsi="Arial" w:eastAsia="Aptos" w:cs="Arial"/>
          <w:color w:val="000000" w:themeColor="text1" w:themeTint="FF" w:themeShade="FF"/>
          <w:sz w:val="24"/>
          <w:szCs w:val="24"/>
        </w:rPr>
        <w:t xml:space="preserve">This role provides enterprise-level business analysis to shape the design of transformation across the Legal Aid Agency. You will lead the analysis of complex services, </w:t>
      </w:r>
      <w:r w:rsidRPr="5F30227B" w:rsidR="25122102">
        <w:rPr>
          <w:rFonts w:ascii="Arial" w:hAnsi="Arial" w:eastAsia="Aptos" w:cs="Arial"/>
          <w:color w:val="000000" w:themeColor="text1" w:themeTint="FF" w:themeShade="FF"/>
          <w:sz w:val="24"/>
          <w:szCs w:val="24"/>
        </w:rPr>
        <w:t>processes</w:t>
      </w:r>
      <w:r w:rsidRPr="5F30227B" w:rsidR="25122102">
        <w:rPr>
          <w:rFonts w:ascii="Arial" w:hAnsi="Arial" w:eastAsia="Aptos" w:cs="Arial"/>
          <w:color w:val="000000" w:themeColor="text1" w:themeTint="FF" w:themeShade="FF"/>
          <w:sz w:val="24"/>
          <w:szCs w:val="24"/>
        </w:rPr>
        <w:t xml:space="preserve"> and operating models end-to-end, ensuring that strategic design decisions are grounded in robust, system-wide insight.</w:t>
      </w:r>
    </w:p>
    <w:p w:rsidR="5F30227B" w:rsidP="5F30227B" w:rsidRDefault="5F30227B" w14:paraId="20F3280F" w14:textId="630BBEAD">
      <w:pPr>
        <w:pStyle w:val="Normal"/>
        <w:spacing w:after="0"/>
        <w:rPr>
          <w:rFonts w:ascii="Arial" w:hAnsi="Arial" w:eastAsia="Aptos" w:cs="Arial"/>
          <w:color w:val="000000" w:themeColor="text1" w:themeTint="FF" w:themeShade="FF"/>
          <w:sz w:val="24"/>
          <w:szCs w:val="24"/>
        </w:rPr>
      </w:pPr>
    </w:p>
    <w:p w:rsidRPr="000D75BE" w:rsidR="000D75BE" w:rsidP="000D75BE" w:rsidRDefault="000D75BE" w14:paraId="43FE94BA" w14:textId="77777777">
      <w:pPr>
        <w:spacing w:after="0"/>
        <w:rPr>
          <w:rFonts w:ascii="Arial" w:hAnsi="Arial" w:eastAsia="Aptos" w:cs="Arial"/>
          <w:color w:val="000000" w:themeColor="text1"/>
          <w:sz w:val="24"/>
          <w:szCs w:val="24"/>
        </w:rPr>
      </w:pPr>
      <w:r w:rsidRPr="5F30227B" w:rsidR="25122102">
        <w:rPr>
          <w:rFonts w:ascii="Arial" w:hAnsi="Arial" w:eastAsia="Aptos" w:cs="Arial"/>
          <w:color w:val="000000" w:themeColor="text1" w:themeTint="FF" w:themeShade="FF"/>
          <w:sz w:val="24"/>
          <w:szCs w:val="24"/>
        </w:rPr>
        <w:t>Focusing on problem framing, process insight and option analysis, you will define and lead analytical approaches that inform future-state design. You will work directly with senior stakeholders to challenge assumptions, surface risks and trade-offs, and support confident, evidence-based decision-making.</w:t>
      </w:r>
    </w:p>
    <w:p w:rsidR="5F30227B" w:rsidP="5F30227B" w:rsidRDefault="5F30227B" w14:paraId="0274449C" w14:textId="02960963">
      <w:pPr>
        <w:spacing w:after="0"/>
        <w:rPr>
          <w:rFonts w:ascii="Arial" w:hAnsi="Arial" w:eastAsia="Aptos" w:cs="Arial"/>
          <w:color w:val="000000" w:themeColor="text1" w:themeTint="FF" w:themeShade="FF"/>
          <w:sz w:val="24"/>
          <w:szCs w:val="24"/>
        </w:rPr>
      </w:pPr>
    </w:p>
    <w:p w:rsidRPr="000D75BE" w:rsidR="000D75BE" w:rsidP="000D75BE" w:rsidRDefault="000D75BE" w14:paraId="189C87E7" w14:textId="77777777">
      <w:pPr>
        <w:spacing w:after="0"/>
        <w:rPr>
          <w:rFonts w:ascii="Arial" w:hAnsi="Arial" w:eastAsia="Aptos" w:cs="Arial"/>
          <w:color w:val="000000" w:themeColor="text1"/>
          <w:sz w:val="24"/>
          <w:szCs w:val="24"/>
        </w:rPr>
      </w:pPr>
      <w:r w:rsidRPr="000D75BE">
        <w:rPr>
          <w:rFonts w:ascii="Arial" w:hAnsi="Arial" w:eastAsia="Aptos" w:cs="Arial"/>
          <w:color w:val="000000" w:themeColor="text1"/>
          <w:sz w:val="24"/>
          <w:szCs w:val="24"/>
        </w:rPr>
        <w:t>As a senior analyst within the Transformation function, you will set direction for how enterprise analysis is undertaken across the portfolio, ensuring coherence between initiatives and alignment with strategic intent.</w:t>
      </w:r>
    </w:p>
    <w:p w:rsidRPr="000D75BE" w:rsidR="000D75BE" w:rsidP="000D75BE" w:rsidRDefault="000D75BE" w14:paraId="481664B6" w14:textId="7C25AA66">
      <w:pPr>
        <w:spacing w:after="0"/>
        <w:rPr>
          <w:rFonts w:ascii="Arial" w:hAnsi="Arial" w:eastAsia="Aptos" w:cs="Arial"/>
          <w:color w:val="000000" w:themeColor="text1"/>
          <w:sz w:val="24"/>
          <w:szCs w:val="24"/>
        </w:rPr>
      </w:pPr>
    </w:p>
    <w:p w:rsidR="06F9081B" w:rsidP="6239805C" w:rsidRDefault="06F9081B" w14:paraId="2B78DAAD" w14:textId="1B54471D">
      <w:pPr>
        <w:spacing w:after="0"/>
        <w:jc w:val="both"/>
        <w:rPr>
          <w:rFonts w:ascii="Arial" w:hAnsi="Arial" w:eastAsia="Arial" w:cs="Arial"/>
          <w:noProof w:val="0"/>
          <w:sz w:val="24"/>
          <w:szCs w:val="24"/>
          <w:lang w:val="en-GB"/>
        </w:rPr>
      </w:pPr>
      <w:r w:rsidRPr="6239805C" w:rsidR="06F9081B">
        <w:rPr>
          <w:rFonts w:ascii="Arial" w:hAnsi="Arial" w:eastAsia="Arial" w:cs="Arial"/>
          <w:b w:val="1"/>
          <w:bCs w:val="1"/>
          <w:i w:val="0"/>
          <w:iCs w:val="0"/>
          <w:caps w:val="0"/>
          <w:smallCaps w:val="0"/>
          <w:noProof w:val="0"/>
          <w:color w:val="000000" w:themeColor="text1" w:themeTint="FF" w:themeShade="FF"/>
          <w:sz w:val="24"/>
          <w:szCs w:val="24"/>
          <w:lang w:val="en-GB"/>
        </w:rPr>
        <w:t>Key Responsibilities:</w:t>
      </w:r>
    </w:p>
    <w:p w:rsidR="000D75BE" w:rsidP="5F30227B" w:rsidRDefault="000D75BE" w14:paraId="2A7C930A" w14:textId="77777777">
      <w:pPr>
        <w:spacing w:after="0"/>
        <w:ind w:firstLine="720"/>
        <w:rPr>
          <w:rFonts w:ascii="Arial" w:hAnsi="Arial" w:eastAsia="Aptos" w:cs="Arial"/>
          <w:b w:val="1"/>
          <w:bCs w:val="1"/>
          <w:color w:val="000000" w:themeColor="text1"/>
          <w:sz w:val="24"/>
          <w:szCs w:val="24"/>
        </w:rPr>
      </w:pPr>
      <w:r w:rsidRPr="5F30227B" w:rsidR="25122102">
        <w:rPr>
          <w:rFonts w:ascii="Arial" w:hAnsi="Arial" w:eastAsia="Aptos" w:cs="Arial"/>
          <w:b w:val="1"/>
          <w:bCs w:val="1"/>
          <w:color w:val="000000" w:themeColor="text1" w:themeTint="FF" w:themeShade="FF"/>
          <w:sz w:val="24"/>
          <w:szCs w:val="24"/>
        </w:rPr>
        <w:t>Enterprise-level business analysis</w:t>
      </w:r>
    </w:p>
    <w:p w:rsidRPr="000D75BE" w:rsidR="000D75BE" w:rsidP="000D75BE" w:rsidRDefault="000D75BE" w14:paraId="7612827B" w14:textId="77777777">
      <w:pPr>
        <w:spacing w:after="0"/>
        <w:rPr>
          <w:rFonts w:ascii="Arial" w:hAnsi="Arial" w:eastAsia="Aptos" w:cs="Arial"/>
          <w:b/>
          <w:bCs/>
          <w:color w:val="000000" w:themeColor="text1"/>
          <w:sz w:val="24"/>
          <w:szCs w:val="24"/>
        </w:rPr>
      </w:pPr>
    </w:p>
    <w:p w:rsidRPr="000D75BE" w:rsidR="000D75BE" w:rsidP="000D75BE" w:rsidRDefault="000D75BE" w14:paraId="0821B815" w14:textId="77777777">
      <w:pPr>
        <w:numPr>
          <w:ilvl w:val="0"/>
          <w:numId w:val="10"/>
        </w:numPr>
        <w:spacing w:after="0"/>
        <w:rPr>
          <w:rFonts w:ascii="Arial" w:hAnsi="Arial" w:eastAsia="Aptos" w:cs="Arial"/>
          <w:color w:val="000000" w:themeColor="text1"/>
          <w:sz w:val="24"/>
          <w:szCs w:val="24"/>
        </w:rPr>
      </w:pPr>
      <w:r w:rsidRPr="000D75BE">
        <w:rPr>
          <w:rFonts w:ascii="Arial" w:hAnsi="Arial" w:eastAsia="Aptos" w:cs="Arial"/>
          <w:color w:val="000000" w:themeColor="text1"/>
          <w:sz w:val="24"/>
          <w:szCs w:val="24"/>
        </w:rPr>
        <w:t xml:space="preserve">Lead analysis of end-to-end business processes across services and functions, establishing a clear understanding of how the organisation operates as a system </w:t>
      </w:r>
    </w:p>
    <w:p w:rsidRPr="000D75BE" w:rsidR="000D75BE" w:rsidP="000D75BE" w:rsidRDefault="000D75BE" w14:paraId="109FC21E" w14:textId="77777777">
      <w:pPr>
        <w:numPr>
          <w:ilvl w:val="0"/>
          <w:numId w:val="10"/>
        </w:numPr>
        <w:spacing w:after="0"/>
        <w:rPr>
          <w:rFonts w:ascii="Arial" w:hAnsi="Arial" w:eastAsia="Aptos" w:cs="Arial"/>
          <w:color w:val="000000" w:themeColor="text1"/>
          <w:sz w:val="24"/>
          <w:szCs w:val="24"/>
        </w:rPr>
      </w:pPr>
      <w:r w:rsidRPr="000D75BE">
        <w:rPr>
          <w:rFonts w:ascii="Arial" w:hAnsi="Arial" w:eastAsia="Aptos" w:cs="Arial"/>
          <w:color w:val="000000" w:themeColor="text1"/>
          <w:sz w:val="24"/>
          <w:szCs w:val="24"/>
        </w:rPr>
        <w:t xml:space="preserve">Own the development of current-state (as-is) views where required to support strategic design decisions </w:t>
      </w:r>
    </w:p>
    <w:p w:rsidR="000D75BE" w:rsidP="000D75BE" w:rsidRDefault="000D75BE" w14:paraId="3B8C6F41" w14:textId="04D031F8">
      <w:pPr>
        <w:numPr>
          <w:ilvl w:val="0"/>
          <w:numId w:val="10"/>
        </w:numPr>
        <w:spacing w:after="0"/>
        <w:rPr>
          <w:rFonts w:ascii="Arial" w:hAnsi="Arial" w:eastAsia="Aptos" w:cs="Arial"/>
          <w:color w:val="000000" w:themeColor="text1"/>
          <w:sz w:val="24"/>
          <w:szCs w:val="24"/>
        </w:rPr>
      </w:pPr>
      <w:r w:rsidRPr="000D75BE">
        <w:rPr>
          <w:rFonts w:ascii="Arial" w:hAnsi="Arial" w:eastAsia="Aptos" w:cs="Arial"/>
          <w:color w:val="000000" w:themeColor="text1"/>
          <w:sz w:val="24"/>
          <w:szCs w:val="24"/>
        </w:rPr>
        <w:t xml:space="preserve">Identify and articulate systemic pain points, inefficiencies, risks and dependencies that must inform transformation </w:t>
      </w:r>
    </w:p>
    <w:p w:rsidRPr="000D75BE" w:rsidR="000D75BE" w:rsidP="5F30227B" w:rsidRDefault="000D75BE" w14:paraId="1E5180D7" w14:textId="77777777">
      <w:pPr>
        <w:spacing w:after="0"/>
        <w:ind w:left="720"/>
        <w:rPr>
          <w:rFonts w:ascii="Arial" w:hAnsi="Arial" w:eastAsia="Aptos" w:cs="Arial"/>
          <w:color w:val="000000" w:themeColor="text1"/>
          <w:sz w:val="24"/>
          <w:szCs w:val="24"/>
        </w:rPr>
      </w:pPr>
    </w:p>
    <w:p w:rsidR="000D75BE" w:rsidP="5F30227B" w:rsidRDefault="000D75BE" w14:paraId="1594E729" w14:textId="77777777">
      <w:pPr>
        <w:spacing w:after="0"/>
        <w:ind w:firstLine="720"/>
        <w:rPr>
          <w:rFonts w:ascii="Arial" w:hAnsi="Arial" w:eastAsia="Aptos" w:cs="Arial"/>
          <w:b w:val="1"/>
          <w:bCs w:val="1"/>
          <w:color w:val="000000" w:themeColor="text1"/>
          <w:sz w:val="24"/>
          <w:szCs w:val="24"/>
        </w:rPr>
      </w:pPr>
      <w:r w:rsidRPr="5F30227B" w:rsidR="25122102">
        <w:rPr>
          <w:rFonts w:ascii="Arial" w:hAnsi="Arial" w:eastAsia="Aptos" w:cs="Arial"/>
          <w:b w:val="1"/>
          <w:bCs w:val="1"/>
          <w:color w:val="000000" w:themeColor="text1" w:themeTint="FF" w:themeShade="FF"/>
          <w:sz w:val="24"/>
          <w:szCs w:val="24"/>
        </w:rPr>
        <w:t>Future-state design leadership</w:t>
      </w:r>
    </w:p>
    <w:p w:rsidRPr="000D75BE" w:rsidR="000D75BE" w:rsidP="000D75BE" w:rsidRDefault="000D75BE" w14:paraId="22DBF660" w14:textId="77777777">
      <w:pPr>
        <w:spacing w:after="0"/>
        <w:rPr>
          <w:rFonts w:ascii="Arial" w:hAnsi="Arial" w:eastAsia="Aptos" w:cs="Arial"/>
          <w:b/>
          <w:bCs/>
          <w:color w:val="000000" w:themeColor="text1"/>
          <w:sz w:val="24"/>
          <w:szCs w:val="24"/>
        </w:rPr>
      </w:pPr>
    </w:p>
    <w:p w:rsidRPr="000D75BE" w:rsidR="000D75BE" w:rsidP="000D75BE" w:rsidRDefault="000D75BE" w14:paraId="0C74BB82" w14:textId="77777777">
      <w:pPr>
        <w:numPr>
          <w:ilvl w:val="0"/>
          <w:numId w:val="11"/>
        </w:numPr>
        <w:spacing w:after="0"/>
        <w:rPr>
          <w:rFonts w:ascii="Arial" w:hAnsi="Arial" w:eastAsia="Aptos" w:cs="Arial"/>
          <w:color w:val="000000" w:themeColor="text1"/>
          <w:sz w:val="24"/>
          <w:szCs w:val="24"/>
        </w:rPr>
      </w:pPr>
      <w:r w:rsidRPr="000D75BE">
        <w:rPr>
          <w:rFonts w:ascii="Arial" w:hAnsi="Arial" w:eastAsia="Aptos" w:cs="Arial"/>
          <w:color w:val="000000" w:themeColor="text1"/>
          <w:sz w:val="24"/>
          <w:szCs w:val="24"/>
        </w:rPr>
        <w:t xml:space="preserve">Lead analytical input into the development of future-state operating models and service designs </w:t>
      </w:r>
    </w:p>
    <w:p w:rsidRPr="000D75BE" w:rsidR="000D75BE" w:rsidP="000D75BE" w:rsidRDefault="000D75BE" w14:paraId="754A12C3" w14:textId="77777777">
      <w:pPr>
        <w:numPr>
          <w:ilvl w:val="0"/>
          <w:numId w:val="11"/>
        </w:numPr>
        <w:spacing w:after="0"/>
        <w:rPr>
          <w:rFonts w:ascii="Arial" w:hAnsi="Arial" w:eastAsia="Aptos" w:cs="Arial"/>
          <w:color w:val="000000" w:themeColor="text1"/>
          <w:sz w:val="24"/>
          <w:szCs w:val="24"/>
        </w:rPr>
      </w:pPr>
      <w:r w:rsidRPr="000D75BE">
        <w:rPr>
          <w:rFonts w:ascii="Arial" w:hAnsi="Arial" w:eastAsia="Aptos" w:cs="Arial"/>
          <w:color w:val="000000" w:themeColor="text1"/>
          <w:sz w:val="24"/>
          <w:szCs w:val="24"/>
        </w:rPr>
        <w:t xml:space="preserve">Work in partnership with service design, policy, operations and digital colleagues to: </w:t>
      </w:r>
    </w:p>
    <w:p w:rsidRPr="000D75BE" w:rsidR="000D75BE" w:rsidP="000D75BE" w:rsidRDefault="000D75BE" w14:paraId="35BEA6F2" w14:textId="77777777">
      <w:pPr>
        <w:numPr>
          <w:ilvl w:val="1"/>
          <w:numId w:val="11"/>
        </w:numPr>
        <w:spacing w:after="0"/>
        <w:rPr>
          <w:rFonts w:ascii="Arial" w:hAnsi="Arial" w:eastAsia="Aptos" w:cs="Arial"/>
          <w:color w:val="000000" w:themeColor="text1"/>
          <w:sz w:val="24"/>
          <w:szCs w:val="24"/>
        </w:rPr>
      </w:pPr>
      <w:r w:rsidRPr="000D75BE">
        <w:rPr>
          <w:rFonts w:ascii="Arial" w:hAnsi="Arial" w:eastAsia="Aptos" w:cs="Arial"/>
          <w:color w:val="000000" w:themeColor="text1"/>
          <w:sz w:val="24"/>
          <w:szCs w:val="24"/>
        </w:rPr>
        <w:t xml:space="preserve">Shape and evaluate alternative design options </w:t>
      </w:r>
    </w:p>
    <w:p w:rsidRPr="000D75BE" w:rsidR="000D75BE" w:rsidP="000D75BE" w:rsidRDefault="000D75BE" w14:paraId="6E175F2A" w14:textId="77777777">
      <w:pPr>
        <w:numPr>
          <w:ilvl w:val="1"/>
          <w:numId w:val="11"/>
        </w:numPr>
        <w:spacing w:after="0"/>
        <w:rPr>
          <w:rFonts w:ascii="Arial" w:hAnsi="Arial" w:eastAsia="Aptos" w:cs="Arial"/>
          <w:color w:val="000000" w:themeColor="text1"/>
          <w:sz w:val="24"/>
          <w:szCs w:val="24"/>
        </w:rPr>
      </w:pPr>
      <w:r w:rsidRPr="000D75BE">
        <w:rPr>
          <w:rFonts w:ascii="Arial" w:hAnsi="Arial" w:eastAsia="Aptos" w:cs="Arial"/>
          <w:color w:val="000000" w:themeColor="text1"/>
          <w:sz w:val="24"/>
          <w:szCs w:val="24"/>
        </w:rPr>
        <w:t xml:space="preserve">Assess feasibility, risks and impacts across the system </w:t>
      </w:r>
    </w:p>
    <w:p w:rsidRPr="000D75BE" w:rsidR="000D75BE" w:rsidP="000D75BE" w:rsidRDefault="000D75BE" w14:paraId="11AAB284" w14:textId="77777777">
      <w:pPr>
        <w:numPr>
          <w:ilvl w:val="1"/>
          <w:numId w:val="11"/>
        </w:numPr>
        <w:spacing w:after="0"/>
        <w:rPr>
          <w:rFonts w:ascii="Arial" w:hAnsi="Arial" w:eastAsia="Aptos" w:cs="Arial"/>
          <w:color w:val="000000" w:themeColor="text1"/>
          <w:sz w:val="24"/>
          <w:szCs w:val="24"/>
        </w:rPr>
      </w:pPr>
      <w:r w:rsidRPr="000D75BE">
        <w:rPr>
          <w:rFonts w:ascii="Arial" w:hAnsi="Arial" w:eastAsia="Aptos" w:cs="Arial"/>
          <w:color w:val="000000" w:themeColor="text1"/>
          <w:sz w:val="24"/>
          <w:szCs w:val="24"/>
        </w:rPr>
        <w:t xml:space="preserve">Define implications for roles, skills, controls and assurance </w:t>
      </w:r>
    </w:p>
    <w:p w:rsidRPr="000D75BE" w:rsidR="000D75BE" w:rsidP="000D75BE" w:rsidRDefault="000D75BE" w14:paraId="5C8F26ED" w14:textId="77777777">
      <w:pPr>
        <w:numPr>
          <w:ilvl w:val="0"/>
          <w:numId w:val="11"/>
        </w:numPr>
        <w:spacing w:after="0"/>
        <w:rPr>
          <w:rFonts w:ascii="Arial" w:hAnsi="Arial" w:eastAsia="Aptos" w:cs="Arial"/>
          <w:color w:val="000000" w:themeColor="text1"/>
          <w:sz w:val="24"/>
          <w:szCs w:val="24"/>
        </w:rPr>
      </w:pPr>
      <w:r w:rsidRPr="000D75BE">
        <w:rPr>
          <w:rFonts w:ascii="Arial" w:hAnsi="Arial" w:eastAsia="Aptos" w:cs="Arial"/>
          <w:color w:val="000000" w:themeColor="text1"/>
          <w:sz w:val="24"/>
          <w:szCs w:val="24"/>
        </w:rPr>
        <w:t xml:space="preserve">Ensure that future-state designs are grounded in a realistic understanding of organisational complexity </w:t>
      </w:r>
    </w:p>
    <w:p w:rsidRPr="000D75BE" w:rsidR="000D75BE" w:rsidP="000D75BE" w:rsidRDefault="000D75BE" w14:paraId="7AD53C0B" w14:textId="4897C908">
      <w:pPr>
        <w:spacing w:after="0"/>
        <w:rPr>
          <w:rFonts w:ascii="Arial" w:hAnsi="Arial" w:eastAsia="Aptos" w:cs="Arial"/>
          <w:color w:val="000000" w:themeColor="text1"/>
          <w:sz w:val="24"/>
          <w:szCs w:val="24"/>
        </w:rPr>
      </w:pPr>
    </w:p>
    <w:p w:rsidR="000D75BE" w:rsidP="5F30227B" w:rsidRDefault="000D75BE" w14:paraId="616D6C0D" w14:textId="5EAA47D4">
      <w:pPr>
        <w:spacing w:after="0"/>
        <w:ind w:firstLine="720"/>
        <w:rPr>
          <w:rFonts w:ascii="Arial" w:hAnsi="Arial" w:eastAsia="Aptos" w:cs="Arial"/>
          <w:b w:val="1"/>
          <w:bCs w:val="1"/>
          <w:color w:val="000000" w:themeColor="text1"/>
          <w:sz w:val="24"/>
          <w:szCs w:val="24"/>
        </w:rPr>
      </w:pPr>
      <w:r w:rsidRPr="5F30227B" w:rsidR="25122102">
        <w:rPr>
          <w:rFonts w:ascii="Arial" w:hAnsi="Arial" w:eastAsia="Aptos" w:cs="Arial"/>
          <w:b w:val="1"/>
          <w:bCs w:val="1"/>
          <w:color w:val="000000" w:themeColor="text1" w:themeTint="FF" w:themeShade="FF"/>
          <w:sz w:val="24"/>
          <w:szCs w:val="24"/>
        </w:rPr>
        <w:t>Strategic decision support and option analysi</w:t>
      </w:r>
      <w:r w:rsidRPr="5F30227B" w:rsidR="01287A36">
        <w:rPr>
          <w:rFonts w:ascii="Arial" w:hAnsi="Arial" w:eastAsia="Aptos" w:cs="Arial"/>
          <w:b w:val="1"/>
          <w:bCs w:val="1"/>
          <w:color w:val="000000" w:themeColor="text1" w:themeTint="FF" w:themeShade="FF"/>
          <w:sz w:val="24"/>
          <w:szCs w:val="24"/>
        </w:rPr>
        <w:t>s</w:t>
      </w:r>
    </w:p>
    <w:p w:rsidRPr="000D75BE" w:rsidR="009B7D08" w:rsidP="000D75BE" w:rsidRDefault="009B7D08" w14:paraId="2071CB7A" w14:textId="77777777">
      <w:pPr>
        <w:spacing w:after="0"/>
        <w:rPr>
          <w:rFonts w:ascii="Arial" w:hAnsi="Arial" w:eastAsia="Aptos" w:cs="Arial"/>
          <w:b/>
          <w:bCs/>
          <w:color w:val="000000" w:themeColor="text1"/>
          <w:sz w:val="24"/>
          <w:szCs w:val="24"/>
        </w:rPr>
      </w:pPr>
    </w:p>
    <w:p w:rsidRPr="000D75BE" w:rsidR="000D75BE" w:rsidP="000D75BE" w:rsidRDefault="000D75BE" w14:paraId="3DD72AE1" w14:textId="77777777">
      <w:pPr>
        <w:numPr>
          <w:ilvl w:val="0"/>
          <w:numId w:val="12"/>
        </w:numPr>
        <w:spacing w:after="0"/>
        <w:rPr>
          <w:rFonts w:ascii="Arial" w:hAnsi="Arial" w:eastAsia="Aptos" w:cs="Arial"/>
          <w:color w:val="000000" w:themeColor="text1"/>
          <w:sz w:val="24"/>
          <w:szCs w:val="24"/>
        </w:rPr>
      </w:pPr>
      <w:r w:rsidRPr="000D75BE">
        <w:rPr>
          <w:rFonts w:ascii="Arial" w:hAnsi="Arial" w:eastAsia="Aptos" w:cs="Arial"/>
          <w:color w:val="000000" w:themeColor="text1"/>
          <w:sz w:val="24"/>
          <w:szCs w:val="24"/>
        </w:rPr>
        <w:t xml:space="preserve">Lead the production of structured analysis to inform senior decision-making, including: </w:t>
      </w:r>
    </w:p>
    <w:p w:rsidRPr="000D75BE" w:rsidR="000D75BE" w:rsidP="000D75BE" w:rsidRDefault="000D75BE" w14:paraId="0294D2C2" w14:textId="77777777">
      <w:pPr>
        <w:numPr>
          <w:ilvl w:val="1"/>
          <w:numId w:val="12"/>
        </w:numPr>
        <w:spacing w:after="0"/>
        <w:rPr>
          <w:rFonts w:ascii="Arial" w:hAnsi="Arial" w:eastAsia="Aptos" w:cs="Arial"/>
          <w:color w:val="000000" w:themeColor="text1"/>
          <w:sz w:val="24"/>
          <w:szCs w:val="24"/>
        </w:rPr>
      </w:pPr>
      <w:r w:rsidRPr="000D75BE">
        <w:rPr>
          <w:rFonts w:ascii="Arial" w:hAnsi="Arial" w:eastAsia="Aptos" w:cs="Arial"/>
          <w:color w:val="000000" w:themeColor="text1"/>
          <w:sz w:val="24"/>
          <w:szCs w:val="24"/>
        </w:rPr>
        <w:t xml:space="preserve">Options appraisals </w:t>
      </w:r>
    </w:p>
    <w:p w:rsidRPr="000D75BE" w:rsidR="000D75BE" w:rsidP="000D75BE" w:rsidRDefault="000D75BE" w14:paraId="226607DD" w14:textId="77777777">
      <w:pPr>
        <w:numPr>
          <w:ilvl w:val="1"/>
          <w:numId w:val="12"/>
        </w:numPr>
        <w:spacing w:after="0"/>
        <w:rPr>
          <w:rFonts w:ascii="Arial" w:hAnsi="Arial" w:eastAsia="Aptos" w:cs="Arial"/>
          <w:color w:val="000000" w:themeColor="text1"/>
          <w:sz w:val="24"/>
          <w:szCs w:val="24"/>
        </w:rPr>
      </w:pPr>
      <w:r w:rsidRPr="000D75BE">
        <w:rPr>
          <w:rFonts w:ascii="Arial" w:hAnsi="Arial" w:eastAsia="Aptos" w:cs="Arial"/>
          <w:color w:val="000000" w:themeColor="text1"/>
          <w:sz w:val="24"/>
          <w:szCs w:val="24"/>
        </w:rPr>
        <w:t xml:space="preserve">Impact assessments (operational, financial, assurance, people) </w:t>
      </w:r>
    </w:p>
    <w:p w:rsidRPr="000D75BE" w:rsidR="000D75BE" w:rsidP="000D75BE" w:rsidRDefault="000D75BE" w14:paraId="3F486348" w14:textId="77777777">
      <w:pPr>
        <w:numPr>
          <w:ilvl w:val="1"/>
          <w:numId w:val="12"/>
        </w:numPr>
        <w:spacing w:after="0"/>
        <w:rPr>
          <w:rFonts w:ascii="Arial" w:hAnsi="Arial" w:eastAsia="Aptos" w:cs="Arial"/>
          <w:color w:val="000000" w:themeColor="text1"/>
          <w:sz w:val="24"/>
          <w:szCs w:val="24"/>
        </w:rPr>
      </w:pPr>
      <w:r w:rsidRPr="000D75BE">
        <w:rPr>
          <w:rFonts w:ascii="Arial" w:hAnsi="Arial" w:eastAsia="Aptos" w:cs="Arial"/>
          <w:color w:val="000000" w:themeColor="text1"/>
          <w:sz w:val="24"/>
          <w:szCs w:val="24"/>
        </w:rPr>
        <w:t xml:space="preserve">Trade-off analysis across competing priorities </w:t>
      </w:r>
    </w:p>
    <w:p w:rsidRPr="000D75BE" w:rsidR="000D75BE" w:rsidP="000D75BE" w:rsidRDefault="000D75BE" w14:paraId="5715A243" w14:textId="77777777">
      <w:pPr>
        <w:numPr>
          <w:ilvl w:val="0"/>
          <w:numId w:val="12"/>
        </w:numPr>
        <w:spacing w:after="0"/>
        <w:rPr>
          <w:rFonts w:ascii="Arial" w:hAnsi="Arial" w:eastAsia="Aptos" w:cs="Arial"/>
          <w:color w:val="000000" w:themeColor="text1"/>
          <w:sz w:val="24"/>
          <w:szCs w:val="24"/>
        </w:rPr>
      </w:pPr>
      <w:r w:rsidRPr="000D75BE">
        <w:rPr>
          <w:rFonts w:ascii="Arial" w:hAnsi="Arial" w:eastAsia="Aptos" w:cs="Arial"/>
          <w:color w:val="000000" w:themeColor="text1"/>
          <w:sz w:val="24"/>
          <w:szCs w:val="24"/>
        </w:rPr>
        <w:t xml:space="preserve">Provide clear, evidence-based recommendations and challenge to senior stakeholders and governance forums </w:t>
      </w:r>
    </w:p>
    <w:p w:rsidRPr="000D75BE" w:rsidR="000D75BE" w:rsidP="000D75BE" w:rsidRDefault="000D75BE" w14:paraId="73FECDC3" w14:textId="77777777">
      <w:pPr>
        <w:numPr>
          <w:ilvl w:val="0"/>
          <w:numId w:val="12"/>
        </w:numPr>
        <w:spacing w:after="0"/>
        <w:rPr>
          <w:rFonts w:ascii="Arial" w:hAnsi="Arial" w:eastAsia="Aptos" w:cs="Arial"/>
          <w:color w:val="000000" w:themeColor="text1"/>
          <w:sz w:val="24"/>
          <w:szCs w:val="24"/>
        </w:rPr>
      </w:pPr>
      <w:r w:rsidRPr="000D75BE">
        <w:rPr>
          <w:rFonts w:ascii="Arial" w:hAnsi="Arial" w:eastAsia="Aptos" w:cs="Arial"/>
          <w:color w:val="000000" w:themeColor="text1"/>
          <w:sz w:val="24"/>
          <w:szCs w:val="24"/>
        </w:rPr>
        <w:t xml:space="preserve">Ensure analytical outputs are proportionate, timely and tailored to decision needs </w:t>
      </w:r>
    </w:p>
    <w:p w:rsidRPr="000D75BE" w:rsidR="000D75BE" w:rsidP="000D75BE" w:rsidRDefault="000D75BE" w14:paraId="1128A17C" w14:textId="02081D37">
      <w:pPr>
        <w:spacing w:after="0"/>
        <w:rPr>
          <w:rFonts w:ascii="Arial" w:hAnsi="Arial" w:eastAsia="Aptos" w:cs="Arial"/>
          <w:color w:val="000000" w:themeColor="text1"/>
          <w:sz w:val="24"/>
          <w:szCs w:val="24"/>
        </w:rPr>
      </w:pPr>
    </w:p>
    <w:p w:rsidR="000D75BE" w:rsidP="5F30227B" w:rsidRDefault="000D75BE" w14:paraId="5EC7DE66" w14:textId="77777777">
      <w:pPr>
        <w:spacing w:after="0"/>
        <w:ind w:firstLine="720"/>
        <w:rPr>
          <w:rFonts w:ascii="Arial" w:hAnsi="Arial" w:eastAsia="Aptos" w:cs="Arial"/>
          <w:b w:val="1"/>
          <w:bCs w:val="1"/>
          <w:color w:val="000000" w:themeColor="text1"/>
          <w:sz w:val="24"/>
          <w:szCs w:val="24"/>
        </w:rPr>
      </w:pPr>
      <w:r w:rsidRPr="5F30227B" w:rsidR="25122102">
        <w:rPr>
          <w:rFonts w:ascii="Arial" w:hAnsi="Arial" w:eastAsia="Aptos" w:cs="Arial"/>
          <w:b w:val="1"/>
          <w:bCs w:val="1"/>
          <w:color w:val="000000" w:themeColor="text1" w:themeTint="FF" w:themeShade="FF"/>
          <w:sz w:val="24"/>
          <w:szCs w:val="24"/>
        </w:rPr>
        <w:t>Cross-portfolio coherence and insight</w:t>
      </w:r>
    </w:p>
    <w:p w:rsidRPr="000D75BE" w:rsidR="009B7D08" w:rsidP="000D75BE" w:rsidRDefault="009B7D08" w14:paraId="2BD5D2ED" w14:textId="77777777">
      <w:pPr>
        <w:spacing w:after="0"/>
        <w:rPr>
          <w:rFonts w:ascii="Arial" w:hAnsi="Arial" w:eastAsia="Aptos" w:cs="Arial"/>
          <w:b/>
          <w:bCs/>
          <w:color w:val="000000" w:themeColor="text1"/>
          <w:sz w:val="24"/>
          <w:szCs w:val="24"/>
        </w:rPr>
      </w:pPr>
    </w:p>
    <w:p w:rsidRPr="000D75BE" w:rsidR="000D75BE" w:rsidP="000D75BE" w:rsidRDefault="000D75BE" w14:paraId="34ABCC6B" w14:textId="77777777">
      <w:pPr>
        <w:numPr>
          <w:ilvl w:val="0"/>
          <w:numId w:val="13"/>
        </w:numPr>
        <w:spacing w:after="0"/>
        <w:rPr>
          <w:rFonts w:ascii="Arial" w:hAnsi="Arial" w:eastAsia="Aptos" w:cs="Arial"/>
          <w:color w:val="000000" w:themeColor="text1"/>
          <w:sz w:val="24"/>
          <w:szCs w:val="24"/>
        </w:rPr>
      </w:pPr>
      <w:r w:rsidRPr="000D75BE">
        <w:rPr>
          <w:rFonts w:ascii="Arial" w:hAnsi="Arial" w:eastAsia="Aptos" w:cs="Arial"/>
          <w:color w:val="000000" w:themeColor="text1"/>
          <w:sz w:val="24"/>
          <w:szCs w:val="24"/>
        </w:rPr>
        <w:t xml:space="preserve">Own identification of cross-cutting themes, duplication and interdependencies across the transformation portfolio </w:t>
      </w:r>
    </w:p>
    <w:p w:rsidRPr="000D75BE" w:rsidR="000D75BE" w:rsidP="000D75BE" w:rsidRDefault="000D75BE" w14:paraId="3DCDE4C9" w14:textId="77777777">
      <w:pPr>
        <w:numPr>
          <w:ilvl w:val="0"/>
          <w:numId w:val="13"/>
        </w:numPr>
        <w:spacing w:after="0"/>
        <w:rPr>
          <w:rFonts w:ascii="Arial" w:hAnsi="Arial" w:eastAsia="Aptos" w:cs="Arial"/>
          <w:color w:val="000000" w:themeColor="text1"/>
          <w:sz w:val="24"/>
          <w:szCs w:val="24"/>
        </w:rPr>
      </w:pPr>
      <w:r w:rsidRPr="000D75BE">
        <w:rPr>
          <w:rFonts w:ascii="Arial" w:hAnsi="Arial" w:eastAsia="Aptos" w:cs="Arial"/>
          <w:color w:val="000000" w:themeColor="text1"/>
          <w:sz w:val="24"/>
          <w:szCs w:val="24"/>
        </w:rPr>
        <w:t xml:space="preserve">Ensure alignment between individual change initiatives and overall design intent </w:t>
      </w:r>
    </w:p>
    <w:p w:rsidR="000D75BE" w:rsidP="000D75BE" w:rsidRDefault="000D75BE" w14:paraId="7E3CC999" w14:textId="6F396965">
      <w:pPr>
        <w:numPr>
          <w:ilvl w:val="0"/>
          <w:numId w:val="13"/>
        </w:numPr>
        <w:spacing w:after="0"/>
        <w:rPr>
          <w:rFonts w:ascii="Arial" w:hAnsi="Arial" w:eastAsia="Aptos" w:cs="Arial"/>
          <w:color w:val="000000" w:themeColor="text1"/>
          <w:sz w:val="24"/>
          <w:szCs w:val="24"/>
        </w:rPr>
      </w:pPr>
      <w:r w:rsidRPr="000D75BE">
        <w:rPr>
          <w:rFonts w:ascii="Arial" w:hAnsi="Arial" w:eastAsia="Aptos" w:cs="Arial"/>
          <w:color w:val="000000" w:themeColor="text1"/>
          <w:sz w:val="24"/>
          <w:szCs w:val="24"/>
        </w:rPr>
        <w:t xml:space="preserve">Maintain a system-wide view of how change impacts the organisation, enabling coherent and sustainable transformation </w:t>
      </w:r>
    </w:p>
    <w:p w:rsidRPr="000D75BE" w:rsidR="009B7D08" w:rsidP="009B7D08" w:rsidRDefault="009B7D08" w14:paraId="1DDE5AFA" w14:textId="77777777">
      <w:pPr>
        <w:spacing w:after="0"/>
        <w:rPr>
          <w:rFonts w:ascii="Arial" w:hAnsi="Arial" w:eastAsia="Aptos" w:cs="Arial"/>
          <w:color w:val="000000" w:themeColor="text1"/>
          <w:sz w:val="24"/>
          <w:szCs w:val="24"/>
        </w:rPr>
      </w:pPr>
    </w:p>
    <w:p w:rsidR="000D75BE" w:rsidP="5F30227B" w:rsidRDefault="000D75BE" w14:paraId="7D0EFEFF" w14:textId="77777777">
      <w:pPr>
        <w:spacing w:after="0"/>
        <w:ind w:firstLine="720"/>
        <w:rPr>
          <w:rFonts w:ascii="Arial" w:hAnsi="Arial" w:eastAsia="Aptos" w:cs="Arial"/>
          <w:b w:val="1"/>
          <w:bCs w:val="1"/>
          <w:color w:val="000000" w:themeColor="text1"/>
          <w:sz w:val="24"/>
          <w:szCs w:val="24"/>
        </w:rPr>
      </w:pPr>
      <w:r w:rsidRPr="5F30227B" w:rsidR="25122102">
        <w:rPr>
          <w:rFonts w:ascii="Arial" w:hAnsi="Arial" w:eastAsia="Aptos" w:cs="Arial"/>
          <w:b w:val="1"/>
          <w:bCs w:val="1"/>
          <w:color w:val="000000" w:themeColor="text1" w:themeTint="FF" w:themeShade="FF"/>
          <w:sz w:val="24"/>
          <w:szCs w:val="24"/>
        </w:rPr>
        <w:t>Leadership, collaboration and influence</w:t>
      </w:r>
    </w:p>
    <w:p w:rsidRPr="000D75BE" w:rsidR="009B7D08" w:rsidP="000D75BE" w:rsidRDefault="009B7D08" w14:paraId="2FFBC823" w14:textId="77777777">
      <w:pPr>
        <w:spacing w:after="0"/>
        <w:rPr>
          <w:rFonts w:ascii="Arial" w:hAnsi="Arial" w:eastAsia="Aptos" w:cs="Arial"/>
          <w:b/>
          <w:bCs/>
          <w:color w:val="000000" w:themeColor="text1"/>
          <w:sz w:val="24"/>
          <w:szCs w:val="24"/>
        </w:rPr>
      </w:pPr>
    </w:p>
    <w:p w:rsidRPr="000D75BE" w:rsidR="000D75BE" w:rsidP="000D75BE" w:rsidRDefault="000D75BE" w14:paraId="435965C3" w14:textId="77777777">
      <w:pPr>
        <w:numPr>
          <w:ilvl w:val="0"/>
          <w:numId w:val="14"/>
        </w:numPr>
        <w:spacing w:after="0"/>
        <w:rPr>
          <w:rFonts w:ascii="Arial" w:hAnsi="Arial" w:eastAsia="Aptos" w:cs="Arial"/>
          <w:color w:val="000000" w:themeColor="text1"/>
          <w:sz w:val="24"/>
          <w:szCs w:val="24"/>
        </w:rPr>
      </w:pPr>
      <w:r w:rsidRPr="000D75BE">
        <w:rPr>
          <w:rFonts w:ascii="Arial" w:hAnsi="Arial" w:eastAsia="Aptos" w:cs="Arial"/>
          <w:color w:val="000000" w:themeColor="text1"/>
          <w:sz w:val="24"/>
          <w:szCs w:val="24"/>
        </w:rPr>
        <w:t xml:space="preserve">Act as a senior analytical leader within the Transformation function, setting expectations for high-quality, outcome-focused analysis </w:t>
      </w:r>
    </w:p>
    <w:p w:rsidRPr="000D75BE" w:rsidR="000D75BE" w:rsidP="000D75BE" w:rsidRDefault="000D75BE" w14:paraId="57A1BDAF" w14:textId="77777777">
      <w:pPr>
        <w:numPr>
          <w:ilvl w:val="0"/>
          <w:numId w:val="14"/>
        </w:numPr>
        <w:spacing w:after="0"/>
        <w:rPr>
          <w:rFonts w:ascii="Arial" w:hAnsi="Arial" w:eastAsia="Aptos" w:cs="Arial"/>
          <w:color w:val="000000" w:themeColor="text1"/>
          <w:sz w:val="24"/>
          <w:szCs w:val="24"/>
        </w:rPr>
      </w:pPr>
      <w:r w:rsidRPr="000D75BE">
        <w:rPr>
          <w:rFonts w:ascii="Arial" w:hAnsi="Arial" w:eastAsia="Aptos" w:cs="Arial"/>
          <w:color w:val="000000" w:themeColor="text1"/>
          <w:sz w:val="24"/>
          <w:szCs w:val="24"/>
        </w:rPr>
        <w:t xml:space="preserve">Work directly with G6 and senior stakeholders to shape problem definition and strategic direction </w:t>
      </w:r>
    </w:p>
    <w:p w:rsidRPr="000D75BE" w:rsidR="000D75BE" w:rsidP="000D75BE" w:rsidRDefault="000D75BE" w14:paraId="72F6C63A" w14:textId="77777777">
      <w:pPr>
        <w:numPr>
          <w:ilvl w:val="0"/>
          <w:numId w:val="14"/>
        </w:numPr>
        <w:spacing w:after="0"/>
        <w:rPr>
          <w:rFonts w:ascii="Arial" w:hAnsi="Arial" w:eastAsia="Aptos" w:cs="Arial"/>
          <w:color w:val="000000" w:themeColor="text1"/>
          <w:sz w:val="24"/>
          <w:szCs w:val="24"/>
        </w:rPr>
      </w:pPr>
      <w:r w:rsidRPr="000D75BE">
        <w:rPr>
          <w:rFonts w:ascii="Arial" w:hAnsi="Arial" w:eastAsia="Aptos" w:cs="Arial"/>
          <w:color w:val="000000" w:themeColor="text1"/>
          <w:sz w:val="24"/>
          <w:szCs w:val="24"/>
        </w:rPr>
        <w:t xml:space="preserve">Influence and challenge constructively across organisational boundaries, including digital, policy and operational teams </w:t>
      </w:r>
    </w:p>
    <w:p w:rsidRPr="000D75BE" w:rsidR="000D75BE" w:rsidP="000D75BE" w:rsidRDefault="000D75BE" w14:paraId="001F8F3E" w14:textId="77777777">
      <w:pPr>
        <w:numPr>
          <w:ilvl w:val="0"/>
          <w:numId w:val="14"/>
        </w:numPr>
        <w:spacing w:after="0"/>
        <w:rPr>
          <w:rFonts w:ascii="Arial" w:hAnsi="Arial" w:eastAsia="Aptos" w:cs="Arial"/>
          <w:color w:val="000000" w:themeColor="text1"/>
          <w:sz w:val="24"/>
          <w:szCs w:val="24"/>
        </w:rPr>
      </w:pPr>
      <w:r w:rsidRPr="000D75BE">
        <w:rPr>
          <w:rFonts w:ascii="Arial" w:hAnsi="Arial" w:eastAsia="Aptos" w:cs="Arial"/>
          <w:color w:val="000000" w:themeColor="text1"/>
          <w:sz w:val="24"/>
          <w:szCs w:val="24"/>
        </w:rPr>
        <w:t xml:space="preserve">Provide leadership to the wider analytical community (including embedded BAs), sharing insight, setting standards and supporting capability development </w:t>
      </w:r>
    </w:p>
    <w:p w:rsidRPr="000D75BE" w:rsidR="000D75BE" w:rsidP="000D75BE" w:rsidRDefault="000D75BE" w14:paraId="55C6EDDA" w14:textId="77777777">
      <w:pPr>
        <w:numPr>
          <w:ilvl w:val="0"/>
          <w:numId w:val="14"/>
        </w:numPr>
        <w:spacing w:after="0"/>
        <w:rPr>
          <w:rFonts w:ascii="Arial" w:hAnsi="Arial" w:eastAsia="Aptos" w:cs="Arial"/>
          <w:color w:val="000000" w:themeColor="text1"/>
          <w:sz w:val="24"/>
          <w:szCs w:val="24"/>
        </w:rPr>
      </w:pPr>
      <w:r w:rsidRPr="000D75BE">
        <w:rPr>
          <w:rFonts w:ascii="Arial" w:hAnsi="Arial" w:eastAsia="Aptos" w:cs="Arial"/>
          <w:color w:val="000000" w:themeColor="text1"/>
          <w:sz w:val="24"/>
          <w:szCs w:val="24"/>
        </w:rPr>
        <w:t xml:space="preserve">Foster a collaborative and inclusive environment where diverse perspectives inform better decision-making </w:t>
      </w:r>
    </w:p>
    <w:p w:rsidRPr="000D75BE" w:rsidR="000D75BE" w:rsidP="000D75BE" w:rsidRDefault="000D75BE" w14:paraId="4B9FA41B" w14:textId="6939B46A">
      <w:pPr>
        <w:spacing w:after="0"/>
        <w:rPr>
          <w:rFonts w:ascii="Arial" w:hAnsi="Arial" w:eastAsia="Aptos" w:cs="Arial"/>
          <w:color w:val="000000" w:themeColor="text1"/>
          <w:sz w:val="24"/>
          <w:szCs w:val="24"/>
        </w:rPr>
      </w:pPr>
    </w:p>
    <w:p w:rsidR="000D75BE" w:rsidP="000D75BE" w:rsidRDefault="000D75BE" w14:paraId="466774DA" w14:textId="77777777">
      <w:pPr>
        <w:spacing w:after="0"/>
        <w:rPr>
          <w:rFonts w:ascii="Arial" w:hAnsi="Arial" w:eastAsia="Aptos" w:cs="Arial"/>
          <w:b/>
          <w:bCs/>
          <w:color w:val="000000" w:themeColor="text1"/>
          <w:sz w:val="24"/>
          <w:szCs w:val="24"/>
        </w:rPr>
      </w:pPr>
      <w:r w:rsidRPr="000D75BE">
        <w:rPr>
          <w:rFonts w:ascii="Arial" w:hAnsi="Arial" w:eastAsia="Aptos" w:cs="Arial"/>
          <w:b/>
          <w:bCs/>
          <w:color w:val="000000" w:themeColor="text1"/>
          <w:sz w:val="24"/>
          <w:szCs w:val="24"/>
        </w:rPr>
        <w:t>Essential Knowledge, Experience and Skills</w:t>
      </w:r>
    </w:p>
    <w:p w:rsidRPr="000D75BE" w:rsidR="009B7D08" w:rsidP="000D75BE" w:rsidRDefault="009B7D08" w14:paraId="3EB89014" w14:textId="77777777">
      <w:pPr>
        <w:spacing w:after="0"/>
        <w:rPr>
          <w:rFonts w:ascii="Arial" w:hAnsi="Arial" w:eastAsia="Aptos" w:cs="Arial"/>
          <w:b/>
          <w:bCs/>
          <w:color w:val="000000" w:themeColor="text1"/>
          <w:sz w:val="24"/>
          <w:szCs w:val="24"/>
        </w:rPr>
      </w:pPr>
    </w:p>
    <w:p w:rsidRPr="000D75BE" w:rsidR="000D75BE" w:rsidP="000D75BE" w:rsidRDefault="000D75BE" w14:paraId="09FAAF42" w14:textId="77777777">
      <w:pPr>
        <w:numPr>
          <w:ilvl w:val="0"/>
          <w:numId w:val="15"/>
        </w:numPr>
        <w:spacing w:after="0"/>
        <w:rPr>
          <w:rFonts w:ascii="Arial" w:hAnsi="Arial" w:eastAsia="Aptos" w:cs="Arial"/>
          <w:color w:val="000000" w:themeColor="text1"/>
          <w:sz w:val="24"/>
          <w:szCs w:val="24"/>
        </w:rPr>
      </w:pPr>
      <w:r w:rsidRPr="000D75BE">
        <w:rPr>
          <w:rFonts w:ascii="Arial" w:hAnsi="Arial" w:eastAsia="Aptos" w:cs="Arial"/>
          <w:color w:val="000000" w:themeColor="text1"/>
          <w:sz w:val="24"/>
          <w:szCs w:val="24"/>
        </w:rPr>
        <w:t xml:space="preserve">Strong experience leading analysis of complex services, processes or operating models within large and/or complex organisations </w:t>
      </w:r>
    </w:p>
    <w:p w:rsidRPr="000D75BE" w:rsidR="000D75BE" w:rsidP="000D75BE" w:rsidRDefault="000D75BE" w14:paraId="71222534" w14:textId="77777777">
      <w:pPr>
        <w:numPr>
          <w:ilvl w:val="0"/>
          <w:numId w:val="15"/>
        </w:numPr>
        <w:spacing w:after="0"/>
        <w:rPr>
          <w:rFonts w:ascii="Arial" w:hAnsi="Arial" w:eastAsia="Aptos" w:cs="Arial"/>
          <w:color w:val="000000" w:themeColor="text1"/>
          <w:sz w:val="24"/>
          <w:szCs w:val="24"/>
        </w:rPr>
      </w:pPr>
      <w:r w:rsidRPr="000D75BE">
        <w:rPr>
          <w:rFonts w:ascii="Arial" w:hAnsi="Arial" w:eastAsia="Aptos" w:cs="Arial"/>
          <w:color w:val="000000" w:themeColor="text1"/>
          <w:sz w:val="24"/>
          <w:szCs w:val="24"/>
        </w:rPr>
        <w:t xml:space="preserve">Proven ability to frame ambiguous problems, structure analysis and develop clear, evidence-based recommendations that influence senior decision-making </w:t>
      </w:r>
    </w:p>
    <w:p w:rsidRPr="000D75BE" w:rsidR="000D75BE" w:rsidP="000D75BE" w:rsidRDefault="000D75BE" w14:paraId="45FA3EDE" w14:textId="77777777">
      <w:pPr>
        <w:numPr>
          <w:ilvl w:val="0"/>
          <w:numId w:val="15"/>
        </w:numPr>
        <w:spacing w:after="0"/>
        <w:rPr>
          <w:rFonts w:ascii="Arial" w:hAnsi="Arial" w:eastAsia="Aptos" w:cs="Arial"/>
          <w:color w:val="000000" w:themeColor="text1"/>
          <w:sz w:val="24"/>
          <w:szCs w:val="24"/>
        </w:rPr>
      </w:pPr>
      <w:r w:rsidRPr="000D75BE">
        <w:rPr>
          <w:rFonts w:ascii="Arial" w:hAnsi="Arial" w:eastAsia="Aptos" w:cs="Arial"/>
          <w:color w:val="000000" w:themeColor="text1"/>
          <w:sz w:val="24"/>
          <w:szCs w:val="24"/>
        </w:rPr>
        <w:t xml:space="preserve">Experience shaping or influencing strategic decisions, beyond delivery-level analysis </w:t>
      </w:r>
    </w:p>
    <w:p w:rsidRPr="000D75BE" w:rsidR="000D75BE" w:rsidP="000D75BE" w:rsidRDefault="000D75BE" w14:paraId="2C4A919B" w14:textId="77777777">
      <w:pPr>
        <w:numPr>
          <w:ilvl w:val="0"/>
          <w:numId w:val="15"/>
        </w:numPr>
        <w:spacing w:after="0"/>
        <w:rPr>
          <w:rFonts w:ascii="Arial" w:hAnsi="Arial" w:eastAsia="Aptos" w:cs="Arial"/>
          <w:color w:val="000000" w:themeColor="text1"/>
          <w:sz w:val="24"/>
          <w:szCs w:val="24"/>
        </w:rPr>
      </w:pPr>
      <w:r w:rsidRPr="000D75BE">
        <w:rPr>
          <w:rFonts w:ascii="Arial" w:hAnsi="Arial" w:eastAsia="Aptos" w:cs="Arial"/>
          <w:color w:val="000000" w:themeColor="text1"/>
          <w:sz w:val="24"/>
          <w:szCs w:val="24"/>
        </w:rPr>
        <w:t xml:space="preserve">Ability to develop and communicate end-to-end operating model insight, considering processes, people, governance and risk </w:t>
      </w:r>
    </w:p>
    <w:p w:rsidRPr="000D75BE" w:rsidR="000D75BE" w:rsidP="000D75BE" w:rsidRDefault="000D75BE" w14:paraId="43C0C1AC" w14:textId="77777777">
      <w:pPr>
        <w:numPr>
          <w:ilvl w:val="0"/>
          <w:numId w:val="15"/>
        </w:numPr>
        <w:spacing w:after="0"/>
        <w:rPr>
          <w:rFonts w:ascii="Arial" w:hAnsi="Arial" w:eastAsia="Aptos" w:cs="Arial"/>
          <w:color w:val="000000" w:themeColor="text1"/>
          <w:sz w:val="24"/>
          <w:szCs w:val="24"/>
        </w:rPr>
      </w:pPr>
      <w:r w:rsidRPr="000D75BE">
        <w:rPr>
          <w:rFonts w:ascii="Arial" w:hAnsi="Arial" w:eastAsia="Aptos" w:cs="Arial"/>
          <w:color w:val="000000" w:themeColor="text1"/>
          <w:sz w:val="24"/>
          <w:szCs w:val="24"/>
        </w:rPr>
        <w:t xml:space="preserve">Experience producing high-quality analytical products (e.g. process maps, options appraisals, impact assessments), tailored to senior audiences </w:t>
      </w:r>
    </w:p>
    <w:p w:rsidRPr="000D75BE" w:rsidR="000D75BE" w:rsidP="000D75BE" w:rsidRDefault="000D75BE" w14:paraId="54D2BF92" w14:textId="77777777">
      <w:pPr>
        <w:numPr>
          <w:ilvl w:val="0"/>
          <w:numId w:val="15"/>
        </w:numPr>
        <w:spacing w:after="0"/>
        <w:rPr>
          <w:rFonts w:ascii="Arial" w:hAnsi="Arial" w:eastAsia="Aptos" w:cs="Arial"/>
          <w:color w:val="000000" w:themeColor="text1"/>
          <w:sz w:val="24"/>
          <w:szCs w:val="24"/>
        </w:rPr>
      </w:pPr>
      <w:r w:rsidRPr="000D75BE">
        <w:rPr>
          <w:rFonts w:ascii="Arial" w:hAnsi="Arial" w:eastAsia="Aptos" w:cs="Arial"/>
          <w:color w:val="000000" w:themeColor="text1"/>
          <w:sz w:val="24"/>
          <w:szCs w:val="24"/>
        </w:rPr>
        <w:t xml:space="preserve">Strong stakeholder engagement and influencing skills, including the ability to challenge constructively and build alignment across diverse groups </w:t>
      </w:r>
    </w:p>
    <w:p w:rsidRPr="000D75BE" w:rsidR="000D75BE" w:rsidP="000D75BE" w:rsidRDefault="000D75BE" w14:paraId="340C26F2" w14:textId="77777777">
      <w:pPr>
        <w:numPr>
          <w:ilvl w:val="0"/>
          <w:numId w:val="15"/>
        </w:numPr>
        <w:spacing w:after="0"/>
        <w:rPr>
          <w:rFonts w:ascii="Arial" w:hAnsi="Arial" w:eastAsia="Aptos" w:cs="Arial"/>
          <w:color w:val="000000" w:themeColor="text1"/>
          <w:sz w:val="24"/>
          <w:szCs w:val="24"/>
        </w:rPr>
      </w:pPr>
      <w:r w:rsidRPr="000D75BE">
        <w:rPr>
          <w:rFonts w:ascii="Arial" w:hAnsi="Arial" w:eastAsia="Aptos" w:cs="Arial"/>
          <w:color w:val="000000" w:themeColor="text1"/>
          <w:sz w:val="24"/>
          <w:szCs w:val="24"/>
        </w:rPr>
        <w:t>Ability to operate effectively in complex, ambiguous and evolving environments, managing competing priorities while maintaining momentum</w:t>
      </w:r>
    </w:p>
    <w:p w:rsidRPr="004C30B8" w:rsidR="4A6BAD7B" w:rsidP="004C30B8" w:rsidRDefault="4A6BAD7B" w14:paraId="609F43BF" w14:textId="453C483A">
      <w:pPr>
        <w:spacing w:after="0"/>
        <w:rPr>
          <w:rFonts w:ascii="Aptos" w:hAnsi="Aptos" w:eastAsia="Aptos" w:cs="Aptos"/>
          <w:color w:val="000000" w:themeColor="text1"/>
          <w:sz w:val="24"/>
          <w:szCs w:val="24"/>
        </w:rPr>
      </w:pPr>
    </w:p>
    <w:p w:rsidRPr="006217D0" w:rsidR="000A7418" w:rsidP="00B1097C" w:rsidRDefault="000A7418" w14:paraId="69A8B029" w14:textId="077B0DD5">
      <w:pPr>
        <w:jc w:val="both"/>
        <w:rPr>
          <w:rFonts w:ascii="Arial" w:hAnsi="Arial" w:cs="Arial"/>
          <w:b/>
          <w:bCs/>
          <w:sz w:val="24"/>
          <w:szCs w:val="24"/>
        </w:rPr>
      </w:pPr>
      <w:r w:rsidRPr="4A6BAD7B">
        <w:rPr>
          <w:rFonts w:ascii="Arial" w:hAnsi="Arial" w:cs="Arial"/>
          <w:b/>
          <w:bCs/>
          <w:sz w:val="24"/>
          <w:szCs w:val="24"/>
        </w:rPr>
        <w:t>Desirable Knowledge, Experience and skills</w:t>
      </w:r>
    </w:p>
    <w:p w:rsidR="347ABA05" w:rsidP="4A6BAD7B" w:rsidRDefault="347ABA05" w14:paraId="0A6211BA" w14:textId="7B8B244E">
      <w:pPr>
        <w:pStyle w:val="ListParagraph"/>
        <w:numPr>
          <w:ilvl w:val="0"/>
          <w:numId w:val="8"/>
        </w:numPr>
        <w:rPr>
          <w:rFonts w:ascii="Arial" w:hAnsi="Arial" w:eastAsia="Arial" w:cs="Arial"/>
          <w:color w:val="000000" w:themeColor="text1"/>
          <w:sz w:val="24"/>
          <w:szCs w:val="24"/>
        </w:rPr>
      </w:pPr>
      <w:r w:rsidRPr="4A6BAD7B">
        <w:rPr>
          <w:rFonts w:ascii="Arial" w:hAnsi="Arial" w:eastAsia="Arial" w:cs="Arial"/>
          <w:color w:val="000000" w:themeColor="text1"/>
          <w:sz w:val="24"/>
          <w:szCs w:val="24"/>
        </w:rPr>
        <w:t>Proven experience within the public sector, justice, or highly regulated settings</w:t>
      </w:r>
    </w:p>
    <w:p w:rsidR="347ABA05" w:rsidP="4A6BAD7B" w:rsidRDefault="347ABA05" w14:paraId="650071D4" w14:textId="1B8DEE55">
      <w:pPr>
        <w:pStyle w:val="ListParagraph"/>
        <w:numPr>
          <w:ilvl w:val="0"/>
          <w:numId w:val="8"/>
        </w:numPr>
        <w:spacing w:after="0"/>
        <w:rPr>
          <w:rFonts w:ascii="Arial" w:hAnsi="Arial" w:eastAsia="Arial" w:cs="Arial"/>
          <w:color w:val="000000" w:themeColor="text1"/>
          <w:sz w:val="24"/>
          <w:szCs w:val="24"/>
        </w:rPr>
      </w:pPr>
      <w:r w:rsidRPr="4A6BAD7B">
        <w:rPr>
          <w:rFonts w:ascii="Arial" w:hAnsi="Arial" w:eastAsia="Arial" w:cs="Arial"/>
          <w:color w:val="000000" w:themeColor="text1"/>
          <w:sz w:val="24"/>
          <w:szCs w:val="24"/>
        </w:rPr>
        <w:lastRenderedPageBreak/>
        <w:t>Demonstrated ability to work collaboratively alongside service design, policy, and digital teams</w:t>
      </w:r>
    </w:p>
    <w:p w:rsidR="347ABA05" w:rsidP="4A6BAD7B" w:rsidRDefault="347ABA05" w14:paraId="1651D7F5" w14:textId="6F9A8D9D">
      <w:pPr>
        <w:pStyle w:val="ListParagraph"/>
        <w:numPr>
          <w:ilvl w:val="0"/>
          <w:numId w:val="8"/>
        </w:numPr>
        <w:spacing w:after="0"/>
        <w:rPr>
          <w:rFonts w:ascii="Arial" w:hAnsi="Arial" w:eastAsia="Arial" w:cs="Arial"/>
          <w:color w:val="000000" w:themeColor="text1"/>
          <w:sz w:val="24"/>
          <w:szCs w:val="24"/>
        </w:rPr>
      </w:pPr>
      <w:r w:rsidRPr="4A6BAD7B">
        <w:rPr>
          <w:rFonts w:ascii="Arial" w:hAnsi="Arial" w:eastAsia="Arial" w:cs="Arial"/>
          <w:color w:val="000000" w:themeColor="text1"/>
          <w:sz w:val="24"/>
          <w:szCs w:val="24"/>
        </w:rPr>
        <w:t>Understanding and familiarity with transformation, operating model, or service redesign initiatives</w:t>
      </w:r>
    </w:p>
    <w:p w:rsidR="4A6BAD7B" w:rsidP="4A6BAD7B" w:rsidRDefault="4A6BAD7B" w14:paraId="25C26E07" w14:textId="49BEB85A">
      <w:pPr>
        <w:pStyle w:val="ListParagraph"/>
        <w:spacing w:after="0"/>
        <w:rPr>
          <w:rFonts w:ascii="Aptos" w:hAnsi="Aptos" w:eastAsia="Aptos" w:cs="Aptos"/>
          <w:color w:val="000000" w:themeColor="text1"/>
          <w:sz w:val="24"/>
          <w:szCs w:val="24"/>
        </w:rPr>
      </w:pPr>
    </w:p>
    <w:p w:rsidR="00881DEB" w:rsidP="00B1097C" w:rsidRDefault="00881DEB" w14:paraId="657D7426" w14:textId="47DC6B7B">
      <w:pPr>
        <w:pStyle w:val="Heading1"/>
        <w:jc w:val="both"/>
        <w:rPr>
          <w:rFonts w:ascii="Arial" w:hAnsi="Arial" w:cs="Arial"/>
          <w:b/>
          <w:bCs/>
          <w:sz w:val="28"/>
          <w:szCs w:val="28"/>
        </w:rPr>
      </w:pPr>
      <w:r w:rsidRPr="007C01AB">
        <w:rPr>
          <w:rFonts w:ascii="Arial" w:hAnsi="Arial" w:cs="Arial"/>
          <w:b/>
          <w:bCs/>
          <w:sz w:val="28"/>
          <w:szCs w:val="28"/>
        </w:rPr>
        <w:t xml:space="preserve">Assessment approach </w:t>
      </w:r>
    </w:p>
    <w:p w:rsidR="009A3111" w:rsidP="00B1097C" w:rsidRDefault="009A3111" w14:paraId="2D9AD118" w14:textId="77777777">
      <w:pPr>
        <w:jc w:val="both"/>
      </w:pPr>
    </w:p>
    <w:p w:rsidRPr="00FA1461" w:rsidR="009A3111" w:rsidP="00B1097C" w:rsidRDefault="009A3111" w14:paraId="6D27DB50" w14:textId="0420A9D1">
      <w:pPr>
        <w:jc w:val="both"/>
        <w:rPr>
          <w:rFonts w:ascii="Arial" w:hAnsi="Arial" w:cs="Arial"/>
          <w:b/>
          <w:bCs/>
          <w:color w:val="7030A0"/>
          <w:sz w:val="28"/>
          <w:szCs w:val="28"/>
        </w:rPr>
      </w:pPr>
      <w:r w:rsidRPr="5F30227B" w:rsidR="7BC01B47">
        <w:rPr>
          <w:rFonts w:ascii="Arial" w:hAnsi="Arial" w:cs="Arial"/>
          <w:b w:val="1"/>
          <w:bCs w:val="1"/>
          <w:sz w:val="28"/>
          <w:szCs w:val="28"/>
        </w:rPr>
        <w:t xml:space="preserve">Application Process </w:t>
      </w:r>
    </w:p>
    <w:p w:rsidR="2C9563E4" w:rsidP="5F30227B" w:rsidRDefault="2C9563E4" w14:paraId="1FDE4988" w14:textId="4A1A7999">
      <w:pPr>
        <w:pStyle w:val="NoSpacing"/>
        <w:spacing w:after="0" w:line="24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5F30227B" w:rsidR="2C9563E4">
        <w:rPr>
          <w:rFonts w:ascii="Arial" w:hAnsi="Arial" w:eastAsia="Arial" w:cs="Arial"/>
          <w:b w:val="0"/>
          <w:bCs w:val="0"/>
          <w:i w:val="0"/>
          <w:iCs w:val="0"/>
          <w:caps w:val="0"/>
          <w:smallCaps w:val="0"/>
          <w:noProof w:val="0"/>
          <w:color w:val="000000" w:themeColor="text1" w:themeTint="FF" w:themeShade="FF"/>
          <w:sz w:val="24"/>
          <w:szCs w:val="24"/>
          <w:lang w:val="en-GB"/>
        </w:rPr>
        <w:t>To apply please provide a statement of suitability showing how you meet the essential criteria in no more than 1000 words.</w:t>
      </w:r>
    </w:p>
    <w:p w:rsidR="5F30227B" w:rsidP="5F30227B" w:rsidRDefault="5F30227B" w14:paraId="3D424AF3" w14:textId="6028CD38">
      <w:pPr>
        <w:spacing w:after="0" w:line="24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p>
    <w:p w:rsidR="2C9563E4" w:rsidP="5F30227B" w:rsidRDefault="2C9563E4" w14:paraId="291950F8" w14:textId="6407A474">
      <w:pPr>
        <w:pStyle w:val="NoSpacing"/>
        <w:spacing w:after="0" w:line="24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5F30227B" w:rsidR="2C9563E4">
        <w:rPr>
          <w:rFonts w:ascii="Arial" w:hAnsi="Arial" w:eastAsia="Arial" w:cs="Arial"/>
          <w:b w:val="0"/>
          <w:bCs w:val="0"/>
          <w:i w:val="0"/>
          <w:iCs w:val="0"/>
          <w:caps w:val="0"/>
          <w:smallCaps w:val="0"/>
          <w:noProof w:val="0"/>
          <w:color w:val="000000" w:themeColor="text1" w:themeTint="FF" w:themeShade="FF"/>
          <w:sz w:val="24"/>
          <w:szCs w:val="24"/>
          <w:lang w:val="en-GB"/>
        </w:rPr>
        <w:t>Your statement should demonstrate your ability to do all the essential criteria listed, using examples can help strengthen your application.</w:t>
      </w:r>
    </w:p>
    <w:p w:rsidR="5F30227B" w:rsidP="5F30227B" w:rsidRDefault="5F30227B" w14:paraId="5A4DED09" w14:textId="7A4674EF">
      <w:pPr>
        <w:spacing w:after="0" w:line="24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p>
    <w:p w:rsidR="2C9563E4" w:rsidP="5F30227B" w:rsidRDefault="2C9563E4" w14:paraId="47B139FD" w14:textId="7D475923">
      <w:pPr>
        <w:pStyle w:val="NoSpacing"/>
        <w:spacing w:after="0" w:line="24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5F30227B" w:rsidR="2C9563E4">
        <w:rPr>
          <w:rFonts w:ascii="Arial" w:hAnsi="Arial" w:eastAsia="Arial" w:cs="Arial"/>
          <w:b w:val="0"/>
          <w:bCs w:val="0"/>
          <w:i w:val="0"/>
          <w:iCs w:val="0"/>
          <w:caps w:val="0"/>
          <w:smallCaps w:val="0"/>
          <w:noProof w:val="0"/>
          <w:color w:val="000000" w:themeColor="text1" w:themeTint="FF" w:themeShade="FF"/>
          <w:sz w:val="24"/>
          <w:szCs w:val="24"/>
          <w:lang w:val="en-GB"/>
        </w:rPr>
        <w:t>Please note we do not require a CV.</w:t>
      </w:r>
    </w:p>
    <w:p w:rsidR="5F30227B" w:rsidP="5F30227B" w:rsidRDefault="5F30227B" w14:paraId="5D95D923" w14:textId="7CC2CCB3">
      <w:pPr>
        <w:spacing w:after="0" w:line="24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p>
    <w:p w:rsidR="2C9563E4" w:rsidP="5F30227B" w:rsidRDefault="2C9563E4" w14:paraId="75DC401D" w14:textId="20D96A4B">
      <w:pPr>
        <w:pStyle w:val="NoSpacing"/>
        <w:spacing w:after="0" w:line="24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5F30227B" w:rsidR="2C9563E4">
        <w:rPr>
          <w:rFonts w:ascii="Arial" w:hAnsi="Arial" w:eastAsia="Arial" w:cs="Arial"/>
          <w:b w:val="0"/>
          <w:bCs w:val="0"/>
          <w:i w:val="0"/>
          <w:iCs w:val="0"/>
          <w:caps w:val="0"/>
          <w:smallCaps w:val="0"/>
          <w:noProof w:val="0"/>
          <w:color w:val="000000" w:themeColor="text1" w:themeTint="FF" w:themeShade="FF"/>
          <w:sz w:val="24"/>
          <w:szCs w:val="24"/>
          <w:lang w:val="en-GB"/>
        </w:rPr>
        <w:t>Please note that we only require a Statement of Suitability for your application. The wording on this advert may suggest that an Experience question is also required, however this is not necessary.</w:t>
      </w:r>
    </w:p>
    <w:p w:rsidR="00FA1461" w:rsidP="00B1097C" w:rsidRDefault="00FA1461" w14:paraId="0BBFA4F8" w14:textId="77777777">
      <w:pPr>
        <w:pStyle w:val="NoSpacing"/>
        <w:jc w:val="both"/>
        <w:rPr>
          <w:rFonts w:ascii="Arial" w:hAnsi="Arial" w:cs="Arial"/>
          <w:sz w:val="24"/>
          <w:szCs w:val="24"/>
        </w:rPr>
      </w:pPr>
    </w:p>
    <w:p w:rsidRPr="00FA1461" w:rsidR="00FA1461" w:rsidP="00B1097C" w:rsidRDefault="00FA1461" w14:paraId="4083F06C" w14:noSpellErr="1" w14:textId="0B1C4EBE">
      <w:pPr>
        <w:pStyle w:val="NoSpacing"/>
        <w:jc w:val="both"/>
        <w:rPr>
          <w:rFonts w:ascii="Arial" w:hAnsi="Arial" w:cs="Arial"/>
          <w:sz w:val="28"/>
          <w:szCs w:val="28"/>
        </w:rPr>
      </w:pPr>
      <w:r w:rsidRPr="44B44B9D" w:rsidR="00FA1461">
        <w:rPr>
          <w:rFonts w:ascii="Arial" w:hAnsi="Arial" w:cs="Arial"/>
          <w:b w:val="1"/>
          <w:bCs w:val="1"/>
          <w:sz w:val="28"/>
          <w:szCs w:val="28"/>
        </w:rPr>
        <w:t xml:space="preserve">Interview / </w:t>
      </w:r>
      <w:r w:rsidRPr="44B44B9D" w:rsidR="3F5B59B5">
        <w:rPr>
          <w:rFonts w:ascii="Arial" w:hAnsi="Arial" w:cs="Arial"/>
          <w:b w:val="1"/>
          <w:bCs w:val="1"/>
          <w:sz w:val="28"/>
          <w:szCs w:val="28"/>
        </w:rPr>
        <w:t>A</w:t>
      </w:r>
      <w:r w:rsidRPr="44B44B9D" w:rsidR="00FA1461">
        <w:rPr>
          <w:rFonts w:ascii="Arial" w:hAnsi="Arial" w:cs="Arial"/>
          <w:b w:val="1"/>
          <w:bCs w:val="1"/>
          <w:sz w:val="28"/>
          <w:szCs w:val="28"/>
        </w:rPr>
        <w:t>ssessment Process</w:t>
      </w:r>
    </w:p>
    <w:p w:rsidR="00E00B5C" w:rsidP="00B1097C" w:rsidRDefault="00E00B5C" w14:paraId="6F40EEC2" w14:textId="77777777">
      <w:pPr>
        <w:pStyle w:val="NoSpacing"/>
        <w:jc w:val="both"/>
        <w:rPr>
          <w:rFonts w:ascii="Arial" w:hAnsi="Arial" w:cs="Arial"/>
          <w:sz w:val="24"/>
          <w:szCs w:val="24"/>
        </w:rPr>
      </w:pPr>
    </w:p>
    <w:p w:rsidRPr="00DB1363" w:rsidR="00FA1461" w:rsidP="00B1097C" w:rsidRDefault="00FA1461" w14:paraId="50C64258" w14:textId="77777777">
      <w:pPr>
        <w:pStyle w:val="NoSpacing"/>
        <w:jc w:val="both"/>
        <w:rPr>
          <w:rFonts w:ascii="Arial" w:hAnsi="Arial" w:cs="Arial"/>
          <w:sz w:val="24"/>
          <w:szCs w:val="24"/>
        </w:rPr>
      </w:pPr>
      <w:r w:rsidRPr="00DB1363">
        <w:rPr>
          <w:rFonts w:ascii="Arial" w:hAnsi="Arial" w:cs="Arial"/>
          <w:sz w:val="24"/>
          <w:szCs w:val="24"/>
        </w:rPr>
        <w:t>If you are successful through the application stage, you will be invited to an interview / assessment centre in person or via</w:t>
      </w:r>
      <w:r w:rsidRPr="00DB1363">
        <w:rPr>
          <w:rFonts w:ascii="Arial" w:hAnsi="Arial" w:cs="Arial"/>
          <w:color w:val="7030A0"/>
          <w:sz w:val="24"/>
          <w:szCs w:val="24"/>
        </w:rPr>
        <w:t xml:space="preserve"> </w:t>
      </w:r>
      <w:r w:rsidRPr="00DB1363">
        <w:rPr>
          <w:rFonts w:ascii="Arial" w:hAnsi="Arial" w:cs="Arial"/>
          <w:sz w:val="24"/>
          <w:szCs w:val="24"/>
        </w:rPr>
        <w:t xml:space="preserve">Microsoft Teams where you will be assessed against the following: </w:t>
      </w:r>
    </w:p>
    <w:p w:rsidRPr="00DB1363" w:rsidR="00FA1461" w:rsidP="00B1097C" w:rsidRDefault="00FA1461" w14:paraId="60EBFE13" w14:textId="77777777">
      <w:pPr>
        <w:pStyle w:val="NoSpacing"/>
        <w:jc w:val="both"/>
        <w:rPr>
          <w:rFonts w:ascii="Arial" w:hAnsi="Arial" w:cs="Arial"/>
          <w:color w:val="7030A0"/>
          <w:sz w:val="24"/>
          <w:szCs w:val="24"/>
        </w:rPr>
      </w:pPr>
    </w:p>
    <w:p w:rsidRPr="00DB1363" w:rsidR="00FA1461" w:rsidP="5F30227B" w:rsidRDefault="00FA1461" w14:paraId="2930DB67" w14:textId="4BCF913F">
      <w:pPr>
        <w:pStyle w:val="NoSpacing"/>
        <w:numPr>
          <w:ilvl w:val="0"/>
          <w:numId w:val="16"/>
        </w:numPr>
        <w:jc w:val="both"/>
        <w:rPr>
          <w:rFonts w:ascii="Arial" w:hAnsi="Arial" w:cs="Arial"/>
          <w:sz w:val="24"/>
          <w:szCs w:val="24"/>
        </w:rPr>
      </w:pPr>
      <w:r w:rsidRPr="5F30227B" w:rsidR="2011FF17">
        <w:rPr>
          <w:rFonts w:ascii="Arial" w:hAnsi="Arial" w:cs="Arial"/>
          <w:sz w:val="24"/>
          <w:szCs w:val="24"/>
        </w:rPr>
        <w:t>Strengths relevant to the role</w:t>
      </w:r>
    </w:p>
    <w:p w:rsidRPr="00DB1363" w:rsidR="00FA1461" w:rsidP="5F30227B" w:rsidRDefault="00FA1461" w14:paraId="199278C4" w14:textId="5C23175F">
      <w:pPr>
        <w:pStyle w:val="NoSpacing"/>
        <w:ind w:left="720"/>
        <w:jc w:val="both"/>
        <w:rPr>
          <w:rFonts w:ascii="Arial" w:hAnsi="Arial" w:cs="Arial"/>
          <w:sz w:val="24"/>
          <w:szCs w:val="24"/>
        </w:rPr>
      </w:pPr>
    </w:p>
    <w:p w:rsidRPr="00DB1363" w:rsidR="00FA1461" w:rsidP="5F30227B" w:rsidRDefault="00FA1461" w14:paraId="1C5B28B4" w14:textId="7DADDC3A">
      <w:pPr>
        <w:pStyle w:val="NoSpacing"/>
        <w:numPr>
          <w:ilvl w:val="0"/>
          <w:numId w:val="16"/>
        </w:numPr>
        <w:jc w:val="both"/>
        <w:rPr>
          <w:rFonts w:ascii="Arial" w:hAnsi="Arial" w:cs="Arial"/>
          <w:sz w:val="24"/>
          <w:szCs w:val="24"/>
        </w:rPr>
      </w:pPr>
      <w:r w:rsidRPr="5F30227B" w:rsidR="2011FF17">
        <w:rPr>
          <w:rFonts w:ascii="Arial" w:hAnsi="Arial" w:cs="Arial"/>
          <w:sz w:val="24"/>
          <w:szCs w:val="24"/>
        </w:rPr>
        <w:t xml:space="preserve">The following Behaviours: </w:t>
      </w:r>
    </w:p>
    <w:p w:rsidRPr="00DB1363" w:rsidR="00FA1461" w:rsidP="5F30227B" w:rsidRDefault="1825B0E8" w14:paraId="70354413" w14:textId="5026EFD0">
      <w:pPr>
        <w:pStyle w:val="NoSpacing"/>
        <w:numPr>
          <w:ilvl w:val="1"/>
          <w:numId w:val="16"/>
        </w:numPr>
        <w:rPr>
          <w:rFonts w:ascii="Arial" w:hAnsi="Arial" w:cs="Arial"/>
          <w:sz w:val="24"/>
          <w:szCs w:val="24"/>
        </w:rPr>
      </w:pPr>
      <w:r w:rsidRPr="5F30227B" w:rsidR="2367C1D7">
        <w:rPr>
          <w:rFonts w:ascii="Arial" w:hAnsi="Arial" w:cs="Arial"/>
          <w:sz w:val="24"/>
          <w:szCs w:val="24"/>
        </w:rPr>
        <w:t>Seeing the big Picture</w:t>
      </w:r>
    </w:p>
    <w:p w:rsidRPr="00DB1363" w:rsidR="00FA1461" w:rsidP="5F30227B" w:rsidRDefault="1825B0E8" w14:paraId="46818011" w14:textId="229AAC21">
      <w:pPr>
        <w:pStyle w:val="NoSpacing"/>
        <w:numPr>
          <w:ilvl w:val="1"/>
          <w:numId w:val="16"/>
        </w:numPr>
        <w:rPr>
          <w:rFonts w:ascii="Arial" w:hAnsi="Arial" w:cs="Arial"/>
          <w:sz w:val="24"/>
          <w:szCs w:val="24"/>
        </w:rPr>
      </w:pPr>
      <w:r w:rsidRPr="5F30227B" w:rsidR="2367C1D7">
        <w:rPr>
          <w:rFonts w:ascii="Arial" w:hAnsi="Arial" w:cs="Arial"/>
          <w:sz w:val="24"/>
          <w:szCs w:val="24"/>
        </w:rPr>
        <w:t>Communicating &amp; Influencing</w:t>
      </w:r>
    </w:p>
    <w:p w:rsidR="2AD5E2EA" w:rsidP="5F30227B" w:rsidRDefault="2AD5E2EA" w14:paraId="662F81AD" w14:textId="4EC2F473">
      <w:pPr>
        <w:pStyle w:val="NoSpacing"/>
        <w:numPr>
          <w:ilvl w:val="1"/>
          <w:numId w:val="16"/>
        </w:numPr>
        <w:rPr>
          <w:rFonts w:ascii="Arial" w:hAnsi="Arial" w:cs="Arial"/>
          <w:sz w:val="24"/>
          <w:szCs w:val="24"/>
        </w:rPr>
      </w:pPr>
      <w:r w:rsidRPr="5F30227B" w:rsidR="2AD5E2EA">
        <w:rPr>
          <w:rFonts w:ascii="Arial" w:hAnsi="Arial" w:cs="Arial"/>
          <w:sz w:val="24"/>
          <w:szCs w:val="24"/>
        </w:rPr>
        <w:t>Working Together</w:t>
      </w:r>
      <w:r w:rsidRPr="5F30227B" w:rsidR="2AD5E2EA">
        <w:rPr>
          <w:rFonts w:ascii="Arial" w:hAnsi="Arial" w:cs="Arial"/>
          <w:sz w:val="24"/>
          <w:szCs w:val="24"/>
        </w:rPr>
        <w:t xml:space="preserve"> </w:t>
      </w:r>
    </w:p>
    <w:p w:rsidR="2AD5E2EA" w:rsidP="5F30227B" w:rsidRDefault="2AD5E2EA" w14:paraId="292C5C52" w14:textId="16092A21">
      <w:pPr>
        <w:pStyle w:val="NoSpacing"/>
        <w:numPr>
          <w:ilvl w:val="1"/>
          <w:numId w:val="16"/>
        </w:numPr>
        <w:rPr>
          <w:rFonts w:ascii="Arial" w:hAnsi="Arial" w:cs="Arial"/>
          <w:sz w:val="24"/>
          <w:szCs w:val="24"/>
        </w:rPr>
      </w:pPr>
      <w:r w:rsidRPr="5F30227B" w:rsidR="2AD5E2EA">
        <w:rPr>
          <w:rFonts w:ascii="Arial" w:hAnsi="Arial" w:cs="Arial"/>
          <w:sz w:val="24"/>
          <w:szCs w:val="24"/>
        </w:rPr>
        <w:t>Changing &amp; Improving</w:t>
      </w:r>
      <w:r>
        <w:br/>
      </w:r>
    </w:p>
    <w:p w:rsidRPr="00DB1363" w:rsidR="00FA1461" w:rsidP="5F30227B" w:rsidRDefault="00FA1461" w14:paraId="0951122C" w14:textId="13D29F1F">
      <w:pPr>
        <w:pStyle w:val="NoSpacing"/>
        <w:numPr>
          <w:ilvl w:val="0"/>
          <w:numId w:val="17"/>
        </w:numPr>
        <w:jc w:val="both"/>
        <w:rPr>
          <w:rFonts w:ascii="Arial" w:hAnsi="Arial" w:cs="Arial"/>
          <w:sz w:val="24"/>
          <w:szCs w:val="24"/>
        </w:rPr>
      </w:pPr>
      <w:r w:rsidRPr="5F30227B" w:rsidR="2011FF17">
        <w:rPr>
          <w:rFonts w:ascii="Arial" w:hAnsi="Arial" w:cs="Arial"/>
          <w:color w:val="auto"/>
          <w:sz w:val="24"/>
          <w:szCs w:val="24"/>
        </w:rPr>
        <w:t>Your Experience of implementing, promoting, or understanding diversity and inclusion policy - Diversity is the presence of difference, this can include one or more of the protected characteristics (Gender, Age, Race, Disability etc.) or it can be about working patterns, whether we like to jump into a task or reflect on it before acting. Inclusion is how we welcome, value, and celebrate diversity, giving everyone a voice, tapping into ideas, and enabling everyone to be themselves at work and achieve their potential.</w:t>
      </w:r>
    </w:p>
    <w:p w:rsidRPr="00DB1363" w:rsidR="00FA1461" w:rsidP="5F30227B" w:rsidRDefault="00FA1461" w14:paraId="26E49051" w14:textId="3BF85F19">
      <w:pPr>
        <w:pStyle w:val="NoSpacing"/>
        <w:ind w:left="720"/>
        <w:jc w:val="both"/>
        <w:rPr>
          <w:rFonts w:ascii="Arial" w:hAnsi="Arial" w:cs="Arial"/>
          <w:sz w:val="24"/>
          <w:szCs w:val="24"/>
        </w:rPr>
      </w:pPr>
    </w:p>
    <w:p w:rsidRPr="00DB1363" w:rsidR="00FA1461" w:rsidP="5F30227B" w:rsidRDefault="00FA1461" w14:paraId="53DB39A8" w14:textId="78DF014F">
      <w:pPr>
        <w:pStyle w:val="NoSpacing"/>
        <w:ind w:left="720"/>
        <w:jc w:val="both"/>
        <w:rPr>
          <w:rFonts w:ascii="Arial" w:hAnsi="Arial" w:cs="Arial"/>
          <w:sz w:val="24"/>
          <w:szCs w:val="24"/>
        </w:rPr>
      </w:pPr>
      <w:r w:rsidRPr="5F30227B" w:rsidR="2011FF17">
        <w:rPr>
          <w:rFonts w:ascii="Arial" w:hAnsi="Arial" w:cs="Arial"/>
          <w:sz w:val="24"/>
          <w:szCs w:val="24"/>
        </w:rPr>
        <w:t xml:space="preserve">For this grade/ role we would expect the candidate to </w:t>
      </w:r>
      <w:r w:rsidRPr="5F30227B" w:rsidR="2011FF17">
        <w:rPr>
          <w:rFonts w:ascii="Arial" w:hAnsi="Arial" w:cs="Arial"/>
          <w:sz w:val="24"/>
          <w:szCs w:val="24"/>
        </w:rPr>
        <w:t>demonstrate</w:t>
      </w:r>
      <w:r w:rsidRPr="5F30227B" w:rsidR="2011FF17">
        <w:rPr>
          <w:rFonts w:ascii="Arial" w:hAnsi="Arial" w:cs="Arial"/>
          <w:sz w:val="24"/>
          <w:szCs w:val="24"/>
        </w:rPr>
        <w:t xml:space="preserve"> understanding of the terms Diversity and Inclusion and be able to explain why they are important in a work environment. We would also expect examples of action they have taken to embrace diversity (e.g., increasing understanding for self or others) or improve inclusion at a departmental level. </w:t>
      </w:r>
    </w:p>
    <w:p w:rsidRPr="00DB1363" w:rsidR="00FA1461" w:rsidP="00B1097C" w:rsidRDefault="00FA1461" w14:paraId="1C3FCA69" w14:textId="77777777">
      <w:pPr>
        <w:pStyle w:val="NoSpacing"/>
        <w:jc w:val="both"/>
        <w:rPr>
          <w:rFonts w:ascii="Arial" w:hAnsi="Arial" w:cs="Arial"/>
          <w:color w:val="7030A0"/>
          <w:sz w:val="24"/>
          <w:szCs w:val="24"/>
        </w:rPr>
      </w:pPr>
    </w:p>
    <w:p w:rsidR="00395262" w:rsidP="44B44B9D" w:rsidRDefault="00395262" w14:paraId="12B46DEC" w14:textId="03CC0FED">
      <w:pPr>
        <w:jc w:val="both"/>
        <w:rPr>
          <w:rFonts w:ascii="Arial" w:hAnsi="Arial" w:cs="Arial"/>
          <w:sz w:val="24"/>
          <w:szCs w:val="24"/>
        </w:rPr>
      </w:pPr>
      <w:r w:rsidRPr="44B44B9D" w:rsidR="00395262">
        <w:rPr>
          <w:rFonts w:ascii="Arial" w:hAnsi="Arial" w:cs="Arial"/>
          <w:sz w:val="24"/>
          <w:szCs w:val="24"/>
        </w:rPr>
        <w:t xml:space="preserve">Shortlisting is planned for week </w:t>
      </w:r>
      <w:r w:rsidRPr="44B44B9D" w:rsidR="00395262">
        <w:rPr>
          <w:rFonts w:ascii="Arial" w:hAnsi="Arial" w:cs="Arial"/>
          <w:sz w:val="24"/>
          <w:szCs w:val="24"/>
        </w:rPr>
        <w:t>commencin</w:t>
      </w:r>
      <w:r w:rsidRPr="44B44B9D" w:rsidR="5F5CD2BC">
        <w:rPr>
          <w:rFonts w:ascii="Arial" w:hAnsi="Arial" w:cs="Arial"/>
          <w:sz w:val="24"/>
          <w:szCs w:val="24"/>
        </w:rPr>
        <w:t>g</w:t>
      </w:r>
      <w:r w:rsidRPr="44B44B9D" w:rsidR="5F5CD2BC">
        <w:rPr>
          <w:rFonts w:ascii="Arial" w:hAnsi="Arial" w:cs="Arial"/>
          <w:sz w:val="24"/>
          <w:szCs w:val="24"/>
        </w:rPr>
        <w:t xml:space="preserve"> 1</w:t>
      </w:r>
      <w:r w:rsidRPr="44B44B9D" w:rsidR="5F5CD2BC">
        <w:rPr>
          <w:rFonts w:ascii="Arial" w:hAnsi="Arial" w:cs="Arial"/>
          <w:sz w:val="24"/>
          <w:szCs w:val="24"/>
          <w:vertAlign w:val="superscript"/>
        </w:rPr>
        <w:t>st</w:t>
      </w:r>
      <w:r w:rsidRPr="44B44B9D" w:rsidR="5F5CD2BC">
        <w:rPr>
          <w:rFonts w:ascii="Arial" w:hAnsi="Arial" w:cs="Arial"/>
          <w:sz w:val="24"/>
          <w:szCs w:val="24"/>
        </w:rPr>
        <w:t xml:space="preserve"> June 2026</w:t>
      </w:r>
    </w:p>
    <w:p w:rsidR="00395262" w:rsidP="44B44B9D" w:rsidRDefault="00395262" w14:paraId="4BCF3913" w14:textId="6A8AEBDE">
      <w:pPr>
        <w:jc w:val="both"/>
        <w:rPr>
          <w:rFonts w:ascii="Arial" w:hAnsi="Arial" w:cs="Arial"/>
          <w:color w:val="7030A0"/>
          <w:sz w:val="24"/>
          <w:szCs w:val="24"/>
        </w:rPr>
      </w:pPr>
      <w:r w:rsidRPr="44B44B9D" w:rsidR="00395262">
        <w:rPr>
          <w:rFonts w:ascii="Arial" w:hAnsi="Arial" w:cs="Arial"/>
          <w:sz w:val="24"/>
          <w:szCs w:val="24"/>
        </w:rPr>
        <w:t xml:space="preserve">Interviews are planned for week </w:t>
      </w:r>
      <w:r w:rsidRPr="44B44B9D" w:rsidR="00395262">
        <w:rPr>
          <w:rFonts w:ascii="Arial" w:hAnsi="Arial" w:cs="Arial"/>
          <w:sz w:val="24"/>
          <w:szCs w:val="24"/>
        </w:rPr>
        <w:t>commencing</w:t>
      </w:r>
      <w:r w:rsidRPr="44B44B9D" w:rsidR="3B7B34C6">
        <w:rPr>
          <w:rFonts w:ascii="Arial" w:hAnsi="Arial" w:cs="Arial"/>
          <w:sz w:val="24"/>
          <w:szCs w:val="24"/>
        </w:rPr>
        <w:t xml:space="preserve"> 15</w:t>
      </w:r>
      <w:r w:rsidRPr="44B44B9D" w:rsidR="3B7B34C6">
        <w:rPr>
          <w:rFonts w:ascii="Arial" w:hAnsi="Arial" w:cs="Arial"/>
          <w:sz w:val="24"/>
          <w:szCs w:val="24"/>
          <w:vertAlign w:val="superscript"/>
        </w:rPr>
        <w:t>th</w:t>
      </w:r>
      <w:r w:rsidRPr="44B44B9D" w:rsidR="3B7B34C6">
        <w:rPr>
          <w:rFonts w:ascii="Arial" w:hAnsi="Arial" w:cs="Arial"/>
          <w:sz w:val="24"/>
          <w:szCs w:val="24"/>
        </w:rPr>
        <w:t xml:space="preserve"> June 2026</w:t>
      </w:r>
    </w:p>
    <w:p w:rsidR="00486A5D" w:rsidP="5F30227B" w:rsidRDefault="007C01AB" w14:paraId="44CC4E62" w14:textId="2386399E">
      <w:pPr>
        <w:jc w:val="left"/>
        <w:rPr>
          <w:rFonts w:ascii="Arial" w:hAnsi="Arial" w:cs="Arial"/>
          <w:sz w:val="24"/>
          <w:szCs w:val="24"/>
        </w:rPr>
      </w:pPr>
      <w:r w:rsidRPr="5F30227B" w:rsidR="1E3ACC9C">
        <w:rPr>
          <w:rFonts w:ascii="Arial" w:hAnsi="Arial" w:cs="Arial"/>
          <w:sz w:val="24"/>
          <w:szCs w:val="24"/>
        </w:rPr>
        <w:t xml:space="preserve">If you would like more information on this opportunity, please contact – </w:t>
      </w:r>
      <w:r w:rsidRPr="5F30227B" w:rsidR="1A5295AA">
        <w:rPr>
          <w:rFonts w:ascii="Arial" w:hAnsi="Arial" w:cs="Arial"/>
          <w:sz w:val="24"/>
          <w:szCs w:val="24"/>
        </w:rPr>
        <w:t>Dan Hipkiss. Dan.Hipkiss@justice.gov.uk</w:t>
      </w:r>
      <w:r w:rsidRPr="5F30227B" w:rsidR="1E3ACC9C">
        <w:rPr>
          <w:rFonts w:ascii="Arial" w:hAnsi="Arial" w:cs="Arial"/>
          <w:sz w:val="24"/>
          <w:szCs w:val="24"/>
        </w:rPr>
        <w:t xml:space="preserve"> </w:t>
      </w:r>
    </w:p>
    <w:p w:rsidRPr="00B62F90" w:rsidR="006A70D4" w:rsidP="00B1097C" w:rsidRDefault="006A70D4" w14:paraId="221279FC" w14:textId="77777777">
      <w:pPr>
        <w:pStyle w:val="Heading1"/>
        <w:jc w:val="both"/>
        <w:rPr>
          <w:rFonts w:ascii="Arial" w:hAnsi="Arial" w:cs="Arial"/>
          <w:b/>
          <w:bCs/>
          <w:color w:val="auto"/>
          <w:sz w:val="28"/>
          <w:szCs w:val="28"/>
        </w:rPr>
      </w:pPr>
      <w:r w:rsidRPr="00B62F90">
        <w:rPr>
          <w:rFonts w:ascii="Arial" w:hAnsi="Arial" w:cs="Arial"/>
          <w:b/>
          <w:bCs/>
          <w:sz w:val="28"/>
          <w:szCs w:val="28"/>
        </w:rPr>
        <w:t>Our LAA commitment to Diversity and Inclusion</w:t>
      </w:r>
    </w:p>
    <w:p w:rsidRPr="00A421EA" w:rsidR="006A70D4" w:rsidP="00B1097C" w:rsidRDefault="006A70D4" w14:paraId="39DE887F" w14:textId="77777777">
      <w:pPr>
        <w:pStyle w:val="BodyText"/>
        <w:spacing w:after="120" w:line="240" w:lineRule="auto"/>
        <w:jc w:val="both"/>
        <w:rPr>
          <w:rFonts w:ascii="Arial" w:hAnsi="Arial" w:cs="Arial"/>
        </w:rPr>
      </w:pPr>
      <w:r w:rsidRPr="00A421EA">
        <w:rPr>
          <w:rFonts w:ascii="Arial" w:hAnsi="Arial" w:cs="Arial"/>
          <w:szCs w:val="24"/>
        </w:rPr>
        <w:t xml:space="preserve">The Civil Service is committed to attract, retain, and invest in talent wherever it is found. To learn more please see the </w:t>
      </w:r>
      <w:hyperlink w:history="1" r:id="rId16">
        <w:r w:rsidRPr="00A421EA">
          <w:rPr>
            <w:rStyle w:val="Hyperlink"/>
            <w:rFonts w:ascii="Arial" w:hAnsi="Arial" w:cs="Arial"/>
            <w:szCs w:val="24"/>
          </w:rPr>
          <w:t>Civil Service People Plan</w:t>
        </w:r>
      </w:hyperlink>
      <w:r w:rsidRPr="00A421EA">
        <w:rPr>
          <w:rFonts w:ascii="Arial" w:hAnsi="Arial" w:cs="Arial"/>
          <w:szCs w:val="24"/>
        </w:rPr>
        <w:t xml:space="preserve"> and the </w:t>
      </w:r>
      <w:hyperlink w:history="1" r:id="rId17">
        <w:r w:rsidRPr="00A421EA">
          <w:rPr>
            <w:rStyle w:val="Hyperlink"/>
            <w:rFonts w:ascii="Arial" w:hAnsi="Arial" w:cs="Arial"/>
            <w:szCs w:val="24"/>
          </w:rPr>
          <w:t>Civil Service Diversity and Inclusion Strategy</w:t>
        </w:r>
      </w:hyperlink>
      <w:r w:rsidRPr="00A421EA">
        <w:rPr>
          <w:rFonts w:ascii="Arial" w:hAnsi="Arial" w:cs="Arial"/>
          <w:szCs w:val="24"/>
        </w:rPr>
        <w:t>.</w:t>
      </w:r>
    </w:p>
    <w:p w:rsidRPr="007C01AB" w:rsidR="006A70D4" w:rsidP="00B1097C" w:rsidRDefault="006A70D4" w14:paraId="292742B6" w14:textId="77777777">
      <w:pPr>
        <w:spacing w:after="120"/>
        <w:jc w:val="both"/>
        <w:rPr>
          <w:rFonts w:ascii="Arial" w:hAnsi="Arial" w:cs="Arial"/>
          <w:iCs/>
          <w:sz w:val="24"/>
          <w:szCs w:val="24"/>
        </w:rPr>
      </w:pPr>
      <w:r w:rsidRPr="007C01AB">
        <w:rPr>
          <w:rFonts w:ascii="Arial" w:hAnsi="Arial" w:cs="Arial"/>
          <w:iCs/>
          <w:sz w:val="24"/>
          <w:szCs w:val="24"/>
        </w:rPr>
        <w:t xml:space="preserve">As a Disability Confident organisation, we will offer a guaranteed interview to candidates with a disability who meet the essential criteria for this role. Under the Equality Act 2010 a disability is defined as a physical or mental impairment which has a substantial and long-term adverse effect on your ability to carry out normal day-to-day activities which has lasted, or is expected to last, at least 12 months. </w:t>
      </w:r>
    </w:p>
    <w:p w:rsidR="006A70D4" w:rsidP="00B1097C" w:rsidRDefault="006A70D4" w14:paraId="6236FA09" w14:textId="77777777">
      <w:pPr>
        <w:jc w:val="both"/>
        <w:rPr>
          <w:rFonts w:ascii="Arial" w:hAnsi="Arial" w:cs="Arial"/>
          <w:iCs/>
          <w:sz w:val="24"/>
          <w:szCs w:val="24"/>
        </w:rPr>
      </w:pPr>
      <w:r w:rsidRPr="007C01AB">
        <w:rPr>
          <w:rFonts w:ascii="Arial" w:hAnsi="Arial" w:cs="Arial"/>
          <w:iCs/>
          <w:sz w:val="24"/>
          <w:szCs w:val="24"/>
        </w:rPr>
        <w:t xml:space="preserve">If you are responding to a role within the Legal Aid Agency and would like to be considered under the guaranteed interview, please </w:t>
      </w:r>
      <w:r>
        <w:rPr>
          <w:rFonts w:ascii="Arial" w:hAnsi="Arial" w:cs="Arial"/>
          <w:iCs/>
          <w:sz w:val="24"/>
          <w:szCs w:val="24"/>
        </w:rPr>
        <w:t>indicate this in your application and let us</w:t>
      </w:r>
      <w:r w:rsidRPr="007C01AB">
        <w:rPr>
          <w:rFonts w:ascii="Arial" w:hAnsi="Arial" w:cs="Arial"/>
          <w:iCs/>
          <w:sz w:val="24"/>
          <w:szCs w:val="24"/>
        </w:rPr>
        <w:t xml:space="preserve"> know of any reasonable adjustments you may require during the sift or later selection processes.</w:t>
      </w:r>
    </w:p>
    <w:p w:rsidRPr="009F1063" w:rsidR="006A70D4" w:rsidP="00B1097C" w:rsidRDefault="006A70D4" w14:paraId="722314C4" w14:textId="77777777">
      <w:pPr>
        <w:jc w:val="both"/>
        <w:rPr>
          <w:rFonts w:ascii="Arial" w:hAnsi="Arial" w:cs="Arial"/>
          <w:sz w:val="24"/>
          <w:szCs w:val="24"/>
        </w:rPr>
      </w:pPr>
      <w:r w:rsidRPr="009F1063">
        <w:rPr>
          <w:rFonts w:ascii="Arial" w:hAnsi="Arial" w:cs="Arial"/>
          <w:sz w:val="24"/>
          <w:szCs w:val="24"/>
        </w:rPr>
        <w:t>The LAA’s goal is to build an organisation that is open and inclusive and truly values and celebrates the diversity of its workforce. One that reflects and understands the needs of the diverse society we serve. This is regardless of social background, gender, age, ethnicity, sexual orientation, beliefs, disabilities or long-term illness or caring responsibilities.</w:t>
      </w:r>
    </w:p>
    <w:p w:rsidRPr="00E1001E" w:rsidR="004B56FB" w:rsidP="00B1097C" w:rsidRDefault="004B56FB" w14:paraId="5A85C7DF" w14:textId="48D00175">
      <w:pPr>
        <w:spacing w:after="0"/>
        <w:jc w:val="both"/>
        <w:rPr>
          <w:rFonts w:ascii="Arial" w:hAnsi="Arial" w:cs="Arial"/>
          <w:color w:val="000000" w:themeColor="text1"/>
          <w:sz w:val="24"/>
          <w:szCs w:val="24"/>
        </w:rPr>
      </w:pPr>
      <w:r w:rsidRPr="5F30227B" w:rsidR="7220DCA1">
        <w:rPr>
          <w:rFonts w:ascii="Arial" w:hAnsi="Arial" w:cs="Arial"/>
          <w:b w:val="1"/>
          <w:bCs w:val="1"/>
          <w:color w:val="2F5496" w:themeColor="accent1" w:themeTint="FF" w:themeShade="BF"/>
          <w:sz w:val="28"/>
          <w:szCs w:val="28"/>
          <w:lang w:eastAsia="en-GB"/>
        </w:rPr>
        <w:t>Reasonable Adjustments</w:t>
      </w:r>
      <w:r>
        <w:br/>
      </w:r>
      <w:r w:rsidRPr="5F30227B" w:rsidR="7220DCA1">
        <w:rPr>
          <w:rFonts w:ascii="Arial" w:hAnsi="Arial" w:eastAsia="Times New Roman" w:cs="Arial"/>
          <w:color w:val="000000" w:themeColor="text1" w:themeTint="FF" w:themeShade="FF"/>
          <w:sz w:val="24"/>
          <w:szCs w:val="24"/>
        </w:rPr>
        <w:t>We are committed to ensuring our recruitment process is inclusive and accessible to all. If you have a disability or long-term condition (for example dyslexia, anxiety, autism, a mobility condition or hearing loss) and need us to make any reasonable adjustments</w:t>
      </w:r>
      <w:r w:rsidRPr="5F30227B" w:rsidR="7220DCA1">
        <w:rPr>
          <w:rFonts w:ascii="Arial" w:hAnsi="Arial" w:eastAsia="Times New Roman" w:cs="Arial"/>
          <w:color w:val="000000" w:themeColor="text1" w:themeTint="FF" w:themeShade="FF"/>
          <w:sz w:val="24"/>
          <w:szCs w:val="24"/>
        </w:rPr>
        <w:t xml:space="preserve"> to support you through</w:t>
      </w:r>
      <w:r w:rsidRPr="5F30227B" w:rsidR="7220DCA1">
        <w:rPr>
          <w:rFonts w:ascii="Arial" w:hAnsi="Arial" w:eastAsia="Times New Roman" w:cs="Arial"/>
          <w:color w:val="000000" w:themeColor="text1" w:themeTint="FF" w:themeShade="FF"/>
          <w:sz w:val="24"/>
          <w:szCs w:val="24"/>
        </w:rPr>
        <w:t xml:space="preserve"> the recruitment process, please let us know by</w:t>
      </w:r>
      <w:r w:rsidRPr="5F30227B" w:rsidR="7220DCA1">
        <w:rPr>
          <w:rFonts w:ascii="Arial" w:hAnsi="Arial" w:eastAsia="Times New Roman" w:cs="Arial"/>
          <w:color w:val="000000" w:themeColor="text1" w:themeTint="FF" w:themeShade="FF"/>
          <w:sz w:val="24"/>
          <w:szCs w:val="24"/>
        </w:rPr>
        <w:t xml:space="preserve"> adding the information to the applications system or</w:t>
      </w:r>
      <w:r w:rsidRPr="5F30227B" w:rsidR="7220DCA1">
        <w:rPr>
          <w:rFonts w:ascii="Arial" w:hAnsi="Arial" w:eastAsia="Times New Roman" w:cs="Arial"/>
          <w:color w:val="000000" w:themeColor="text1" w:themeTint="FF" w:themeShade="FF"/>
          <w:sz w:val="24"/>
          <w:szCs w:val="24"/>
        </w:rPr>
        <w:t xml:space="preserve"> emailing </w:t>
      </w:r>
      <w:hyperlink r:id="R9ba78094084b4027">
        <w:r w:rsidRPr="5F30227B" w:rsidR="7220DCA1">
          <w:rPr>
            <w:rStyle w:val="Hyperlink"/>
            <w:rFonts w:ascii="Arial" w:hAnsi="Arial" w:cs="Arial"/>
            <w:sz w:val="24"/>
            <w:szCs w:val="24"/>
          </w:rPr>
          <w:t>LAARecruitment@justice.gov.uk</w:t>
        </w:r>
      </w:hyperlink>
      <w:r w:rsidRPr="5F30227B" w:rsidR="7220DCA1">
        <w:rPr>
          <w:rStyle w:val="Hyperlink"/>
          <w:rFonts w:ascii="Arial" w:hAnsi="Arial" w:cs="Arial"/>
          <w:sz w:val="24"/>
          <w:szCs w:val="24"/>
        </w:rPr>
        <w:t xml:space="preserve"> </w:t>
      </w:r>
      <w:r w:rsidRPr="5F30227B" w:rsidR="7220DCA1">
        <w:rPr>
          <w:rStyle w:val="Hyperlink"/>
          <w:rFonts w:ascii="Arial" w:hAnsi="Arial" w:cs="Arial"/>
          <w:color w:val="auto"/>
          <w:sz w:val="24"/>
          <w:szCs w:val="24"/>
        </w:rPr>
        <w:t xml:space="preserve">after you have </w:t>
      </w:r>
      <w:r w:rsidRPr="5F30227B" w:rsidR="7220DCA1">
        <w:rPr>
          <w:rStyle w:val="Hyperlink"/>
          <w:rFonts w:ascii="Arial" w:hAnsi="Arial" w:cs="Arial"/>
          <w:color w:val="auto"/>
          <w:sz w:val="24"/>
          <w:szCs w:val="24"/>
        </w:rPr>
        <w:t xml:space="preserve">applied </w:t>
      </w:r>
      <w:r w:rsidRPr="5F30227B" w:rsidR="7220DCA1">
        <w:rPr>
          <w:rFonts w:ascii="Arial" w:hAnsi="Arial" w:cs="Arial"/>
          <w:sz w:val="24"/>
          <w:szCs w:val="24"/>
          <w:lang w:eastAsia="en-GB"/>
        </w:rPr>
        <w:t xml:space="preserve">so that we can </w:t>
      </w:r>
      <w:r w:rsidRPr="5F30227B" w:rsidR="7220DCA1">
        <w:rPr>
          <w:rFonts w:ascii="Arial" w:hAnsi="Arial" w:cs="Arial"/>
          <w:sz w:val="24"/>
          <w:szCs w:val="24"/>
          <w:lang w:eastAsia="en-GB"/>
        </w:rPr>
        <w:t>discuss options with you.</w:t>
      </w:r>
    </w:p>
    <w:p w:rsidR="004B56FB" w:rsidP="00B1097C" w:rsidRDefault="004B56FB" w14:paraId="5951AC66" w14:textId="77777777">
      <w:pPr>
        <w:jc w:val="both"/>
        <w:rPr>
          <w:rFonts w:ascii="Arial" w:hAnsi="Arial" w:cs="Arial"/>
          <w:b/>
          <w:bCs/>
          <w:sz w:val="28"/>
          <w:szCs w:val="28"/>
        </w:rPr>
      </w:pPr>
      <w:r>
        <w:rPr>
          <w:noProof/>
        </w:rPr>
        <w:drawing>
          <wp:inline distT="0" distB="0" distL="0" distR="0" wp14:anchorId="2D4F9E98" wp14:editId="62840961">
            <wp:extent cx="1238250" cy="590550"/>
            <wp:effectExtent l="0" t="0" r="0" b="0"/>
            <wp:docPr id="2071015389" name="Picture 2071015389" descr="cid:image005.png@01D34F37.00E32C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id:image005.png@01D34F37.00E32C80"/>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1238250" cy="590550"/>
                    </a:xfrm>
                    <a:prstGeom prst="rect">
                      <a:avLst/>
                    </a:prstGeom>
                    <a:noFill/>
                    <a:ln>
                      <a:noFill/>
                    </a:ln>
                  </pic:spPr>
                </pic:pic>
              </a:graphicData>
            </a:graphic>
          </wp:inline>
        </w:drawing>
      </w:r>
    </w:p>
    <w:p w:rsidRPr="00693454" w:rsidR="00693454" w:rsidP="00B1097C" w:rsidRDefault="7DBAD38C" w14:paraId="58AEF60A" w14:textId="4FFF4D0B">
      <w:pPr>
        <w:pStyle w:val="Heading1"/>
        <w:jc w:val="both"/>
        <w:rPr>
          <w:rFonts w:ascii="Arial" w:hAnsi="Arial" w:cs="Arial"/>
          <w:b/>
          <w:bCs/>
        </w:rPr>
      </w:pPr>
      <w:r w:rsidRPr="18CC0D5F">
        <w:rPr>
          <w:rFonts w:ascii="Arial" w:hAnsi="Arial" w:cs="Arial"/>
          <w:b/>
          <w:bCs/>
        </w:rPr>
        <w:t>Comp</w:t>
      </w:r>
      <w:r w:rsidRPr="18CC0D5F" w:rsidR="00693454">
        <w:rPr>
          <w:rFonts w:ascii="Arial" w:hAnsi="Arial" w:cs="Arial"/>
          <w:b/>
          <w:bCs/>
        </w:rPr>
        <w:t>laints procedure</w:t>
      </w:r>
    </w:p>
    <w:p w:rsidR="001079C9" w:rsidP="00B1097C" w:rsidRDefault="001079C9" w14:paraId="417ADCD5" w14:textId="2411601C">
      <w:pPr>
        <w:jc w:val="both"/>
        <w:rPr>
          <w:rFonts w:ascii="Arial" w:hAnsi="Arial" w:cs="Arial"/>
          <w:sz w:val="24"/>
          <w:szCs w:val="24"/>
        </w:rPr>
      </w:pPr>
      <w:r w:rsidRPr="4A6BAD7B">
        <w:rPr>
          <w:rFonts w:ascii="Arial" w:hAnsi="Arial" w:cs="Arial"/>
          <w:sz w:val="24"/>
          <w:szCs w:val="24"/>
        </w:rPr>
        <w:t>If you have any complaint</w:t>
      </w:r>
      <w:r w:rsidRPr="4A6BAD7B" w:rsidR="00693454">
        <w:rPr>
          <w:rFonts w:ascii="Arial" w:hAnsi="Arial" w:cs="Arial"/>
          <w:sz w:val="24"/>
          <w:szCs w:val="24"/>
        </w:rPr>
        <w:t>s</w:t>
      </w:r>
      <w:r w:rsidRPr="4A6BAD7B">
        <w:rPr>
          <w:rFonts w:ascii="Arial" w:hAnsi="Arial" w:cs="Arial"/>
          <w:sz w:val="24"/>
          <w:szCs w:val="24"/>
        </w:rPr>
        <w:t xml:space="preserve"> </w:t>
      </w:r>
      <w:r w:rsidRPr="4A6BAD7B" w:rsidR="00BC0EC7">
        <w:rPr>
          <w:rFonts w:ascii="Arial" w:hAnsi="Arial" w:cs="Arial"/>
          <w:sz w:val="24"/>
          <w:szCs w:val="24"/>
        </w:rPr>
        <w:t>about th</w:t>
      </w:r>
      <w:r w:rsidRPr="4A6BAD7B" w:rsidR="00693454">
        <w:rPr>
          <w:rFonts w:ascii="Arial" w:hAnsi="Arial" w:cs="Arial"/>
          <w:sz w:val="24"/>
          <w:szCs w:val="24"/>
        </w:rPr>
        <w:t>is</w:t>
      </w:r>
      <w:r w:rsidRPr="4A6BAD7B" w:rsidR="00BC0EC7">
        <w:rPr>
          <w:rFonts w:ascii="Arial" w:hAnsi="Arial" w:cs="Arial"/>
          <w:sz w:val="24"/>
          <w:szCs w:val="24"/>
        </w:rPr>
        <w:t xml:space="preserve"> recruitment activity</w:t>
      </w:r>
      <w:r w:rsidRPr="4A6BAD7B" w:rsidR="003C5F01">
        <w:rPr>
          <w:rFonts w:ascii="Arial" w:hAnsi="Arial" w:cs="Arial"/>
          <w:sz w:val="24"/>
          <w:szCs w:val="24"/>
        </w:rPr>
        <w:t>,</w:t>
      </w:r>
      <w:r w:rsidRPr="4A6BAD7B" w:rsidR="00BC0EC7">
        <w:rPr>
          <w:rFonts w:ascii="Arial" w:hAnsi="Arial" w:cs="Arial"/>
          <w:sz w:val="24"/>
          <w:szCs w:val="24"/>
        </w:rPr>
        <w:t xml:space="preserve"> please share your</w:t>
      </w:r>
      <w:r w:rsidRPr="4A6BAD7B" w:rsidR="007B74BC">
        <w:rPr>
          <w:rFonts w:ascii="Arial" w:hAnsi="Arial" w:cs="Arial"/>
          <w:sz w:val="24"/>
          <w:szCs w:val="24"/>
        </w:rPr>
        <w:t xml:space="preserve"> concerns </w:t>
      </w:r>
      <w:r w:rsidRPr="4A6BAD7B" w:rsidR="00136E94">
        <w:rPr>
          <w:rFonts w:ascii="Arial" w:hAnsi="Arial" w:cs="Arial"/>
          <w:sz w:val="24"/>
          <w:szCs w:val="24"/>
        </w:rPr>
        <w:t>by emailing</w:t>
      </w:r>
      <w:r w:rsidRPr="4A6BAD7B" w:rsidR="007B74BC">
        <w:rPr>
          <w:rFonts w:ascii="Arial" w:hAnsi="Arial" w:cs="Arial"/>
          <w:sz w:val="24"/>
          <w:szCs w:val="24"/>
        </w:rPr>
        <w:t xml:space="preserve"> </w:t>
      </w:r>
      <w:hyperlink r:id="rId20">
        <w:r w:rsidRPr="4A6BAD7B" w:rsidR="0008232C">
          <w:rPr>
            <w:rStyle w:val="Hyperlink"/>
            <w:rFonts w:ascii="Arial" w:hAnsi="Arial" w:cs="Arial"/>
            <w:sz w:val="24"/>
            <w:szCs w:val="24"/>
          </w:rPr>
          <w:t>LAARecruitment@justice.gov.uk</w:t>
        </w:r>
      </w:hyperlink>
      <w:r w:rsidRPr="4A6BAD7B" w:rsidR="00FE5B42">
        <w:rPr>
          <w:rFonts w:ascii="Arial" w:hAnsi="Arial" w:cs="Arial"/>
          <w:sz w:val="24"/>
          <w:szCs w:val="24"/>
        </w:rPr>
        <w:t xml:space="preserve"> initially</w:t>
      </w:r>
      <w:r w:rsidRPr="4A6BAD7B" w:rsidR="007B74BC">
        <w:rPr>
          <w:rFonts w:ascii="Arial" w:hAnsi="Arial" w:cs="Arial"/>
          <w:sz w:val="24"/>
          <w:szCs w:val="24"/>
        </w:rPr>
        <w:t xml:space="preserve">. </w:t>
      </w:r>
      <w:r w:rsidRPr="4A6BAD7B" w:rsidR="003C5F01">
        <w:rPr>
          <w:rFonts w:ascii="Arial" w:hAnsi="Arial" w:cs="Arial"/>
          <w:sz w:val="24"/>
          <w:szCs w:val="24"/>
        </w:rPr>
        <w:t xml:space="preserve">We aim to respond to any complaint within </w:t>
      </w:r>
      <w:r w:rsidRPr="4A6BAD7B" w:rsidR="00CA5DC5">
        <w:rPr>
          <w:rFonts w:ascii="Arial" w:hAnsi="Arial" w:cs="Arial"/>
          <w:sz w:val="24"/>
          <w:szCs w:val="24"/>
        </w:rPr>
        <w:t xml:space="preserve">10 working days. </w:t>
      </w:r>
    </w:p>
    <w:p w:rsidR="007C01AB" w:rsidP="00B1097C" w:rsidRDefault="007C01AB" w14:paraId="0BE5DE80" w14:textId="0BE194FA">
      <w:pPr>
        <w:jc w:val="both"/>
        <w:rPr>
          <w:rFonts w:ascii="Arial" w:hAnsi="Arial" w:cs="Arial"/>
          <w:sz w:val="24"/>
          <w:szCs w:val="24"/>
        </w:rPr>
      </w:pPr>
    </w:p>
    <w:p w:rsidRPr="00486A5D" w:rsidR="00486A5D" w:rsidP="00B1097C" w:rsidRDefault="00486A5D" w14:paraId="321BC2E7" w14:textId="77777777">
      <w:pPr>
        <w:jc w:val="both"/>
        <w:rPr>
          <w:rFonts w:ascii="Arial" w:hAnsi="Arial" w:cs="Arial"/>
          <w:sz w:val="24"/>
          <w:szCs w:val="24"/>
        </w:rPr>
      </w:pPr>
    </w:p>
    <w:sectPr w:rsidRPr="00486A5D" w:rsidR="00486A5D" w:rsidSect="00CD3E62">
      <w:headerReference w:type="even" r:id="rId21"/>
      <w:headerReference w:type="default" r:id="rId22"/>
      <w:footerReference w:type="even" r:id="rId23"/>
      <w:footerReference w:type="default" r:id="rId24"/>
      <w:headerReference w:type="first" r:id="rId25"/>
      <w:footerReference w:type="first" r:id="rId26"/>
      <w:pgSz w:w="11906" w:h="16838" w:orient="portrait"/>
      <w:pgMar w:top="720" w:right="720" w:bottom="720" w:left="720" w:header="708" w:footer="708" w:gutter="0"/>
      <w:cols w:space="708"/>
      <w:docGrid w:linePitch="360"/>
    </w:sectPr>
  </w:body>
</w:document>
</file>

<file path=word/commentsExtended.xml><?xml version="1.0" encoding="utf-8"?>
<w15:commentsEx xmlns:mc="http://schemas.openxmlformats.org/markup-compatibility/2006" xmlns:w15="http://schemas.microsoft.com/office/word/2012/wordml" mc:Ignorable="w15"/>
</file>

<file path=word/commentsIds.xml><?xml version="1.0" encoding="utf-8"?>
<w16cid:commentsIds xmlns:mc="http://schemas.openxmlformats.org/markup-compatibility/2006" xmlns:w16cid="http://schemas.microsoft.com/office/word/2016/wordml/cid" mc:Ignorable="w16cid"/>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100C0E" w:rsidP="0029313A" w:rsidRDefault="00100C0E" w14:paraId="61126575" w14:textId="77777777">
      <w:pPr>
        <w:spacing w:after="0" w:line="240" w:lineRule="auto"/>
      </w:pPr>
      <w:r>
        <w:separator/>
      </w:r>
    </w:p>
  </w:endnote>
  <w:endnote w:type="continuationSeparator" w:id="0">
    <w:p w:rsidR="00100C0E" w:rsidP="0029313A" w:rsidRDefault="00100C0E" w14:paraId="20FC4E43" w14:textId="77777777">
      <w:pPr>
        <w:spacing w:after="0" w:line="240" w:lineRule="auto"/>
      </w:pPr>
      <w:r>
        <w:continuationSeparator/>
      </w:r>
    </w:p>
  </w:endnote>
  <w:endnote w:type="continuationNotice" w:id="1">
    <w:p w:rsidR="00100C0E" w:rsidRDefault="00100C0E" w14:paraId="309945AF" w14:textId="77777777">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Segoe UI Emoji">
    <w:panose1 w:val="020B0502040204020203"/>
    <w:charset w:val="00"/>
    <w:family w:val="swiss"/>
    <w:pitch w:val="variable"/>
    <w:sig w:usb0="00000003" w:usb1="02000000" w:usb2="08000000" w:usb3="00000000" w:csb0="00000001"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aclsh="http://schemas.microsoft.com/office/drawing/2020/classificationShape" mc:Ignorable="w14 w15 w16se w16cid w16 w16cex w16sdtdh w16sdtfl w16du wp14">
  <w:p w:rsidR="0003447E" w:rsidRDefault="00FD0382" w14:paraId="77852850" w14:textId="68710172">
    <w:pPr>
      <w:pStyle w:val="Footer"/>
    </w:pPr>
    <w:r>
      <w:rPr>
        <w:noProof/>
      </w:rPr>
      <mc:AlternateContent>
        <mc:Choice Requires="wps">
          <w:drawing>
            <wp:anchor distT="0" distB="0" distL="0" distR="0" simplePos="0" relativeHeight="251658244" behindDoc="0" locked="0" layoutInCell="1" allowOverlap="1" wp14:anchorId="52515C5D" wp14:editId="16512F7C">
              <wp:simplePos x="635" y="635"/>
              <wp:positionH relativeFrom="page">
                <wp:align>center</wp:align>
              </wp:positionH>
              <wp:positionV relativeFrom="page">
                <wp:align>bottom</wp:align>
              </wp:positionV>
              <wp:extent cx="552450" cy="390525"/>
              <wp:effectExtent l="0" t="0" r="0" b="0"/>
              <wp:wrapNone/>
              <wp:docPr id="7" name="Text Box 7" descr="OFFICI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552450" cy="390525"/>
                      </a:xfrm>
                      <a:prstGeom prst="rect">
                        <a:avLst/>
                      </a:prstGeom>
                      <a:noFill/>
                      <a:ln>
                        <a:noFill/>
                      </a:ln>
                    </wps:spPr>
                    <wps:txbx>
                      <w:txbxContent>
                        <w:p w:rsidRPr="00FD0382" w:rsidR="00FD0382" w:rsidP="00FD0382" w:rsidRDefault="00FD0382" w14:paraId="2000DC77" w14:textId="5C169719">
                          <w:pPr>
                            <w:spacing w:after="0"/>
                            <w:rPr>
                              <w:rFonts w:ascii="Calibri" w:hAnsi="Calibri" w:eastAsia="Calibri" w:cs="Calibri"/>
                              <w:noProof/>
                              <w:color w:val="000000"/>
                              <w:sz w:val="24"/>
                              <w:szCs w:val="24"/>
                            </w:rPr>
                          </w:pPr>
                          <w:r w:rsidRPr="00FD0382">
                            <w:rPr>
                              <w:rFonts w:ascii="Calibri" w:hAnsi="Calibri" w:eastAsia="Calibri" w:cs="Calibri"/>
                              <w:noProof/>
                              <w:color w:val="000000"/>
                              <w:sz w:val="24"/>
                              <w:szCs w:val="24"/>
                            </w:rPr>
                            <w:t>OFFICIAL</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id="_x0000_t202" coordsize="21600,21600" o:spt="202" path="m,l,21600r21600,l21600,xe" w14:anchorId="52515C5D">
              <v:stroke joinstyle="miter"/>
              <v:path gradientshapeok="t" o:connecttype="rect"/>
            </v:shapetype>
            <v:shape id="Text Box 7" style="position:absolute;margin-left:0;margin-top:0;width:43.5pt;height:30.75pt;z-index:251658244;visibility:visible;mso-wrap-style:none;mso-wrap-distance-left:0;mso-wrap-distance-top:0;mso-wrap-distance-right:0;mso-wrap-distance-bottom:0;mso-position-horizontal:center;mso-position-horizontal-relative:page;mso-position-vertical:bottom;mso-position-vertical-relative:page;v-text-anchor:bottom" alt="OFFICIAL" o:spid="_x0000_s1028"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">
              <v:textbox style="mso-fit-shape-to-text:t" inset="0,0,0,15pt">
                <w:txbxContent>
                  <w:p w:rsidRPr="00FD0382" w:rsidR="00FD0382" w:rsidP="00FD0382" w:rsidRDefault="00FD0382" w14:paraId="2000DC77" w14:textId="5C169719">
                    <w:pPr>
                      <w:spacing w:after="0"/>
                      <w:rPr>
                        <w:rFonts w:ascii="Calibri" w:hAnsi="Calibri" w:eastAsia="Calibri" w:cs="Calibri"/>
                        <w:noProof/>
                        <w:color w:val="000000"/>
                        <w:sz w:val="24"/>
                        <w:szCs w:val="24"/>
                      </w:rPr>
                    </w:pPr>
                    <w:r w:rsidRPr="00FD0382">
                      <w:rPr>
                        <w:rFonts w:ascii="Calibri" w:hAnsi="Calibri" w:eastAsia="Calibri" w:cs="Calibri"/>
                        <w:noProof/>
                        <w:color w:val="000000"/>
                        <w:sz w:val="24"/>
                        <w:szCs w:val="24"/>
                      </w:rPr>
                      <w:t>OFFICIAL</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aclsh="http://schemas.microsoft.com/office/drawing/2020/classificationShape" mc:Ignorable="w14 w15 w16se w16cid w16 w16cex w16sdtdh w16sdtfl w16du wp14">
  <w:p w:rsidR="0003447E" w:rsidRDefault="00FD0382" w14:paraId="27FB25CC" w14:textId="0BEAABCE">
    <w:pPr>
      <w:pStyle w:val="Footer"/>
    </w:pPr>
    <w:r>
      <w:rPr>
        <w:noProof/>
      </w:rPr>
      <mc:AlternateContent>
        <mc:Choice Requires="wps">
          <w:drawing>
            <wp:anchor distT="0" distB="0" distL="0" distR="0" simplePos="0" relativeHeight="251658245" behindDoc="0" locked="0" layoutInCell="1" allowOverlap="1" wp14:anchorId="44CDB835" wp14:editId="23208FD7">
              <wp:simplePos x="635" y="635"/>
              <wp:positionH relativeFrom="page">
                <wp:align>center</wp:align>
              </wp:positionH>
              <wp:positionV relativeFrom="page">
                <wp:align>bottom</wp:align>
              </wp:positionV>
              <wp:extent cx="552450" cy="390525"/>
              <wp:effectExtent l="0" t="0" r="0" b="0"/>
              <wp:wrapNone/>
              <wp:docPr id="8" name="Text Box 8" descr="OFFICI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552450" cy="390525"/>
                      </a:xfrm>
                      <a:prstGeom prst="rect">
                        <a:avLst/>
                      </a:prstGeom>
                      <a:noFill/>
                      <a:ln>
                        <a:noFill/>
                      </a:ln>
                    </wps:spPr>
                    <wps:txbx>
                      <w:txbxContent>
                        <w:p w:rsidRPr="00FD0382" w:rsidR="00FD0382" w:rsidP="00FD0382" w:rsidRDefault="00FD0382" w14:paraId="751504D0" w14:textId="4266A6F5">
                          <w:pPr>
                            <w:spacing w:after="0"/>
                            <w:rPr>
                              <w:rFonts w:ascii="Calibri" w:hAnsi="Calibri" w:eastAsia="Calibri" w:cs="Calibri"/>
                              <w:noProof/>
                              <w:color w:val="000000"/>
                              <w:sz w:val="24"/>
                              <w:szCs w:val="24"/>
                            </w:rPr>
                          </w:pPr>
                          <w:r w:rsidRPr="00FD0382">
                            <w:rPr>
                              <w:rFonts w:ascii="Calibri" w:hAnsi="Calibri" w:eastAsia="Calibri" w:cs="Calibri"/>
                              <w:noProof/>
                              <w:color w:val="000000"/>
                              <w:sz w:val="24"/>
                              <w:szCs w:val="24"/>
                            </w:rPr>
                            <w:t>OFFICIAL</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id="_x0000_t202" coordsize="21600,21600" o:spt="202" path="m,l,21600r21600,l21600,xe" w14:anchorId="44CDB835">
              <v:stroke joinstyle="miter"/>
              <v:path gradientshapeok="t" o:connecttype="rect"/>
            </v:shapetype>
            <v:shape id="Text Box 8" style="position:absolute;margin-left:0;margin-top:0;width:43.5pt;height:30.75pt;z-index:251658245;visibility:visible;mso-wrap-style:none;mso-wrap-distance-left:0;mso-wrap-distance-top:0;mso-wrap-distance-right:0;mso-wrap-distance-bottom:0;mso-position-horizontal:center;mso-position-horizontal-relative:page;mso-position-vertical:bottom;mso-position-vertical-relative:page;v-text-anchor:bottom" alt="OFFICIAL" o:spid="_x0000_s1029"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">
              <v:textbox style="mso-fit-shape-to-text:t" inset="0,0,0,15pt">
                <w:txbxContent>
                  <w:p w:rsidRPr="00FD0382" w:rsidR="00FD0382" w:rsidP="00FD0382" w:rsidRDefault="00FD0382" w14:paraId="751504D0" w14:textId="4266A6F5">
                    <w:pPr>
                      <w:spacing w:after="0"/>
                      <w:rPr>
                        <w:rFonts w:ascii="Calibri" w:hAnsi="Calibri" w:eastAsia="Calibri" w:cs="Calibri"/>
                        <w:noProof/>
                        <w:color w:val="000000"/>
                        <w:sz w:val="24"/>
                        <w:szCs w:val="24"/>
                      </w:rPr>
                    </w:pPr>
                    <w:r w:rsidRPr="00FD0382">
                      <w:rPr>
                        <w:rFonts w:ascii="Calibri" w:hAnsi="Calibri" w:eastAsia="Calibri" w:cs="Calibri"/>
                        <w:noProof/>
                        <w:color w:val="000000"/>
                        <w:sz w:val="24"/>
                        <w:szCs w:val="24"/>
                      </w:rPr>
                      <w:t>OFFICIAL</w:t>
                    </w:r>
                  </w:p>
                </w:txbxContent>
              </v:textbox>
              <w10:wrap anchorx="page" anchory="page"/>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aclsh="http://schemas.microsoft.com/office/drawing/2020/classificationShape" mc:Ignorable="w14 w15 w16se w16cid w16 w16cex w16sdtdh w16sdtfl w16du wp14">
  <w:p w:rsidR="0003447E" w:rsidRDefault="00FD0382" w14:paraId="215B507F" w14:textId="53ADDB38">
    <w:pPr>
      <w:pStyle w:val="Footer"/>
    </w:pPr>
    <w:r>
      <w:rPr>
        <w:noProof/>
      </w:rPr>
      <mc:AlternateContent>
        <mc:Choice Requires="wps">
          <w:drawing>
            <wp:anchor distT="0" distB="0" distL="0" distR="0" simplePos="0" relativeHeight="251658243" behindDoc="0" locked="0" layoutInCell="1" allowOverlap="1" wp14:anchorId="4FBFCCF5" wp14:editId="0C26B623">
              <wp:simplePos x="635" y="635"/>
              <wp:positionH relativeFrom="page">
                <wp:align>center</wp:align>
              </wp:positionH>
              <wp:positionV relativeFrom="page">
                <wp:align>bottom</wp:align>
              </wp:positionV>
              <wp:extent cx="552450" cy="390525"/>
              <wp:effectExtent l="0" t="0" r="0" b="0"/>
              <wp:wrapNone/>
              <wp:docPr id="6" name="Text Box 6" descr="OFFICI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552450" cy="390525"/>
                      </a:xfrm>
                      <a:prstGeom prst="rect">
                        <a:avLst/>
                      </a:prstGeom>
                      <a:noFill/>
                      <a:ln>
                        <a:noFill/>
                      </a:ln>
                    </wps:spPr>
                    <wps:txbx>
                      <w:txbxContent>
                        <w:p w:rsidRPr="00FD0382" w:rsidR="00FD0382" w:rsidP="00FD0382" w:rsidRDefault="00FD0382" w14:paraId="051104EA" w14:textId="78F634F5">
                          <w:pPr>
                            <w:spacing w:after="0"/>
                            <w:rPr>
                              <w:rFonts w:ascii="Calibri" w:hAnsi="Calibri" w:eastAsia="Calibri" w:cs="Calibri"/>
                              <w:noProof/>
                              <w:color w:val="000000"/>
                              <w:sz w:val="24"/>
                              <w:szCs w:val="24"/>
                            </w:rPr>
                          </w:pPr>
                          <w:r w:rsidRPr="00FD0382">
                            <w:rPr>
                              <w:rFonts w:ascii="Calibri" w:hAnsi="Calibri" w:eastAsia="Calibri" w:cs="Calibri"/>
                              <w:noProof/>
                              <w:color w:val="000000"/>
                              <w:sz w:val="24"/>
                              <w:szCs w:val="24"/>
                            </w:rPr>
                            <w:t>OFFICIAL</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id="_x0000_t202" coordsize="21600,21600" o:spt="202" path="m,l,21600r21600,l21600,xe" w14:anchorId="4FBFCCF5">
              <v:stroke joinstyle="miter"/>
              <v:path gradientshapeok="t" o:connecttype="rect"/>
            </v:shapetype>
            <v:shape id="Text Box 6" style="position:absolute;margin-left:0;margin-top:0;width:43.5pt;height:30.75pt;z-index:251658243;visibility:visible;mso-wrap-style:none;mso-wrap-distance-left:0;mso-wrap-distance-top:0;mso-wrap-distance-right:0;mso-wrap-distance-bottom:0;mso-position-horizontal:center;mso-position-horizontal-relative:page;mso-position-vertical:bottom;mso-position-vertical-relative:page;v-text-anchor:bottom" alt="OFFICIAL" o:spid="_x0000_s1031"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">
              <v:textbox style="mso-fit-shape-to-text:t" inset="0,0,0,15pt">
                <w:txbxContent>
                  <w:p w:rsidRPr="00FD0382" w:rsidR="00FD0382" w:rsidP="00FD0382" w:rsidRDefault="00FD0382" w14:paraId="051104EA" w14:textId="78F634F5">
                    <w:pPr>
                      <w:spacing w:after="0"/>
                      <w:rPr>
                        <w:rFonts w:ascii="Calibri" w:hAnsi="Calibri" w:eastAsia="Calibri" w:cs="Calibri"/>
                        <w:noProof/>
                        <w:color w:val="000000"/>
                        <w:sz w:val="24"/>
                        <w:szCs w:val="24"/>
                      </w:rPr>
                    </w:pPr>
                    <w:r w:rsidRPr="00FD0382">
                      <w:rPr>
                        <w:rFonts w:ascii="Calibri" w:hAnsi="Calibri" w:eastAsia="Calibri" w:cs="Calibri"/>
                        <w:noProof/>
                        <w:color w:val="000000"/>
                        <w:sz w:val="24"/>
                        <w:szCs w:val="24"/>
                      </w:rPr>
                      <w:t>OFFICIAL</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100C0E" w:rsidP="0029313A" w:rsidRDefault="00100C0E" w14:paraId="297104EC" w14:textId="77777777">
      <w:pPr>
        <w:spacing w:after="0" w:line="240" w:lineRule="auto"/>
      </w:pPr>
      <w:r>
        <w:separator/>
      </w:r>
    </w:p>
  </w:footnote>
  <w:footnote w:type="continuationSeparator" w:id="0">
    <w:p w:rsidR="00100C0E" w:rsidP="0029313A" w:rsidRDefault="00100C0E" w14:paraId="161FBF01" w14:textId="77777777">
      <w:pPr>
        <w:spacing w:after="0" w:line="240" w:lineRule="auto"/>
      </w:pPr>
      <w:r>
        <w:continuationSeparator/>
      </w:r>
    </w:p>
  </w:footnote>
  <w:footnote w:type="continuationNotice" w:id="1">
    <w:p w:rsidR="00100C0E" w:rsidRDefault="00100C0E" w14:paraId="28DB0050" w14:textId="77777777">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aclsh="http://schemas.microsoft.com/office/drawing/2020/classificationShape" mc:Ignorable="w14 w15 w16se w16cid w16 w16cex w16sdtdh w16sdtfl w16du wp14">
  <w:p w:rsidR="0003447E" w:rsidRDefault="00FD0382" w14:paraId="71C15158" w14:textId="63D20CD0">
    <w:pPr>
      <w:pStyle w:val="Header"/>
    </w:pPr>
    <w:r>
      <w:rPr>
        <w:noProof/>
      </w:rPr>
      <mc:AlternateContent>
        <mc:Choice Requires="wps">
          <w:drawing>
            <wp:anchor distT="0" distB="0" distL="0" distR="0" simplePos="0" relativeHeight="251658241" behindDoc="0" locked="0" layoutInCell="1" allowOverlap="1" wp14:anchorId="0C426933" wp14:editId="292E3D65">
              <wp:simplePos x="635" y="635"/>
              <wp:positionH relativeFrom="page">
                <wp:align>center</wp:align>
              </wp:positionH>
              <wp:positionV relativeFrom="page">
                <wp:align>top</wp:align>
              </wp:positionV>
              <wp:extent cx="552450" cy="390525"/>
              <wp:effectExtent l="0" t="0" r="0" b="9525"/>
              <wp:wrapNone/>
              <wp:docPr id="4" name="Text Box 4" descr="OFFICIAL">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552450" cy="390525"/>
                      </a:xfrm>
                      <a:prstGeom prst="rect">
                        <a:avLst/>
                      </a:prstGeom>
                      <a:noFill/>
                      <a:ln>
                        <a:noFill/>
                      </a:ln>
                    </wps:spPr>
                    <wps:txbx>
                      <w:txbxContent>
                        <w:p w:rsidRPr="00FD0382" w:rsidR="00FD0382" w:rsidP="00FD0382" w:rsidRDefault="00FD0382" w14:paraId="62772FC6" w14:textId="1170A31D">
                          <w:pPr>
                            <w:spacing w:after="0"/>
                            <w:rPr>
                              <w:rFonts w:ascii="Calibri" w:hAnsi="Calibri" w:eastAsia="Calibri" w:cs="Calibri"/>
                              <w:noProof/>
                              <w:color w:val="000000"/>
                              <w:sz w:val="24"/>
                              <w:szCs w:val="24"/>
                            </w:rPr>
                          </w:pPr>
                          <w:r w:rsidRPr="00FD0382">
                            <w:rPr>
                              <w:rFonts w:ascii="Calibri" w:hAnsi="Calibri" w:eastAsia="Calibri" w:cs="Calibri"/>
                              <w:noProof/>
                              <w:color w:val="000000"/>
                              <w:sz w:val="24"/>
                              <w:szCs w:val="24"/>
                            </w:rPr>
                            <w:t>OFFICIAL</w:t>
                          </w:r>
                        </w:p>
                      </w:txbxContent>
                    </wps:txbx>
                    <wps:bodyPr rot="0" spcFirstLastPara="0" vertOverflow="overflow" horzOverflow="overflow" vert="horz" wrap="none" lIns="0" tIns="190500" rIns="0" bIns="0" numCol="1" spcCol="0" rtlCol="0" fromWordArt="0" anchor="t" anchorCtr="0" forceAA="0" compatLnSpc="1">
                      <a:prstTxWarp prst="textNoShape">
                        <a:avLst/>
                      </a:prstTxWarp>
                      <a:spAutoFit/>
                    </wps:bodyPr>
                  </wps:wsp>
                </a:graphicData>
              </a:graphic>
            </wp:anchor>
          </w:drawing>
        </mc:Choice>
        <mc:Fallback>
          <w:pict>
            <v:shapetype id="_x0000_t202" coordsize="21600,21600" o:spt="202" path="m,l,21600r21600,l21600,xe" w14:anchorId="0C426933">
              <v:stroke joinstyle="miter"/>
              <v:path gradientshapeok="t" o:connecttype="rect"/>
            </v:shapetype>
            <v:shape id="Text Box 4" style="position:absolute;margin-left:0;margin-top:0;width:43.5pt;height:30.75pt;z-index:251658241;visibility:visible;mso-wrap-style:none;mso-wrap-distance-left:0;mso-wrap-distance-top:0;mso-wrap-distance-right:0;mso-wrap-distance-bottom:0;mso-position-horizontal:center;mso-position-horizontal-relative:page;mso-position-vertical:top;mso-position-vertical-relative:page;v-text-anchor:top" alt="OFFICIAL" o:spid="_x0000_s1026"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">
              <v:textbox style="mso-fit-shape-to-text:t" inset="0,15pt,0,0">
                <w:txbxContent>
                  <w:p w:rsidRPr="00FD0382" w:rsidR="00FD0382" w:rsidP="00FD0382" w:rsidRDefault="00FD0382" w14:paraId="62772FC6" w14:textId="1170A31D">
                    <w:pPr>
                      <w:spacing w:after="0"/>
                      <w:rPr>
                        <w:rFonts w:ascii="Calibri" w:hAnsi="Calibri" w:eastAsia="Calibri" w:cs="Calibri"/>
                        <w:noProof/>
                        <w:color w:val="000000"/>
                        <w:sz w:val="24"/>
                        <w:szCs w:val="24"/>
                      </w:rPr>
                    </w:pPr>
                    <w:r w:rsidRPr="00FD0382">
                      <w:rPr>
                        <w:rFonts w:ascii="Calibri" w:hAnsi="Calibri" w:eastAsia="Calibri" w:cs="Calibri"/>
                        <w:noProof/>
                        <w:color w:val="000000"/>
                        <w:sz w:val="24"/>
                        <w:szCs w:val="24"/>
                      </w:rPr>
                      <w:t>OFFICIAL</w:t>
                    </w:r>
                  </w:p>
                </w:txbxContent>
              </v:textbox>
              <w10:wrap anchorx="page" anchory="pag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aclsh="http://schemas.microsoft.com/office/drawing/2020/classificationShape" mc:Ignorable="w14 w15 w16se w16cid w16 w16cex w16sdtdh w16sdtfl w16du wp14">
  <w:p w:rsidR="00BA018A" w:rsidRDefault="00FD0382" w14:paraId="30901856" w14:textId="4C696A33">
    <w:pPr>
      <w:pStyle w:val="Header"/>
    </w:pPr>
    <w:r>
      <w:rPr>
        <w:noProof/>
      </w:rPr>
      <mc:AlternateContent>
        <mc:Choice Requires="wps">
          <w:drawing>
            <wp:anchor distT="0" distB="0" distL="0" distR="0" simplePos="0" relativeHeight="251658242" behindDoc="0" locked="0" layoutInCell="1" allowOverlap="1" wp14:anchorId="308C639A" wp14:editId="734DA45C">
              <wp:simplePos x="635" y="635"/>
              <wp:positionH relativeFrom="page">
                <wp:align>center</wp:align>
              </wp:positionH>
              <wp:positionV relativeFrom="page">
                <wp:align>top</wp:align>
              </wp:positionV>
              <wp:extent cx="552450" cy="390525"/>
              <wp:effectExtent l="0" t="0" r="0" b="9525"/>
              <wp:wrapNone/>
              <wp:docPr id="5" name="Text Box 5" descr="OFFICIAL">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552450" cy="390525"/>
                      </a:xfrm>
                      <a:prstGeom prst="rect">
                        <a:avLst/>
                      </a:prstGeom>
                      <a:noFill/>
                      <a:ln>
                        <a:noFill/>
                      </a:ln>
                    </wps:spPr>
                    <wps:txbx>
                      <w:txbxContent>
                        <w:p w:rsidRPr="00FD0382" w:rsidR="00FD0382" w:rsidP="00FD0382" w:rsidRDefault="00FD0382" w14:paraId="73DD585B" w14:textId="0D939F29">
                          <w:pPr>
                            <w:spacing w:after="0"/>
                            <w:rPr>
                              <w:rFonts w:ascii="Calibri" w:hAnsi="Calibri" w:eastAsia="Calibri" w:cs="Calibri"/>
                              <w:noProof/>
                              <w:color w:val="000000"/>
                              <w:sz w:val="24"/>
                              <w:szCs w:val="24"/>
                            </w:rPr>
                          </w:pPr>
                          <w:r w:rsidRPr="00FD0382">
                            <w:rPr>
                              <w:rFonts w:ascii="Calibri" w:hAnsi="Calibri" w:eastAsia="Calibri" w:cs="Calibri"/>
                              <w:noProof/>
                              <w:color w:val="000000"/>
                              <w:sz w:val="24"/>
                              <w:szCs w:val="24"/>
                            </w:rPr>
                            <w:t>OFFICIAL</w:t>
                          </w:r>
                        </w:p>
                      </w:txbxContent>
                    </wps:txbx>
                    <wps:bodyPr rot="0" spcFirstLastPara="0" vertOverflow="overflow" horzOverflow="overflow" vert="horz" wrap="none" lIns="0" tIns="190500" rIns="0" bIns="0" numCol="1" spcCol="0" rtlCol="0" fromWordArt="0" anchor="t" anchorCtr="0" forceAA="0" compatLnSpc="1">
                      <a:prstTxWarp prst="textNoShape">
                        <a:avLst/>
                      </a:prstTxWarp>
                      <a:spAutoFit/>
                    </wps:bodyPr>
                  </wps:wsp>
                </a:graphicData>
              </a:graphic>
            </wp:anchor>
          </w:drawing>
        </mc:Choice>
        <mc:Fallback>
          <w:pict>
            <v:shapetype id="_x0000_t202" coordsize="21600,21600" o:spt="202" path="m,l,21600r21600,l21600,xe" w14:anchorId="308C639A">
              <v:stroke joinstyle="miter"/>
              <v:path gradientshapeok="t" o:connecttype="rect"/>
            </v:shapetype>
            <v:shape id="Text Box 5" style="position:absolute;margin-left:0;margin-top:0;width:43.5pt;height:30.75pt;z-index:251658242;visibility:visible;mso-wrap-style:none;mso-wrap-distance-left:0;mso-wrap-distance-top:0;mso-wrap-distance-right:0;mso-wrap-distance-bottom:0;mso-position-horizontal:center;mso-position-horizontal-relative:page;mso-position-vertical:top;mso-position-vertical-relative:page;v-text-anchor:top" alt="OFFICIAL" o:spid="_x0000_s1027"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">
              <v:textbox style="mso-fit-shape-to-text:t" inset="0,15pt,0,0">
                <w:txbxContent>
                  <w:p w:rsidRPr="00FD0382" w:rsidR="00FD0382" w:rsidP="00FD0382" w:rsidRDefault="00FD0382" w14:paraId="73DD585B" w14:textId="0D939F29">
                    <w:pPr>
                      <w:spacing w:after="0"/>
                      <w:rPr>
                        <w:rFonts w:ascii="Calibri" w:hAnsi="Calibri" w:eastAsia="Calibri" w:cs="Calibri"/>
                        <w:noProof/>
                        <w:color w:val="000000"/>
                        <w:sz w:val="24"/>
                        <w:szCs w:val="24"/>
                      </w:rPr>
                    </w:pPr>
                    <w:r w:rsidRPr="00FD0382">
                      <w:rPr>
                        <w:rFonts w:ascii="Calibri" w:hAnsi="Calibri" w:eastAsia="Calibri" w:cs="Calibri"/>
                        <w:noProof/>
                        <w:color w:val="000000"/>
                        <w:sz w:val="24"/>
                        <w:szCs w:val="24"/>
                      </w:rPr>
                      <w:t>OFFICIAL</w:t>
                    </w:r>
                  </w:p>
                </w:txbxContent>
              </v:textbox>
              <w10:wrap anchorx="page" anchory="page"/>
            </v:shape>
          </w:pict>
        </mc:Fallback>
      </mc:AlternateContent>
    </w:r>
    <w:r w:rsidR="008548EC">
      <w:ptab w:alignment="center" w:relativeTo="margin" w:leader="none"/>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aclsh="http://schemas.microsoft.com/office/drawing/2020/classificationShape" mc:Ignorable="w14 w15 w16se w16cid w16 w16cex w16sdtdh w16sdtfl w16du wp14">
  <w:p w:rsidR="0003447E" w:rsidRDefault="00FD0382" w14:paraId="33FC667F" w14:textId="2334EC34">
    <w:pPr>
      <w:pStyle w:val="Header"/>
    </w:pPr>
    <w:r>
      <w:rPr>
        <w:noProof/>
      </w:rPr>
      <mc:AlternateContent>
        <mc:Choice Requires="wps">
          <w:drawing>
            <wp:anchor distT="0" distB="0" distL="0" distR="0" simplePos="0" relativeHeight="251658240" behindDoc="0" locked="0" layoutInCell="1" allowOverlap="1" wp14:anchorId="4056465B" wp14:editId="09DAD710">
              <wp:simplePos x="635" y="635"/>
              <wp:positionH relativeFrom="page">
                <wp:align>center</wp:align>
              </wp:positionH>
              <wp:positionV relativeFrom="page">
                <wp:align>top</wp:align>
              </wp:positionV>
              <wp:extent cx="552450" cy="390525"/>
              <wp:effectExtent l="0" t="0" r="0" b="9525"/>
              <wp:wrapNone/>
              <wp:docPr id="3" name="Text Box 3" descr="OFFICIAL">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552450" cy="390525"/>
                      </a:xfrm>
                      <a:prstGeom prst="rect">
                        <a:avLst/>
                      </a:prstGeom>
                      <a:noFill/>
                      <a:ln>
                        <a:noFill/>
                      </a:ln>
                    </wps:spPr>
                    <wps:txbx>
                      <w:txbxContent>
                        <w:p w:rsidRPr="00FD0382" w:rsidR="00FD0382" w:rsidP="00FD0382" w:rsidRDefault="00FD0382" w14:paraId="08A1EFE2" w14:textId="477C627B">
                          <w:pPr>
                            <w:spacing w:after="0"/>
                            <w:rPr>
                              <w:rFonts w:ascii="Calibri" w:hAnsi="Calibri" w:eastAsia="Calibri" w:cs="Calibri"/>
                              <w:noProof/>
                              <w:color w:val="000000"/>
                              <w:sz w:val="24"/>
                              <w:szCs w:val="24"/>
                            </w:rPr>
                          </w:pPr>
                          <w:r w:rsidRPr="00FD0382">
                            <w:rPr>
                              <w:rFonts w:ascii="Calibri" w:hAnsi="Calibri" w:eastAsia="Calibri" w:cs="Calibri"/>
                              <w:noProof/>
                              <w:color w:val="000000"/>
                              <w:sz w:val="24"/>
                              <w:szCs w:val="24"/>
                            </w:rPr>
                            <w:t>OFFICIAL</w:t>
                          </w:r>
                        </w:p>
                      </w:txbxContent>
                    </wps:txbx>
                    <wps:bodyPr rot="0" spcFirstLastPara="0" vertOverflow="overflow" horzOverflow="overflow" vert="horz" wrap="none" lIns="0" tIns="190500" rIns="0" bIns="0" numCol="1" spcCol="0" rtlCol="0" fromWordArt="0" anchor="t" anchorCtr="0" forceAA="0" compatLnSpc="1">
                      <a:prstTxWarp prst="textNoShape">
                        <a:avLst/>
                      </a:prstTxWarp>
                      <a:spAutoFit/>
                    </wps:bodyPr>
                  </wps:wsp>
                </a:graphicData>
              </a:graphic>
            </wp:anchor>
          </w:drawing>
        </mc:Choice>
        <mc:Fallback>
          <w:pict>
            <v:shapetype id="_x0000_t202" coordsize="21600,21600" o:spt="202" path="m,l,21600r21600,l21600,xe" w14:anchorId="4056465B">
              <v:stroke joinstyle="miter"/>
              <v:path gradientshapeok="t" o:connecttype="rect"/>
            </v:shapetype>
            <v:shape id="Text Box 3" style="position:absolute;margin-left:0;margin-top:0;width:43.5pt;height:30.75pt;z-index:251658240;visibility:visible;mso-wrap-style:none;mso-wrap-distance-left:0;mso-wrap-distance-top:0;mso-wrap-distance-right:0;mso-wrap-distance-bottom:0;mso-position-horizontal:center;mso-position-horizontal-relative:page;mso-position-vertical:top;mso-position-vertical-relative:page;v-text-anchor:top" alt="OFFICIAL" o:spid="_x0000_s1030"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">
              <v:textbox style="mso-fit-shape-to-text:t" inset="0,15pt,0,0">
                <w:txbxContent>
                  <w:p w:rsidRPr="00FD0382" w:rsidR="00FD0382" w:rsidP="00FD0382" w:rsidRDefault="00FD0382" w14:paraId="08A1EFE2" w14:textId="477C627B">
                    <w:pPr>
                      <w:spacing w:after="0"/>
                      <w:rPr>
                        <w:rFonts w:ascii="Calibri" w:hAnsi="Calibri" w:eastAsia="Calibri" w:cs="Calibri"/>
                        <w:noProof/>
                        <w:color w:val="000000"/>
                        <w:sz w:val="24"/>
                        <w:szCs w:val="24"/>
                      </w:rPr>
                    </w:pPr>
                    <w:r w:rsidRPr="00FD0382">
                      <w:rPr>
                        <w:rFonts w:ascii="Calibri" w:hAnsi="Calibri" w:eastAsia="Calibri" w:cs="Calibri"/>
                        <w:noProof/>
                        <w:color w:val="000000"/>
                        <w:sz w:val="24"/>
                        <w:szCs w:val="24"/>
                      </w:rPr>
                      <w:t>OFFICIAL</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xmlns:w="http://schemas.openxmlformats.org/wordprocessingml/2006/main" w:abstractNumId="16">
    <w:nsid w:val="58d92bf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5">
    <w:nsid w:val="66c60e0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w:abstractNumId="0" w15:restartNumberingAfterBreak="0">
    <w:nsid w:val="011A5F2B"/>
    <w:multiLevelType w:val="multilevel"/>
    <w:tmpl w:val="87C27CD8"/>
    <w:lvl w:ilvl="0">
      <w:start w:val="1"/>
      <w:numFmt w:val="bullet"/>
      <w:lvlText w:val=""/>
      <w:lvlJc w:val="left"/>
      <w:pPr>
        <w:tabs>
          <w:tab w:val="num" w:pos="720"/>
        </w:tabs>
        <w:ind w:left="720" w:hanging="360"/>
      </w:pPr>
      <w:rPr>
        <w:rFonts w:hint="default" w:ascii="Symbol" w:hAnsi="Symbol"/>
        <w:sz w:val="20"/>
      </w:rPr>
    </w:lvl>
    <w:lvl w:ilvl="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 w15:restartNumberingAfterBreak="0">
    <w:nsid w:val="0AB97D16"/>
    <w:multiLevelType w:val="multilevel"/>
    <w:tmpl w:val="2606F878"/>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2" w15:restartNumberingAfterBreak="0">
    <w:nsid w:val="18B32DF4"/>
    <w:multiLevelType w:val="hybridMultilevel"/>
    <w:tmpl w:val="67988F9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 w15:restartNumberingAfterBreak="0">
    <w:nsid w:val="26D32104"/>
    <w:multiLevelType w:val="hybridMultilevel"/>
    <w:tmpl w:val="30FE0F9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4" w15:restartNumberingAfterBreak="0">
    <w:nsid w:val="2D18209E"/>
    <w:multiLevelType w:val="hybridMultilevel"/>
    <w:tmpl w:val="FD10DDC6"/>
    <w:lvl w:ilvl="0" w:tplc="85F69BDE">
      <w:start w:val="1"/>
      <w:numFmt w:val="bullet"/>
      <w:lvlText w:val=""/>
      <w:lvlJc w:val="left"/>
      <w:pPr>
        <w:ind w:left="720" w:hanging="360"/>
      </w:pPr>
      <w:rPr>
        <w:rFonts w:hint="default" w:ascii="Symbol" w:hAnsi="Symbol"/>
      </w:rPr>
    </w:lvl>
    <w:lvl w:ilvl="1" w:tplc="17080492">
      <w:start w:val="1"/>
      <w:numFmt w:val="bullet"/>
      <w:lvlText w:val="o"/>
      <w:lvlJc w:val="left"/>
      <w:pPr>
        <w:ind w:left="1440" w:hanging="360"/>
      </w:pPr>
      <w:rPr>
        <w:rFonts w:hint="default" w:ascii="Symbol" w:hAnsi="Symbol"/>
      </w:rPr>
    </w:lvl>
    <w:lvl w:ilvl="2" w:tplc="9D880610">
      <w:start w:val="1"/>
      <w:numFmt w:val="bullet"/>
      <w:lvlText w:val=""/>
      <w:lvlJc w:val="left"/>
      <w:pPr>
        <w:ind w:left="2160" w:hanging="360"/>
      </w:pPr>
      <w:rPr>
        <w:rFonts w:hint="default" w:ascii="Wingdings" w:hAnsi="Wingdings"/>
      </w:rPr>
    </w:lvl>
    <w:lvl w:ilvl="3" w:tplc="0068067A">
      <w:start w:val="1"/>
      <w:numFmt w:val="bullet"/>
      <w:lvlText w:val=""/>
      <w:lvlJc w:val="left"/>
      <w:pPr>
        <w:ind w:left="2880" w:hanging="360"/>
      </w:pPr>
      <w:rPr>
        <w:rFonts w:hint="default" w:ascii="Symbol" w:hAnsi="Symbol"/>
      </w:rPr>
    </w:lvl>
    <w:lvl w:ilvl="4" w:tplc="BDDC5B02">
      <w:start w:val="1"/>
      <w:numFmt w:val="bullet"/>
      <w:lvlText w:val="o"/>
      <w:lvlJc w:val="left"/>
      <w:pPr>
        <w:ind w:left="3600" w:hanging="360"/>
      </w:pPr>
      <w:rPr>
        <w:rFonts w:hint="default" w:ascii="Courier New" w:hAnsi="Courier New"/>
      </w:rPr>
    </w:lvl>
    <w:lvl w:ilvl="5" w:tplc="E8CECA50">
      <w:start w:val="1"/>
      <w:numFmt w:val="bullet"/>
      <w:lvlText w:val=""/>
      <w:lvlJc w:val="left"/>
      <w:pPr>
        <w:ind w:left="4320" w:hanging="360"/>
      </w:pPr>
      <w:rPr>
        <w:rFonts w:hint="default" w:ascii="Wingdings" w:hAnsi="Wingdings"/>
      </w:rPr>
    </w:lvl>
    <w:lvl w:ilvl="6" w:tplc="137A88E6">
      <w:start w:val="1"/>
      <w:numFmt w:val="bullet"/>
      <w:lvlText w:val=""/>
      <w:lvlJc w:val="left"/>
      <w:pPr>
        <w:ind w:left="5040" w:hanging="360"/>
      </w:pPr>
      <w:rPr>
        <w:rFonts w:hint="default" w:ascii="Symbol" w:hAnsi="Symbol"/>
      </w:rPr>
    </w:lvl>
    <w:lvl w:ilvl="7" w:tplc="82C8920C">
      <w:start w:val="1"/>
      <w:numFmt w:val="bullet"/>
      <w:lvlText w:val="o"/>
      <w:lvlJc w:val="left"/>
      <w:pPr>
        <w:ind w:left="5760" w:hanging="360"/>
      </w:pPr>
      <w:rPr>
        <w:rFonts w:hint="default" w:ascii="Courier New" w:hAnsi="Courier New"/>
      </w:rPr>
    </w:lvl>
    <w:lvl w:ilvl="8" w:tplc="6AEE8730">
      <w:start w:val="1"/>
      <w:numFmt w:val="bullet"/>
      <w:lvlText w:val=""/>
      <w:lvlJc w:val="left"/>
      <w:pPr>
        <w:ind w:left="6480" w:hanging="360"/>
      </w:pPr>
      <w:rPr>
        <w:rFonts w:hint="default" w:ascii="Wingdings" w:hAnsi="Wingdings"/>
      </w:rPr>
    </w:lvl>
  </w:abstractNum>
  <w:abstractNum w:abstractNumId="5" w15:restartNumberingAfterBreak="0">
    <w:nsid w:val="374A6138"/>
    <w:multiLevelType w:val="multilevel"/>
    <w:tmpl w:val="F3D260A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6" w15:restartNumberingAfterBreak="0">
    <w:nsid w:val="3872573D"/>
    <w:multiLevelType w:val="multilevel"/>
    <w:tmpl w:val="790C29FA"/>
    <w:lvl w:ilvl="0">
      <w:start w:val="1"/>
      <w:numFmt w:val="bullet"/>
      <w:lvlText w:val=""/>
      <w:lvlJc w:val="left"/>
      <w:pPr>
        <w:ind w:left="720" w:hanging="360"/>
      </w:pPr>
      <w:rPr>
        <w:rFonts w:hint="default" w:ascii="Symbol" w:hAnsi="Symbol"/>
      </w:rPr>
    </w:lvl>
    <w:lvl w:ilvl="1">
      <w:start w:val="1"/>
      <w:numFmt w:val="bullet"/>
      <w:lvlText w:val="o"/>
      <w:lvlJc w:val="left"/>
      <w:pPr>
        <w:ind w:left="1440" w:hanging="360"/>
      </w:pPr>
      <w:rPr>
        <w:rFonts w:hint="default" w:ascii="Courier New" w:hAnsi="Courier New"/>
      </w:rPr>
    </w:lvl>
    <w:lvl w:ilvl="2">
      <w:start w:val="1"/>
      <w:numFmt w:val="bullet"/>
      <w:lvlText w:val=""/>
      <w:lvlJc w:val="left"/>
      <w:pPr>
        <w:ind w:left="2160" w:hanging="360"/>
      </w:pPr>
      <w:rPr>
        <w:rFonts w:hint="default" w:ascii="Wingdings" w:hAnsi="Wingdings"/>
      </w:rPr>
    </w:lvl>
    <w:lvl w:ilvl="3">
      <w:start w:val="1"/>
      <w:numFmt w:val="bullet"/>
      <w:lvlText w:val=""/>
      <w:lvlJc w:val="left"/>
      <w:pPr>
        <w:ind w:left="2880" w:hanging="360"/>
      </w:pPr>
      <w:rPr>
        <w:rFonts w:hint="default" w:ascii="Symbol" w:hAnsi="Symbol"/>
      </w:rPr>
    </w:lvl>
    <w:lvl w:ilvl="4">
      <w:start w:val="1"/>
      <w:numFmt w:val="bullet"/>
      <w:lvlText w:val="o"/>
      <w:lvlJc w:val="left"/>
      <w:pPr>
        <w:ind w:left="3600" w:hanging="360"/>
      </w:pPr>
      <w:rPr>
        <w:rFonts w:hint="default" w:ascii="Courier New" w:hAnsi="Courier New"/>
      </w:rPr>
    </w:lvl>
    <w:lvl w:ilvl="5">
      <w:start w:val="1"/>
      <w:numFmt w:val="bullet"/>
      <w:lvlText w:val=""/>
      <w:lvlJc w:val="left"/>
      <w:pPr>
        <w:ind w:left="4320" w:hanging="360"/>
      </w:pPr>
      <w:rPr>
        <w:rFonts w:hint="default" w:ascii="Wingdings" w:hAnsi="Wingdings"/>
      </w:rPr>
    </w:lvl>
    <w:lvl w:ilvl="6">
      <w:start w:val="1"/>
      <w:numFmt w:val="bullet"/>
      <w:lvlText w:val=""/>
      <w:lvlJc w:val="left"/>
      <w:pPr>
        <w:ind w:left="5040" w:hanging="360"/>
      </w:pPr>
      <w:rPr>
        <w:rFonts w:hint="default" w:ascii="Symbol" w:hAnsi="Symbol"/>
      </w:rPr>
    </w:lvl>
    <w:lvl w:ilvl="7">
      <w:start w:val="1"/>
      <w:numFmt w:val="bullet"/>
      <w:lvlText w:val="o"/>
      <w:lvlJc w:val="left"/>
      <w:pPr>
        <w:ind w:left="5760" w:hanging="360"/>
      </w:pPr>
      <w:rPr>
        <w:rFonts w:hint="default" w:ascii="Courier New" w:hAnsi="Courier New"/>
      </w:rPr>
    </w:lvl>
    <w:lvl w:ilvl="8">
      <w:start w:val="1"/>
      <w:numFmt w:val="bullet"/>
      <w:lvlText w:val=""/>
      <w:lvlJc w:val="left"/>
      <w:pPr>
        <w:ind w:left="6480" w:hanging="360"/>
      </w:pPr>
      <w:rPr>
        <w:rFonts w:hint="default" w:ascii="Wingdings" w:hAnsi="Wingdings"/>
      </w:rPr>
    </w:lvl>
  </w:abstractNum>
  <w:abstractNum w:abstractNumId="7" w15:restartNumberingAfterBreak="0">
    <w:nsid w:val="396320A3"/>
    <w:multiLevelType w:val="hybridMultilevel"/>
    <w:tmpl w:val="588EC634"/>
    <w:lvl w:ilvl="0" w:tplc="5B041B28">
      <w:start w:val="1"/>
      <w:numFmt w:val="bullet"/>
      <w:lvlText w:val=""/>
      <w:lvlJc w:val="left"/>
      <w:pPr>
        <w:ind w:left="720" w:hanging="360"/>
      </w:pPr>
      <w:rPr>
        <w:rFonts w:hint="default" w:ascii="Symbol" w:hAnsi="Symbol"/>
      </w:rPr>
    </w:lvl>
    <w:lvl w:ilvl="1" w:tplc="19AC63C6">
      <w:start w:val="1"/>
      <w:numFmt w:val="bullet"/>
      <w:lvlText w:val="o"/>
      <w:lvlJc w:val="left"/>
      <w:pPr>
        <w:ind w:left="1440" w:hanging="360"/>
      </w:pPr>
      <w:rPr>
        <w:rFonts w:hint="default" w:ascii="Symbol" w:hAnsi="Symbol"/>
      </w:rPr>
    </w:lvl>
    <w:lvl w:ilvl="2" w:tplc="1AB63462">
      <w:start w:val="1"/>
      <w:numFmt w:val="bullet"/>
      <w:lvlText w:val=""/>
      <w:lvlJc w:val="left"/>
      <w:pPr>
        <w:ind w:left="2160" w:hanging="360"/>
      </w:pPr>
      <w:rPr>
        <w:rFonts w:hint="default" w:ascii="Wingdings" w:hAnsi="Wingdings"/>
      </w:rPr>
    </w:lvl>
    <w:lvl w:ilvl="3" w:tplc="ED824866">
      <w:start w:val="1"/>
      <w:numFmt w:val="bullet"/>
      <w:lvlText w:val=""/>
      <w:lvlJc w:val="left"/>
      <w:pPr>
        <w:ind w:left="2880" w:hanging="360"/>
      </w:pPr>
      <w:rPr>
        <w:rFonts w:hint="default" w:ascii="Symbol" w:hAnsi="Symbol"/>
      </w:rPr>
    </w:lvl>
    <w:lvl w:ilvl="4" w:tplc="008C7B0C">
      <w:start w:val="1"/>
      <w:numFmt w:val="bullet"/>
      <w:lvlText w:val="o"/>
      <w:lvlJc w:val="left"/>
      <w:pPr>
        <w:ind w:left="3600" w:hanging="360"/>
      </w:pPr>
      <w:rPr>
        <w:rFonts w:hint="default" w:ascii="Courier New" w:hAnsi="Courier New"/>
      </w:rPr>
    </w:lvl>
    <w:lvl w:ilvl="5" w:tplc="19A06DF6">
      <w:start w:val="1"/>
      <w:numFmt w:val="bullet"/>
      <w:lvlText w:val=""/>
      <w:lvlJc w:val="left"/>
      <w:pPr>
        <w:ind w:left="4320" w:hanging="360"/>
      </w:pPr>
      <w:rPr>
        <w:rFonts w:hint="default" w:ascii="Wingdings" w:hAnsi="Wingdings"/>
      </w:rPr>
    </w:lvl>
    <w:lvl w:ilvl="6" w:tplc="FD9005CE">
      <w:start w:val="1"/>
      <w:numFmt w:val="bullet"/>
      <w:lvlText w:val=""/>
      <w:lvlJc w:val="left"/>
      <w:pPr>
        <w:ind w:left="5040" w:hanging="360"/>
      </w:pPr>
      <w:rPr>
        <w:rFonts w:hint="default" w:ascii="Symbol" w:hAnsi="Symbol"/>
      </w:rPr>
    </w:lvl>
    <w:lvl w:ilvl="7" w:tplc="19F4FFE0">
      <w:start w:val="1"/>
      <w:numFmt w:val="bullet"/>
      <w:lvlText w:val="o"/>
      <w:lvlJc w:val="left"/>
      <w:pPr>
        <w:ind w:left="5760" w:hanging="360"/>
      </w:pPr>
      <w:rPr>
        <w:rFonts w:hint="default" w:ascii="Courier New" w:hAnsi="Courier New"/>
      </w:rPr>
    </w:lvl>
    <w:lvl w:ilvl="8" w:tplc="E6FE37F8">
      <w:start w:val="1"/>
      <w:numFmt w:val="bullet"/>
      <w:lvlText w:val=""/>
      <w:lvlJc w:val="left"/>
      <w:pPr>
        <w:ind w:left="6480" w:hanging="360"/>
      </w:pPr>
      <w:rPr>
        <w:rFonts w:hint="default" w:ascii="Wingdings" w:hAnsi="Wingdings"/>
      </w:rPr>
    </w:lvl>
  </w:abstractNum>
  <w:abstractNum w:abstractNumId="8" w15:restartNumberingAfterBreak="0">
    <w:nsid w:val="42591153"/>
    <w:multiLevelType w:val="multilevel"/>
    <w:tmpl w:val="C4E4F46A"/>
    <w:lvl w:ilvl="0">
      <w:start w:val="1"/>
      <w:numFmt w:val="bullet"/>
      <w:lvlText w:val=""/>
      <w:lvlJc w:val="left"/>
      <w:pPr>
        <w:tabs>
          <w:tab w:val="num" w:pos="720"/>
        </w:tabs>
        <w:ind w:left="720" w:hanging="360"/>
      </w:pPr>
      <w:rPr>
        <w:rFonts w:hint="default" w:ascii="Symbol" w:hAnsi="Symbol"/>
        <w:sz w:val="20"/>
      </w:rPr>
    </w:lvl>
    <w:lvl w:ilvl="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9" w15:restartNumberingAfterBreak="0">
    <w:nsid w:val="45227898"/>
    <w:multiLevelType w:val="multilevel"/>
    <w:tmpl w:val="597C722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0" w15:restartNumberingAfterBreak="0">
    <w:nsid w:val="629D3597"/>
    <w:multiLevelType w:val="hybridMultilevel"/>
    <w:tmpl w:val="4B845C56"/>
    <w:lvl w:ilvl="0" w:tplc="D61C7F50">
      <w:start w:val="1"/>
      <w:numFmt w:val="bullet"/>
      <w:lvlText w:val=""/>
      <w:lvlJc w:val="left"/>
      <w:pPr>
        <w:ind w:left="720" w:hanging="360"/>
      </w:pPr>
      <w:rPr>
        <w:rFonts w:hint="default" w:ascii="Symbol" w:hAnsi="Symbol"/>
      </w:rPr>
    </w:lvl>
    <w:lvl w:ilvl="1" w:tplc="AE047630">
      <w:start w:val="1"/>
      <w:numFmt w:val="bullet"/>
      <w:lvlText w:val="o"/>
      <w:lvlJc w:val="left"/>
      <w:pPr>
        <w:ind w:left="1440" w:hanging="360"/>
      </w:pPr>
      <w:rPr>
        <w:rFonts w:hint="default" w:ascii="Courier New" w:hAnsi="Courier New"/>
      </w:rPr>
    </w:lvl>
    <w:lvl w:ilvl="2" w:tplc="7FFA095E">
      <w:start w:val="1"/>
      <w:numFmt w:val="bullet"/>
      <w:lvlText w:val=""/>
      <w:lvlJc w:val="left"/>
      <w:pPr>
        <w:ind w:left="2160" w:hanging="360"/>
      </w:pPr>
      <w:rPr>
        <w:rFonts w:hint="default" w:ascii="Wingdings" w:hAnsi="Wingdings"/>
      </w:rPr>
    </w:lvl>
    <w:lvl w:ilvl="3" w:tplc="9AE25508">
      <w:start w:val="1"/>
      <w:numFmt w:val="bullet"/>
      <w:lvlText w:val=""/>
      <w:lvlJc w:val="left"/>
      <w:pPr>
        <w:ind w:left="2880" w:hanging="360"/>
      </w:pPr>
      <w:rPr>
        <w:rFonts w:hint="default" w:ascii="Symbol" w:hAnsi="Symbol"/>
      </w:rPr>
    </w:lvl>
    <w:lvl w:ilvl="4" w:tplc="7EBC629E">
      <w:start w:val="1"/>
      <w:numFmt w:val="bullet"/>
      <w:lvlText w:val="o"/>
      <w:lvlJc w:val="left"/>
      <w:pPr>
        <w:ind w:left="3600" w:hanging="360"/>
      </w:pPr>
      <w:rPr>
        <w:rFonts w:hint="default" w:ascii="Courier New" w:hAnsi="Courier New"/>
      </w:rPr>
    </w:lvl>
    <w:lvl w:ilvl="5" w:tplc="E20C97E2">
      <w:start w:val="1"/>
      <w:numFmt w:val="bullet"/>
      <w:lvlText w:val=""/>
      <w:lvlJc w:val="left"/>
      <w:pPr>
        <w:ind w:left="4320" w:hanging="360"/>
      </w:pPr>
      <w:rPr>
        <w:rFonts w:hint="default" w:ascii="Wingdings" w:hAnsi="Wingdings"/>
      </w:rPr>
    </w:lvl>
    <w:lvl w:ilvl="6" w:tplc="2AC8C6FE">
      <w:start w:val="1"/>
      <w:numFmt w:val="bullet"/>
      <w:lvlText w:val=""/>
      <w:lvlJc w:val="left"/>
      <w:pPr>
        <w:ind w:left="5040" w:hanging="360"/>
      </w:pPr>
      <w:rPr>
        <w:rFonts w:hint="default" w:ascii="Symbol" w:hAnsi="Symbol"/>
      </w:rPr>
    </w:lvl>
    <w:lvl w:ilvl="7" w:tplc="92F06358">
      <w:start w:val="1"/>
      <w:numFmt w:val="bullet"/>
      <w:lvlText w:val="o"/>
      <w:lvlJc w:val="left"/>
      <w:pPr>
        <w:ind w:left="5760" w:hanging="360"/>
      </w:pPr>
      <w:rPr>
        <w:rFonts w:hint="default" w:ascii="Courier New" w:hAnsi="Courier New"/>
      </w:rPr>
    </w:lvl>
    <w:lvl w:ilvl="8" w:tplc="A3FCA41A">
      <w:start w:val="1"/>
      <w:numFmt w:val="bullet"/>
      <w:lvlText w:val=""/>
      <w:lvlJc w:val="left"/>
      <w:pPr>
        <w:ind w:left="6480" w:hanging="360"/>
      </w:pPr>
      <w:rPr>
        <w:rFonts w:hint="default" w:ascii="Wingdings" w:hAnsi="Wingdings"/>
      </w:rPr>
    </w:lvl>
  </w:abstractNum>
  <w:abstractNum w:abstractNumId="11" w15:restartNumberingAfterBreak="0">
    <w:nsid w:val="6AC2755E"/>
    <w:multiLevelType w:val="hybridMultilevel"/>
    <w:tmpl w:val="CE82CD30"/>
    <w:lvl w:ilvl="0" w:tplc="08090001">
      <w:start w:val="1"/>
      <w:numFmt w:val="bullet"/>
      <w:lvlText w:val=""/>
      <w:lvlJc w:val="left"/>
      <w:pPr>
        <w:ind w:left="720" w:hanging="360"/>
      </w:pPr>
      <w:rPr>
        <w:rFonts w:hint="default" w:ascii="Symbol" w:hAnsi="Symbol"/>
      </w:rPr>
    </w:lvl>
    <w:lvl w:ilvl="1" w:tplc="08090003">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2" w15:restartNumberingAfterBreak="0">
    <w:nsid w:val="6C77159A"/>
    <w:multiLevelType w:val="hybridMultilevel"/>
    <w:tmpl w:val="291ED4CE"/>
    <w:lvl w:ilvl="0" w:tplc="7BC2537C">
      <w:start w:val="1"/>
      <w:numFmt w:val="bullet"/>
      <w:lvlText w:val=""/>
      <w:lvlJc w:val="left"/>
      <w:pPr>
        <w:ind w:left="720" w:hanging="360"/>
      </w:pPr>
      <w:rPr>
        <w:rFonts w:hint="default" w:ascii="Symbol" w:hAnsi="Symbol"/>
      </w:rPr>
    </w:lvl>
    <w:lvl w:ilvl="1" w:tplc="398AC15A">
      <w:start w:val="1"/>
      <w:numFmt w:val="bullet"/>
      <w:lvlText w:val="o"/>
      <w:lvlJc w:val="left"/>
      <w:pPr>
        <w:ind w:left="1440" w:hanging="360"/>
      </w:pPr>
      <w:rPr>
        <w:rFonts w:hint="default" w:ascii="Symbol" w:hAnsi="Symbol"/>
      </w:rPr>
    </w:lvl>
    <w:lvl w:ilvl="2" w:tplc="0E5636A2">
      <w:start w:val="1"/>
      <w:numFmt w:val="bullet"/>
      <w:lvlText w:val=""/>
      <w:lvlJc w:val="left"/>
      <w:pPr>
        <w:ind w:left="2160" w:hanging="360"/>
      </w:pPr>
      <w:rPr>
        <w:rFonts w:hint="default" w:ascii="Wingdings" w:hAnsi="Wingdings"/>
      </w:rPr>
    </w:lvl>
    <w:lvl w:ilvl="3" w:tplc="5CA6A194">
      <w:start w:val="1"/>
      <w:numFmt w:val="bullet"/>
      <w:lvlText w:val=""/>
      <w:lvlJc w:val="left"/>
      <w:pPr>
        <w:ind w:left="2880" w:hanging="360"/>
      </w:pPr>
      <w:rPr>
        <w:rFonts w:hint="default" w:ascii="Symbol" w:hAnsi="Symbol"/>
      </w:rPr>
    </w:lvl>
    <w:lvl w:ilvl="4" w:tplc="1BB446D4">
      <w:start w:val="1"/>
      <w:numFmt w:val="bullet"/>
      <w:lvlText w:val="o"/>
      <w:lvlJc w:val="left"/>
      <w:pPr>
        <w:ind w:left="3600" w:hanging="360"/>
      </w:pPr>
      <w:rPr>
        <w:rFonts w:hint="default" w:ascii="Courier New" w:hAnsi="Courier New"/>
      </w:rPr>
    </w:lvl>
    <w:lvl w:ilvl="5" w:tplc="B6F8CA96">
      <w:start w:val="1"/>
      <w:numFmt w:val="bullet"/>
      <w:lvlText w:val=""/>
      <w:lvlJc w:val="left"/>
      <w:pPr>
        <w:ind w:left="4320" w:hanging="360"/>
      </w:pPr>
      <w:rPr>
        <w:rFonts w:hint="default" w:ascii="Wingdings" w:hAnsi="Wingdings"/>
      </w:rPr>
    </w:lvl>
    <w:lvl w:ilvl="6" w:tplc="8D6A99EE">
      <w:start w:val="1"/>
      <w:numFmt w:val="bullet"/>
      <w:lvlText w:val=""/>
      <w:lvlJc w:val="left"/>
      <w:pPr>
        <w:ind w:left="5040" w:hanging="360"/>
      </w:pPr>
      <w:rPr>
        <w:rFonts w:hint="default" w:ascii="Symbol" w:hAnsi="Symbol"/>
      </w:rPr>
    </w:lvl>
    <w:lvl w:ilvl="7" w:tplc="A4A04212">
      <w:start w:val="1"/>
      <w:numFmt w:val="bullet"/>
      <w:lvlText w:val="o"/>
      <w:lvlJc w:val="left"/>
      <w:pPr>
        <w:ind w:left="5760" w:hanging="360"/>
      </w:pPr>
      <w:rPr>
        <w:rFonts w:hint="default" w:ascii="Courier New" w:hAnsi="Courier New"/>
      </w:rPr>
    </w:lvl>
    <w:lvl w:ilvl="8" w:tplc="39CCB280">
      <w:start w:val="1"/>
      <w:numFmt w:val="bullet"/>
      <w:lvlText w:val=""/>
      <w:lvlJc w:val="left"/>
      <w:pPr>
        <w:ind w:left="6480" w:hanging="360"/>
      </w:pPr>
      <w:rPr>
        <w:rFonts w:hint="default" w:ascii="Wingdings" w:hAnsi="Wingdings"/>
      </w:rPr>
    </w:lvl>
  </w:abstractNum>
  <w:abstractNum w:abstractNumId="13" w15:restartNumberingAfterBreak="0">
    <w:nsid w:val="71F69F3B"/>
    <w:multiLevelType w:val="multilevel"/>
    <w:tmpl w:val="EFB22B4A"/>
    <w:lvl w:ilvl="0">
      <w:start w:val="1"/>
      <w:numFmt w:val="bullet"/>
      <w:lvlText w:val=""/>
      <w:lvlJc w:val="left"/>
      <w:pPr>
        <w:ind w:left="720" w:hanging="360"/>
      </w:pPr>
      <w:rPr>
        <w:rFonts w:hint="default" w:ascii="Symbol" w:hAnsi="Symbol"/>
      </w:rPr>
    </w:lvl>
    <w:lvl w:ilvl="1">
      <w:start w:val="1"/>
      <w:numFmt w:val="bullet"/>
      <w:lvlText w:val="o"/>
      <w:lvlJc w:val="left"/>
      <w:pPr>
        <w:ind w:left="1440" w:hanging="360"/>
      </w:pPr>
      <w:rPr>
        <w:rFonts w:hint="default" w:ascii="Courier New" w:hAnsi="Courier New"/>
      </w:rPr>
    </w:lvl>
    <w:lvl w:ilvl="2">
      <w:start w:val="1"/>
      <w:numFmt w:val="bullet"/>
      <w:lvlText w:val=""/>
      <w:lvlJc w:val="left"/>
      <w:pPr>
        <w:ind w:left="2160" w:hanging="360"/>
      </w:pPr>
      <w:rPr>
        <w:rFonts w:hint="default" w:ascii="Wingdings" w:hAnsi="Wingdings"/>
      </w:rPr>
    </w:lvl>
    <w:lvl w:ilvl="3">
      <w:start w:val="1"/>
      <w:numFmt w:val="bullet"/>
      <w:lvlText w:val=""/>
      <w:lvlJc w:val="left"/>
      <w:pPr>
        <w:ind w:left="2880" w:hanging="360"/>
      </w:pPr>
      <w:rPr>
        <w:rFonts w:hint="default" w:ascii="Symbol" w:hAnsi="Symbol"/>
      </w:rPr>
    </w:lvl>
    <w:lvl w:ilvl="4">
      <w:start w:val="1"/>
      <w:numFmt w:val="bullet"/>
      <w:lvlText w:val="o"/>
      <w:lvlJc w:val="left"/>
      <w:pPr>
        <w:ind w:left="3600" w:hanging="360"/>
      </w:pPr>
      <w:rPr>
        <w:rFonts w:hint="default" w:ascii="Courier New" w:hAnsi="Courier New"/>
      </w:rPr>
    </w:lvl>
    <w:lvl w:ilvl="5">
      <w:start w:val="1"/>
      <w:numFmt w:val="bullet"/>
      <w:lvlText w:val=""/>
      <w:lvlJc w:val="left"/>
      <w:pPr>
        <w:ind w:left="4320" w:hanging="360"/>
      </w:pPr>
      <w:rPr>
        <w:rFonts w:hint="default" w:ascii="Wingdings" w:hAnsi="Wingdings"/>
      </w:rPr>
    </w:lvl>
    <w:lvl w:ilvl="6">
      <w:start w:val="1"/>
      <w:numFmt w:val="bullet"/>
      <w:lvlText w:val=""/>
      <w:lvlJc w:val="left"/>
      <w:pPr>
        <w:ind w:left="5040" w:hanging="360"/>
      </w:pPr>
      <w:rPr>
        <w:rFonts w:hint="default" w:ascii="Symbol" w:hAnsi="Symbol"/>
      </w:rPr>
    </w:lvl>
    <w:lvl w:ilvl="7">
      <w:start w:val="1"/>
      <w:numFmt w:val="bullet"/>
      <w:lvlText w:val="o"/>
      <w:lvlJc w:val="left"/>
      <w:pPr>
        <w:ind w:left="5760" w:hanging="360"/>
      </w:pPr>
      <w:rPr>
        <w:rFonts w:hint="default" w:ascii="Courier New" w:hAnsi="Courier New"/>
      </w:rPr>
    </w:lvl>
    <w:lvl w:ilvl="8">
      <w:start w:val="1"/>
      <w:numFmt w:val="bullet"/>
      <w:lvlText w:val=""/>
      <w:lvlJc w:val="left"/>
      <w:pPr>
        <w:ind w:left="6480" w:hanging="360"/>
      </w:pPr>
      <w:rPr>
        <w:rFonts w:hint="default" w:ascii="Wingdings" w:hAnsi="Wingdings"/>
      </w:rPr>
    </w:lvl>
  </w:abstractNum>
  <w:abstractNum w:abstractNumId="14" w15:restartNumberingAfterBreak="0">
    <w:nsid w:val="78146C44"/>
    <w:multiLevelType w:val="multilevel"/>
    <w:tmpl w:val="6FF6D406"/>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num w:numId="17">
    <w:abstractNumId w:val="16"/>
  </w:num>
  <w:num w:numId="16">
    <w:abstractNumId w:val="15"/>
  </w:num>
  <w:num w:numId="1" w16cid:durableId="1451164145">
    <w:abstractNumId w:val="10"/>
  </w:num>
  <w:num w:numId="2" w16cid:durableId="976569248">
    <w:abstractNumId w:val="4"/>
  </w:num>
  <w:num w:numId="3" w16cid:durableId="1457797279">
    <w:abstractNumId w:val="13"/>
  </w:num>
  <w:num w:numId="4" w16cid:durableId="1006981361">
    <w:abstractNumId w:val="12"/>
  </w:num>
  <w:num w:numId="5" w16cid:durableId="1310013952">
    <w:abstractNumId w:val="7"/>
  </w:num>
  <w:num w:numId="6" w16cid:durableId="1032655304">
    <w:abstractNumId w:val="6"/>
  </w:num>
  <w:num w:numId="7" w16cid:durableId="1308436063">
    <w:abstractNumId w:val="11"/>
  </w:num>
  <w:num w:numId="8" w16cid:durableId="70591528">
    <w:abstractNumId w:val="3"/>
  </w:num>
  <w:num w:numId="9" w16cid:durableId="1845703890">
    <w:abstractNumId w:val="2"/>
  </w:num>
  <w:num w:numId="10" w16cid:durableId="921062621">
    <w:abstractNumId w:val="14"/>
  </w:num>
  <w:num w:numId="11" w16cid:durableId="117794937">
    <w:abstractNumId w:val="0"/>
  </w:num>
  <w:num w:numId="12" w16cid:durableId="593981942">
    <w:abstractNumId w:val="8"/>
  </w:num>
  <w:num w:numId="13" w16cid:durableId="683942937">
    <w:abstractNumId w:val="5"/>
  </w:num>
  <w:num w:numId="14" w16cid:durableId="1635066586">
    <w:abstractNumId w:val="1"/>
  </w:num>
  <w:num w:numId="15" w16cid:durableId="1262880923">
    <w:abstractNumId w:val="9"/>
  </w:num>
</w:numbering>
</file>

<file path=word/people.xml><?xml version="1.0" encoding="utf-8"?>
<w15:people xmlns:mc="http://schemas.openxmlformats.org/markup-compatibility/2006" xmlns:w15="http://schemas.microsoft.com/office/word/2012/wordml" mc:Ignorable="w15"/>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dirty"/>
  <w:trackRevisions w:val="false"/>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ED0F2D7A-3BE3-4A5F-A2AD-36301766F93F}"/>
    <w:docVar w:name="dgnword-eventsink" w:val="1765195963008"/>
  </w:docVars>
  <w:rsids>
    <w:rsidRoot w:val="00CD3E62"/>
    <w:rsid w:val="00003DF2"/>
    <w:rsid w:val="0001254A"/>
    <w:rsid w:val="00013973"/>
    <w:rsid w:val="0003447E"/>
    <w:rsid w:val="0006045F"/>
    <w:rsid w:val="0006194B"/>
    <w:rsid w:val="00062EBB"/>
    <w:rsid w:val="0007159F"/>
    <w:rsid w:val="0008232C"/>
    <w:rsid w:val="000A5E69"/>
    <w:rsid w:val="000A7418"/>
    <w:rsid w:val="000B64CA"/>
    <w:rsid w:val="000C345C"/>
    <w:rsid w:val="000D3474"/>
    <w:rsid w:val="000D75BE"/>
    <w:rsid w:val="000E2F1B"/>
    <w:rsid w:val="000E7DE3"/>
    <w:rsid w:val="00100C0E"/>
    <w:rsid w:val="001063C8"/>
    <w:rsid w:val="001079C9"/>
    <w:rsid w:val="00123023"/>
    <w:rsid w:val="00136E94"/>
    <w:rsid w:val="00151ED7"/>
    <w:rsid w:val="0016502E"/>
    <w:rsid w:val="00174C29"/>
    <w:rsid w:val="00177590"/>
    <w:rsid w:val="001907F4"/>
    <w:rsid w:val="00191D71"/>
    <w:rsid w:val="001952D8"/>
    <w:rsid w:val="001A2090"/>
    <w:rsid w:val="001A383B"/>
    <w:rsid w:val="001E7692"/>
    <w:rsid w:val="001F44F5"/>
    <w:rsid w:val="00253B6B"/>
    <w:rsid w:val="00264B47"/>
    <w:rsid w:val="00265E43"/>
    <w:rsid w:val="00272F6A"/>
    <w:rsid w:val="0029313A"/>
    <w:rsid w:val="002965C9"/>
    <w:rsid w:val="002B12DF"/>
    <w:rsid w:val="002D0D99"/>
    <w:rsid w:val="00322D34"/>
    <w:rsid w:val="0032545E"/>
    <w:rsid w:val="00370C70"/>
    <w:rsid w:val="00382545"/>
    <w:rsid w:val="00395262"/>
    <w:rsid w:val="003A6C63"/>
    <w:rsid w:val="003C5F01"/>
    <w:rsid w:val="003D44ED"/>
    <w:rsid w:val="003D51CC"/>
    <w:rsid w:val="003D6624"/>
    <w:rsid w:val="003E064C"/>
    <w:rsid w:val="003E35D7"/>
    <w:rsid w:val="003E5489"/>
    <w:rsid w:val="003F0F48"/>
    <w:rsid w:val="00404C37"/>
    <w:rsid w:val="00425113"/>
    <w:rsid w:val="004333D3"/>
    <w:rsid w:val="0043788F"/>
    <w:rsid w:val="00453094"/>
    <w:rsid w:val="00454977"/>
    <w:rsid w:val="00477EC6"/>
    <w:rsid w:val="00486A5D"/>
    <w:rsid w:val="004B1DB6"/>
    <w:rsid w:val="004B56FB"/>
    <w:rsid w:val="004B7F0A"/>
    <w:rsid w:val="004C30B8"/>
    <w:rsid w:val="004D5734"/>
    <w:rsid w:val="004E5DC7"/>
    <w:rsid w:val="00501275"/>
    <w:rsid w:val="00501453"/>
    <w:rsid w:val="00510A41"/>
    <w:rsid w:val="005210E3"/>
    <w:rsid w:val="005373B8"/>
    <w:rsid w:val="00547F63"/>
    <w:rsid w:val="00550935"/>
    <w:rsid w:val="0058197E"/>
    <w:rsid w:val="005B74EF"/>
    <w:rsid w:val="005C1DAC"/>
    <w:rsid w:val="005D07DE"/>
    <w:rsid w:val="005E130C"/>
    <w:rsid w:val="005F29B4"/>
    <w:rsid w:val="006037CB"/>
    <w:rsid w:val="00603E3E"/>
    <w:rsid w:val="006217D0"/>
    <w:rsid w:val="0062348F"/>
    <w:rsid w:val="006257E5"/>
    <w:rsid w:val="00642CB8"/>
    <w:rsid w:val="00647964"/>
    <w:rsid w:val="00655757"/>
    <w:rsid w:val="00693454"/>
    <w:rsid w:val="006A70D4"/>
    <w:rsid w:val="006B3EAB"/>
    <w:rsid w:val="006F2FC2"/>
    <w:rsid w:val="006F5B17"/>
    <w:rsid w:val="00710B8D"/>
    <w:rsid w:val="00711FF7"/>
    <w:rsid w:val="007159F3"/>
    <w:rsid w:val="00754640"/>
    <w:rsid w:val="00754883"/>
    <w:rsid w:val="007623C4"/>
    <w:rsid w:val="00793F71"/>
    <w:rsid w:val="007B74BC"/>
    <w:rsid w:val="007C01AB"/>
    <w:rsid w:val="007E65E8"/>
    <w:rsid w:val="007F1797"/>
    <w:rsid w:val="007F52C5"/>
    <w:rsid w:val="00821050"/>
    <w:rsid w:val="0082284C"/>
    <w:rsid w:val="00835536"/>
    <w:rsid w:val="00845123"/>
    <w:rsid w:val="00847B62"/>
    <w:rsid w:val="008548EC"/>
    <w:rsid w:val="00857B8A"/>
    <w:rsid w:val="0086540F"/>
    <w:rsid w:val="0087062F"/>
    <w:rsid w:val="00881DEB"/>
    <w:rsid w:val="008820A3"/>
    <w:rsid w:val="00891A05"/>
    <w:rsid w:val="00896845"/>
    <w:rsid w:val="008A22F5"/>
    <w:rsid w:val="008A4D07"/>
    <w:rsid w:val="008A5DB5"/>
    <w:rsid w:val="008B377F"/>
    <w:rsid w:val="008B3CD0"/>
    <w:rsid w:val="008B641A"/>
    <w:rsid w:val="008C0105"/>
    <w:rsid w:val="008C0208"/>
    <w:rsid w:val="008D0FF6"/>
    <w:rsid w:val="008F491D"/>
    <w:rsid w:val="0092294B"/>
    <w:rsid w:val="0093221F"/>
    <w:rsid w:val="00936C4A"/>
    <w:rsid w:val="0094613C"/>
    <w:rsid w:val="009521C4"/>
    <w:rsid w:val="00961D3C"/>
    <w:rsid w:val="00964843"/>
    <w:rsid w:val="00994C62"/>
    <w:rsid w:val="009A3111"/>
    <w:rsid w:val="009B7D08"/>
    <w:rsid w:val="009C0663"/>
    <w:rsid w:val="009C0D98"/>
    <w:rsid w:val="009F008F"/>
    <w:rsid w:val="009F06A3"/>
    <w:rsid w:val="009F1063"/>
    <w:rsid w:val="009F63F2"/>
    <w:rsid w:val="00A00F90"/>
    <w:rsid w:val="00A04E47"/>
    <w:rsid w:val="00A421EA"/>
    <w:rsid w:val="00A42B1A"/>
    <w:rsid w:val="00A52C76"/>
    <w:rsid w:val="00A53616"/>
    <w:rsid w:val="00A62195"/>
    <w:rsid w:val="00A9297D"/>
    <w:rsid w:val="00A96CB2"/>
    <w:rsid w:val="00AA17A4"/>
    <w:rsid w:val="00AA3BCA"/>
    <w:rsid w:val="00AD7388"/>
    <w:rsid w:val="00AE1339"/>
    <w:rsid w:val="00AE4960"/>
    <w:rsid w:val="00AF07CD"/>
    <w:rsid w:val="00B1097C"/>
    <w:rsid w:val="00B11AD5"/>
    <w:rsid w:val="00B316E5"/>
    <w:rsid w:val="00B5315B"/>
    <w:rsid w:val="00B54AF0"/>
    <w:rsid w:val="00B62F90"/>
    <w:rsid w:val="00BA018A"/>
    <w:rsid w:val="00BC0EC7"/>
    <w:rsid w:val="00BD541F"/>
    <w:rsid w:val="00BD6076"/>
    <w:rsid w:val="00BF0440"/>
    <w:rsid w:val="00BF27FC"/>
    <w:rsid w:val="00C624CE"/>
    <w:rsid w:val="00C70F9C"/>
    <w:rsid w:val="00C94413"/>
    <w:rsid w:val="00CA5DC5"/>
    <w:rsid w:val="00CC3881"/>
    <w:rsid w:val="00CC49B1"/>
    <w:rsid w:val="00CD00BD"/>
    <w:rsid w:val="00CD0AE4"/>
    <w:rsid w:val="00CD3E62"/>
    <w:rsid w:val="00CF4D15"/>
    <w:rsid w:val="00D040E5"/>
    <w:rsid w:val="00D10C5A"/>
    <w:rsid w:val="00D132F0"/>
    <w:rsid w:val="00D30E0F"/>
    <w:rsid w:val="00D44511"/>
    <w:rsid w:val="00D450CE"/>
    <w:rsid w:val="00D51817"/>
    <w:rsid w:val="00D52040"/>
    <w:rsid w:val="00D532D7"/>
    <w:rsid w:val="00D727D6"/>
    <w:rsid w:val="00D955B0"/>
    <w:rsid w:val="00DB1363"/>
    <w:rsid w:val="00E00B5C"/>
    <w:rsid w:val="00E1001E"/>
    <w:rsid w:val="00E15D1F"/>
    <w:rsid w:val="00E41BDB"/>
    <w:rsid w:val="00E43186"/>
    <w:rsid w:val="00E52F7D"/>
    <w:rsid w:val="00E72354"/>
    <w:rsid w:val="00E736BA"/>
    <w:rsid w:val="00E82628"/>
    <w:rsid w:val="00E84900"/>
    <w:rsid w:val="00EA0CFE"/>
    <w:rsid w:val="00EA277C"/>
    <w:rsid w:val="00EA3C6B"/>
    <w:rsid w:val="00EC1048"/>
    <w:rsid w:val="00ED1FA8"/>
    <w:rsid w:val="00F018E7"/>
    <w:rsid w:val="00F06BA5"/>
    <w:rsid w:val="00F129E8"/>
    <w:rsid w:val="00F21056"/>
    <w:rsid w:val="00F2176B"/>
    <w:rsid w:val="00F270F6"/>
    <w:rsid w:val="00F33206"/>
    <w:rsid w:val="00F40EB3"/>
    <w:rsid w:val="00F57031"/>
    <w:rsid w:val="00F73756"/>
    <w:rsid w:val="00F946C9"/>
    <w:rsid w:val="00FA1461"/>
    <w:rsid w:val="00FB2750"/>
    <w:rsid w:val="00FD0382"/>
    <w:rsid w:val="00FE1BCE"/>
    <w:rsid w:val="00FE3700"/>
    <w:rsid w:val="00FE5B42"/>
    <w:rsid w:val="01287A36"/>
    <w:rsid w:val="02264BBE"/>
    <w:rsid w:val="028B49ED"/>
    <w:rsid w:val="035AE0D2"/>
    <w:rsid w:val="04246D28"/>
    <w:rsid w:val="042FE50C"/>
    <w:rsid w:val="0439B74B"/>
    <w:rsid w:val="05029000"/>
    <w:rsid w:val="05603E81"/>
    <w:rsid w:val="06F9081B"/>
    <w:rsid w:val="07DB21BF"/>
    <w:rsid w:val="089A03E8"/>
    <w:rsid w:val="0962D95B"/>
    <w:rsid w:val="0A27A096"/>
    <w:rsid w:val="0AD778F0"/>
    <w:rsid w:val="0AE36D27"/>
    <w:rsid w:val="0DC8E7B9"/>
    <w:rsid w:val="0E5DD911"/>
    <w:rsid w:val="0EB01EFA"/>
    <w:rsid w:val="10B6426E"/>
    <w:rsid w:val="12F879F9"/>
    <w:rsid w:val="1537F748"/>
    <w:rsid w:val="173AA537"/>
    <w:rsid w:val="1825B0E8"/>
    <w:rsid w:val="18B0ACEA"/>
    <w:rsid w:val="18B89DED"/>
    <w:rsid w:val="18B99C81"/>
    <w:rsid w:val="18CC0D5F"/>
    <w:rsid w:val="18E1E332"/>
    <w:rsid w:val="192CB99F"/>
    <w:rsid w:val="1A4F45B3"/>
    <w:rsid w:val="1A5295AA"/>
    <w:rsid w:val="1C45C113"/>
    <w:rsid w:val="1CEAEA78"/>
    <w:rsid w:val="1D57D49C"/>
    <w:rsid w:val="1D919FFF"/>
    <w:rsid w:val="1E1ECE74"/>
    <w:rsid w:val="1E3ACC9C"/>
    <w:rsid w:val="1E4DFC56"/>
    <w:rsid w:val="2011FF17"/>
    <w:rsid w:val="210A1BE5"/>
    <w:rsid w:val="21D58A6A"/>
    <w:rsid w:val="2269A956"/>
    <w:rsid w:val="2353FB37"/>
    <w:rsid w:val="2367C1D7"/>
    <w:rsid w:val="25122102"/>
    <w:rsid w:val="255A1632"/>
    <w:rsid w:val="25A88CEA"/>
    <w:rsid w:val="2761406D"/>
    <w:rsid w:val="27A7C993"/>
    <w:rsid w:val="28D4B137"/>
    <w:rsid w:val="29DE8043"/>
    <w:rsid w:val="2A365B9F"/>
    <w:rsid w:val="2AD5E2EA"/>
    <w:rsid w:val="2ADBE8FE"/>
    <w:rsid w:val="2BF9438E"/>
    <w:rsid w:val="2C9563E4"/>
    <w:rsid w:val="2DE46E83"/>
    <w:rsid w:val="2E7038E7"/>
    <w:rsid w:val="2F0AF4F2"/>
    <w:rsid w:val="31028E63"/>
    <w:rsid w:val="31E93090"/>
    <w:rsid w:val="328C62B0"/>
    <w:rsid w:val="347ABA05"/>
    <w:rsid w:val="354A36F2"/>
    <w:rsid w:val="35E28DE2"/>
    <w:rsid w:val="35E9B7E2"/>
    <w:rsid w:val="36729279"/>
    <w:rsid w:val="36901B8F"/>
    <w:rsid w:val="39BCD735"/>
    <w:rsid w:val="3B7B34C6"/>
    <w:rsid w:val="3BFA1BA3"/>
    <w:rsid w:val="3C93581B"/>
    <w:rsid w:val="3D8435E1"/>
    <w:rsid w:val="3D93A03B"/>
    <w:rsid w:val="3EB84F23"/>
    <w:rsid w:val="3F5B59B5"/>
    <w:rsid w:val="3F7B4C6C"/>
    <w:rsid w:val="3F853ABE"/>
    <w:rsid w:val="3FFD9CCE"/>
    <w:rsid w:val="40F13420"/>
    <w:rsid w:val="43E482FB"/>
    <w:rsid w:val="44B44B9D"/>
    <w:rsid w:val="4527507E"/>
    <w:rsid w:val="45337A8A"/>
    <w:rsid w:val="470EBEE3"/>
    <w:rsid w:val="4727C156"/>
    <w:rsid w:val="476C9D6B"/>
    <w:rsid w:val="48F26364"/>
    <w:rsid w:val="4A6BAD7B"/>
    <w:rsid w:val="4AC0FED3"/>
    <w:rsid w:val="4D168DC7"/>
    <w:rsid w:val="5125829D"/>
    <w:rsid w:val="51B5C5B6"/>
    <w:rsid w:val="51E85E64"/>
    <w:rsid w:val="5237DB51"/>
    <w:rsid w:val="5452F1DD"/>
    <w:rsid w:val="5527A289"/>
    <w:rsid w:val="56B6112C"/>
    <w:rsid w:val="574A70EA"/>
    <w:rsid w:val="5750BA36"/>
    <w:rsid w:val="590A57AE"/>
    <w:rsid w:val="59D6F7C4"/>
    <w:rsid w:val="5BA78EAE"/>
    <w:rsid w:val="5BABFEE8"/>
    <w:rsid w:val="5BBF8B94"/>
    <w:rsid w:val="5C716014"/>
    <w:rsid w:val="5D2227FC"/>
    <w:rsid w:val="5E90E20B"/>
    <w:rsid w:val="5F30227B"/>
    <w:rsid w:val="5F5CD2BC"/>
    <w:rsid w:val="5FA734D4"/>
    <w:rsid w:val="6085CF07"/>
    <w:rsid w:val="6239805C"/>
    <w:rsid w:val="64CFE841"/>
    <w:rsid w:val="662E5F5B"/>
    <w:rsid w:val="6660606D"/>
    <w:rsid w:val="67E958EF"/>
    <w:rsid w:val="6A90F72B"/>
    <w:rsid w:val="6AC97ABD"/>
    <w:rsid w:val="6B6A3CBF"/>
    <w:rsid w:val="6E2F0E69"/>
    <w:rsid w:val="6E973C55"/>
    <w:rsid w:val="6EF47135"/>
    <w:rsid w:val="6FF5B04B"/>
    <w:rsid w:val="70D19AC9"/>
    <w:rsid w:val="7220DCA1"/>
    <w:rsid w:val="72C85B16"/>
    <w:rsid w:val="749505D0"/>
    <w:rsid w:val="74BEF18C"/>
    <w:rsid w:val="758B55D8"/>
    <w:rsid w:val="75DAE279"/>
    <w:rsid w:val="75EBBB71"/>
    <w:rsid w:val="761927F8"/>
    <w:rsid w:val="76BFB57B"/>
    <w:rsid w:val="7708BF7A"/>
    <w:rsid w:val="77847CC1"/>
    <w:rsid w:val="77FFF024"/>
    <w:rsid w:val="78B1088F"/>
    <w:rsid w:val="78C6E62D"/>
    <w:rsid w:val="78FF1D3C"/>
    <w:rsid w:val="7ACC2B73"/>
    <w:rsid w:val="7BC01B47"/>
    <w:rsid w:val="7D011A0C"/>
    <w:rsid w:val="7DBAD38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C96943"/>
  <w15:chartTrackingRefBased/>
  <w15:docId w15:val="{E8B06D1A-476C-47C5-9E8B-96917074AD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uiPriority="1"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link w:val="Heading1Char"/>
    <w:uiPriority w:val="9"/>
    <w:qFormat/>
    <w:rsid w:val="007C01AB"/>
    <w:pPr>
      <w:keepNext/>
      <w:keepLines/>
      <w:spacing w:before="240" w:after="0"/>
      <w:outlineLvl w:val="0"/>
    </w:pPr>
    <w:rPr>
      <w:rFonts w:asciiTheme="majorHAnsi" w:hAnsiTheme="majorHAnsi" w:eastAsiaTheme="majorEastAsia"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7C01AB"/>
    <w:pPr>
      <w:keepNext/>
      <w:keepLines/>
      <w:spacing w:before="40" w:after="0"/>
      <w:outlineLvl w:val="1"/>
    </w:pPr>
    <w:rPr>
      <w:rFonts w:asciiTheme="majorHAnsi" w:hAnsiTheme="majorHAnsi" w:eastAsiaTheme="majorEastAsia"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0D3474"/>
    <w:pPr>
      <w:keepNext/>
      <w:keepLines/>
      <w:spacing w:before="40" w:after="0"/>
      <w:outlineLvl w:val="2"/>
    </w:pPr>
    <w:rPr>
      <w:rFonts w:asciiTheme="majorHAnsi" w:hAnsiTheme="majorHAnsi" w:eastAsiaTheme="majorEastAsia"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6257E5"/>
    <w:pPr>
      <w:keepNext/>
      <w:keepLines/>
      <w:spacing w:before="40" w:after="0"/>
      <w:outlineLvl w:val="3"/>
    </w:pPr>
    <w:rPr>
      <w:rFonts w:asciiTheme="majorHAnsi" w:hAnsiTheme="majorHAnsi" w:eastAsiaTheme="majorEastAsia" w:cstheme="majorBidi"/>
      <w:i/>
      <w:iCs/>
      <w:color w:val="2F5496" w:themeColor="accent1" w:themeShade="BF"/>
    </w:rPr>
  </w:style>
  <w:style w:type="character" w:styleId="DefaultParagraphFont" w:default="1">
    <w:name w:val="Default Paragraph Font"/>
    <w:uiPriority w:val="1"/>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table" w:styleId="TableGrid">
    <w:name w:val="Table Grid"/>
    <w:basedOn w:val="TableNormal"/>
    <w:uiPriority w:val="39"/>
    <w:rsid w:val="00CD3E62"/>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BodyText">
    <w:name w:val="Body Text"/>
    <w:link w:val="BodyTextChar"/>
    <w:uiPriority w:val="1"/>
    <w:qFormat/>
    <w:rsid w:val="00486A5D"/>
    <w:pPr>
      <w:spacing w:after="240" w:line="276" w:lineRule="auto"/>
    </w:pPr>
    <w:rPr>
      <w:sz w:val="24"/>
    </w:rPr>
  </w:style>
  <w:style w:type="character" w:styleId="BodyTextChar" w:customStyle="1">
    <w:name w:val="Body Text Char"/>
    <w:basedOn w:val="DefaultParagraphFont"/>
    <w:link w:val="BodyText"/>
    <w:uiPriority w:val="1"/>
    <w:rsid w:val="00486A5D"/>
    <w:rPr>
      <w:sz w:val="24"/>
    </w:rPr>
  </w:style>
  <w:style w:type="paragraph" w:styleId="ListParagraph">
    <w:name w:val="List Paragraph"/>
    <w:aliases w:val="List bullet"/>
    <w:basedOn w:val="Normal"/>
    <w:qFormat/>
    <w:rsid w:val="00486A5D"/>
    <w:pPr>
      <w:ind w:left="720"/>
      <w:contextualSpacing/>
    </w:pPr>
  </w:style>
  <w:style w:type="character" w:styleId="Hyperlink">
    <w:name w:val="Hyperlink"/>
    <w:uiPriority w:val="99"/>
    <w:unhideWhenUsed/>
    <w:rsid w:val="007C01AB"/>
    <w:rPr>
      <w:strike w:val="0"/>
      <w:dstrike w:val="0"/>
      <w:color w:val="005EA5"/>
      <w:u w:val="none"/>
      <w:effect w:val="none"/>
    </w:rPr>
  </w:style>
  <w:style w:type="character" w:styleId="Heading1Char" w:customStyle="1">
    <w:name w:val="Heading 1 Char"/>
    <w:basedOn w:val="DefaultParagraphFont"/>
    <w:link w:val="Heading1"/>
    <w:uiPriority w:val="9"/>
    <w:rsid w:val="007C01AB"/>
    <w:rPr>
      <w:rFonts w:asciiTheme="majorHAnsi" w:hAnsiTheme="majorHAnsi" w:eastAsiaTheme="majorEastAsia" w:cstheme="majorBidi"/>
      <w:color w:val="2F5496" w:themeColor="accent1" w:themeShade="BF"/>
      <w:sz w:val="32"/>
      <w:szCs w:val="32"/>
    </w:rPr>
  </w:style>
  <w:style w:type="character" w:styleId="Heading2Char" w:customStyle="1">
    <w:name w:val="Heading 2 Char"/>
    <w:basedOn w:val="DefaultParagraphFont"/>
    <w:link w:val="Heading2"/>
    <w:uiPriority w:val="9"/>
    <w:rsid w:val="007C01AB"/>
    <w:rPr>
      <w:rFonts w:asciiTheme="majorHAnsi" w:hAnsiTheme="majorHAnsi" w:eastAsiaTheme="majorEastAsia" w:cstheme="majorBidi"/>
      <w:color w:val="2F5496" w:themeColor="accent1" w:themeShade="BF"/>
      <w:sz w:val="26"/>
      <w:szCs w:val="26"/>
    </w:rPr>
  </w:style>
  <w:style w:type="character" w:styleId="UnresolvedMention">
    <w:name w:val="Unresolved Mention"/>
    <w:basedOn w:val="DefaultParagraphFont"/>
    <w:uiPriority w:val="99"/>
    <w:semiHidden/>
    <w:unhideWhenUsed/>
    <w:rsid w:val="00FE5B42"/>
    <w:rPr>
      <w:color w:val="605E5C"/>
      <w:shd w:val="clear" w:color="auto" w:fill="E1DFDD"/>
    </w:rPr>
  </w:style>
  <w:style w:type="paragraph" w:styleId="Header">
    <w:name w:val="header"/>
    <w:basedOn w:val="Normal"/>
    <w:link w:val="HeaderChar"/>
    <w:uiPriority w:val="99"/>
    <w:unhideWhenUsed/>
    <w:rsid w:val="0029313A"/>
    <w:pPr>
      <w:tabs>
        <w:tab w:val="center" w:pos="4513"/>
        <w:tab w:val="right" w:pos="9026"/>
      </w:tabs>
      <w:spacing w:after="0" w:line="240" w:lineRule="auto"/>
    </w:pPr>
  </w:style>
  <w:style w:type="character" w:styleId="HeaderChar" w:customStyle="1">
    <w:name w:val="Header Char"/>
    <w:basedOn w:val="DefaultParagraphFont"/>
    <w:link w:val="Header"/>
    <w:uiPriority w:val="99"/>
    <w:rsid w:val="0029313A"/>
  </w:style>
  <w:style w:type="paragraph" w:styleId="Footer">
    <w:name w:val="footer"/>
    <w:basedOn w:val="Normal"/>
    <w:link w:val="FooterChar"/>
    <w:uiPriority w:val="99"/>
    <w:unhideWhenUsed/>
    <w:rsid w:val="0029313A"/>
    <w:pPr>
      <w:tabs>
        <w:tab w:val="center" w:pos="4513"/>
        <w:tab w:val="right" w:pos="9026"/>
      </w:tabs>
      <w:spacing w:after="0" w:line="240" w:lineRule="auto"/>
    </w:pPr>
  </w:style>
  <w:style w:type="character" w:styleId="FooterChar" w:customStyle="1">
    <w:name w:val="Footer Char"/>
    <w:basedOn w:val="DefaultParagraphFont"/>
    <w:link w:val="Footer"/>
    <w:uiPriority w:val="99"/>
    <w:rsid w:val="0029313A"/>
  </w:style>
  <w:style w:type="character" w:styleId="Heading3Char" w:customStyle="1">
    <w:name w:val="Heading 3 Char"/>
    <w:basedOn w:val="DefaultParagraphFont"/>
    <w:link w:val="Heading3"/>
    <w:uiPriority w:val="9"/>
    <w:rsid w:val="000D3474"/>
    <w:rPr>
      <w:rFonts w:asciiTheme="majorHAnsi" w:hAnsiTheme="majorHAnsi" w:eastAsiaTheme="majorEastAsia" w:cstheme="majorBidi"/>
      <w:color w:val="1F3763" w:themeColor="accent1" w:themeShade="7F"/>
      <w:sz w:val="24"/>
      <w:szCs w:val="24"/>
    </w:rPr>
  </w:style>
  <w:style w:type="character" w:styleId="normaltextrun" w:customStyle="1">
    <w:name w:val="normaltextrun"/>
    <w:basedOn w:val="DefaultParagraphFont"/>
    <w:rsid w:val="00AE1339"/>
  </w:style>
  <w:style w:type="paragraph" w:styleId="NoSpacing">
    <w:name w:val="No Spacing"/>
    <w:uiPriority w:val="1"/>
    <w:qFormat/>
    <w:rsid w:val="008A5DB5"/>
    <w:pPr>
      <w:spacing w:after="0" w:line="240" w:lineRule="auto"/>
    </w:pPr>
  </w:style>
  <w:style w:type="paragraph" w:styleId="CommentText">
    <w:name w:val="annotation text"/>
    <w:basedOn w:val="Normal"/>
    <w:link w:val="CommentTextChar"/>
    <w:uiPriority w:val="99"/>
    <w:semiHidden/>
    <w:unhideWhenUsed/>
    <w:pPr>
      <w:spacing w:line="240" w:lineRule="auto"/>
    </w:pPr>
    <w:rPr>
      <w:sz w:val="20"/>
      <w:szCs w:val="20"/>
    </w:rPr>
  </w:style>
  <w:style w:type="character" w:styleId="CommentTextChar" w:customStyle="1">
    <w:name w:val="Comment Text Char"/>
    <w:basedOn w:val="DefaultParagraphFont"/>
    <w:link w:val="CommentText"/>
    <w:uiPriority w:val="99"/>
    <w:semiHidden/>
    <w:rPr>
      <w:sz w:val="20"/>
      <w:szCs w:val="20"/>
    </w:rPr>
  </w:style>
  <w:style w:type="character" w:styleId="CommentReference">
    <w:name w:val="annotation reference"/>
    <w:basedOn w:val="DefaultParagraphFont"/>
    <w:uiPriority w:val="99"/>
    <w:semiHidden/>
    <w:unhideWhenUsed/>
    <w:rPr>
      <w:sz w:val="16"/>
      <w:szCs w:val="16"/>
    </w:rPr>
  </w:style>
  <w:style w:type="character" w:styleId="Heading4Char" w:customStyle="1">
    <w:name w:val="Heading 4 Char"/>
    <w:basedOn w:val="DefaultParagraphFont"/>
    <w:link w:val="Heading4"/>
    <w:uiPriority w:val="9"/>
    <w:semiHidden/>
    <w:rsid w:val="006257E5"/>
    <w:rPr>
      <w:rFonts w:asciiTheme="majorHAnsi" w:hAnsiTheme="majorHAnsi" w:eastAsiaTheme="majorEastAsia" w:cstheme="majorBidi"/>
      <w:i/>
      <w:iCs/>
      <w:color w:val="2F5496" w:themeColor="accent1" w:themeShade="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82816313">
      <w:bodyDiv w:val="1"/>
      <w:marLeft w:val="0"/>
      <w:marRight w:val="0"/>
      <w:marTop w:val="0"/>
      <w:marBottom w:val="0"/>
      <w:divBdr>
        <w:top w:val="none" w:sz="0" w:space="0" w:color="auto"/>
        <w:left w:val="none" w:sz="0" w:space="0" w:color="auto"/>
        <w:bottom w:val="none" w:sz="0" w:space="0" w:color="auto"/>
        <w:right w:val="none" w:sz="0" w:space="0" w:color="auto"/>
      </w:divBdr>
    </w:div>
    <w:div w:id="1632786831">
      <w:bodyDiv w:val="1"/>
      <w:marLeft w:val="0"/>
      <w:marRight w:val="0"/>
      <w:marTop w:val="0"/>
      <w:marBottom w:val="0"/>
      <w:divBdr>
        <w:top w:val="none" w:sz="0" w:space="0" w:color="auto"/>
        <w:left w:val="none" w:sz="0" w:space="0" w:color="auto"/>
        <w:bottom w:val="none" w:sz="0" w:space="0" w:color="auto"/>
        <w:right w:val="none" w:sz="0" w:space="0" w:color="auto"/>
      </w:divBdr>
    </w:div>
    <w:div w:id="19503580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&#65279;<?xml version="1.0" encoding="utf-8"?><Relationships xmlns="http://schemas.openxmlformats.org/package/2006/relationships"><Relationship Type="http://schemas.openxmlformats.org/officeDocument/2006/relationships/footnotes" Target="footnotes.xml" Id="rId8" /><Relationship Type="http://schemas.microsoft.com/office/2016/09/relationships/commentsIds" Target="commentsIds.xml" Id="rId13" /><Relationship Type="http://schemas.openxmlformats.org/officeDocument/2006/relationships/footer" Target="footer3.xml" Id="rId26" /><Relationship Type="http://schemas.openxmlformats.org/officeDocument/2006/relationships/customXml" Target="../customXml/item3.xml" Id="rId3" /><Relationship Type="http://schemas.openxmlformats.org/officeDocument/2006/relationships/header" Target="header1.xml" Id="rId21" /><Relationship Type="http://schemas.openxmlformats.org/officeDocument/2006/relationships/webSettings" Target="webSettings.xml" Id="rId7" /><Relationship Type="http://schemas.microsoft.com/office/2011/relationships/commentsExtended" Target="commentsExtended.xml" Id="rId12" /><Relationship Type="http://schemas.openxmlformats.org/officeDocument/2006/relationships/hyperlink" Target="https://www.gov.uk/government/publications/civil-service-diversity-and-inclusion-strategy-2022-to-2025" TargetMode="External" Id="rId17" /><Relationship Type="http://schemas.openxmlformats.org/officeDocument/2006/relationships/header" Target="header3.xml" Id="rId25" /><Relationship Type="http://schemas.openxmlformats.org/officeDocument/2006/relationships/customXml" Target="../customXml/item2.xml" Id="rId2" /><Relationship Type="http://schemas.openxmlformats.org/officeDocument/2006/relationships/hyperlink" Target="https://www.gov.uk/government/publications/civil-service-people-plan-2024-2027" TargetMode="External" Id="rId16" /><Relationship Type="http://schemas.openxmlformats.org/officeDocument/2006/relationships/hyperlink" Target="mailto:LAACentralRecruitmentFunction@justice.gov.uk" TargetMode="External" Id="rId20" /><Relationship Type="http://schemas.openxmlformats.org/officeDocument/2006/relationships/theme" Target="theme/theme1.xml" Id="rId29"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footer" Target="footer2.xml" Id="rId24" /><Relationship Type="http://schemas.openxmlformats.org/officeDocument/2006/relationships/styles" Target="styles.xml" Id="rId5" /><Relationship Type="http://schemas.openxmlformats.org/officeDocument/2006/relationships/hyperlink" Target="https://intranet.justice.gov.uk/guidance/statistics-and-survey-results/people-survey-2016/" TargetMode="External" Id="rId15" /><Relationship Type="http://schemas.openxmlformats.org/officeDocument/2006/relationships/footer" Target="footer1.xml" Id="rId23" /><Relationship Type="http://schemas.microsoft.com/office/2011/relationships/people" Target="people.xml" Id="rId28" /><Relationship Type="http://schemas.openxmlformats.org/officeDocument/2006/relationships/image" Target="media/image1.png" Id="rId10" /><Relationship Type="http://schemas.openxmlformats.org/officeDocument/2006/relationships/image" Target="media/image2.png" Id="rId19" /><Relationship Type="http://schemas.openxmlformats.org/officeDocument/2006/relationships/numbering" Target="numbering.xml" Id="rId4" /><Relationship Type="http://schemas.openxmlformats.org/officeDocument/2006/relationships/endnotes" Target="endnotes.xml" Id="rId9" /><Relationship Type="http://schemas.openxmlformats.org/officeDocument/2006/relationships/header" Target="header2.xml" Id="rId22" /><Relationship Type="http://schemas.openxmlformats.org/officeDocument/2006/relationships/fontTable" Target="fontTable.xml" Id="rId27" /><Relationship Type="http://schemas.openxmlformats.org/officeDocument/2006/relationships/hyperlink" Target="mailto:LAARecruitment@justice.gov.uk" TargetMode="External" Id="R9ba78094084b4027"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487fd215-93ff-4a07-9453-1b7317f18417">
      <Terms xmlns="http://schemas.microsoft.com/office/infopath/2007/PartnerControls"/>
    </lcf76f155ced4ddcb4097134ff3c332f>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5B11C816619CF5498411520C21F29D04" ma:contentTypeVersion="18" ma:contentTypeDescription="Create a new document." ma:contentTypeScope="" ma:versionID="7872307087841065dfd1412ad3dd8e53">
  <xsd:schema xmlns:xsd="http://www.w3.org/2001/XMLSchema" xmlns:xs="http://www.w3.org/2001/XMLSchema" xmlns:p="http://schemas.microsoft.com/office/2006/metadata/properties" xmlns:ns2="487fd215-93ff-4a07-9453-1b7317f18417" xmlns:ns3="1363e61e-c803-41c8-8211-b49b66816b17" targetNamespace="http://schemas.microsoft.com/office/2006/metadata/properties" ma:root="true" ma:fieldsID="df8d5ea6c1a2333b6610715abc1c89d9" ns2:_="" ns3:_="">
    <xsd:import namespace="487fd215-93ff-4a07-9453-1b7317f18417"/>
    <xsd:import namespace="1363e61e-c803-41c8-8211-b49b66816b17"/>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Location" minOccurs="0"/>
                <xsd:element ref="ns2:MediaServiceOCR" minOccurs="0"/>
                <xsd:element ref="ns2:MediaServiceGenerationTime" minOccurs="0"/>
                <xsd:element ref="ns2:MediaServiceEventHashCode" minOccurs="0"/>
                <xsd:element ref="ns2:MediaLengthInSeconds" minOccurs="0"/>
                <xsd:element ref="ns2:lcf76f155ced4ddcb4097134ff3c332f" minOccurs="0"/>
                <xsd:element ref="ns3:SharedWithUsers" minOccurs="0"/>
                <xsd:element ref="ns3:SharedWithDetails"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87fd215-93ff-4a07-9453-1b7317f1841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Location" ma:index="14" nillable="true" ma:displayName="Location" ma:internalName="MediaServiceLocation"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95b7e4bc-7c04-4239-a3c8-056ff7db7bf8"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element name="MediaServiceSearchProperties" ma:index="2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1363e61e-c803-41c8-8211-b49b66816b17" elementFormDefault="qualified">
    <xsd:import namespace="http://schemas.microsoft.com/office/2006/documentManagement/types"/>
    <xsd:import namespace="http://schemas.microsoft.com/office/infopath/2007/PartnerControls"/>
    <xsd:element name="SharedWithUsers" ma:index="2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2"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95BA46EB-D0D8-466C-8E6B-45378C0F5360}">
  <ds:schemaRefs>
    <ds:schemaRef ds:uri="http://schemas.microsoft.com/office/2006/metadata/properties"/>
    <ds:schemaRef ds:uri="http://schemas.microsoft.com/office/infopath/2007/PartnerControls"/>
    <ds:schemaRef ds:uri="8d0ebe2b-126d-43ac-8bb1-04322fc69eb5"/>
  </ds:schemaRefs>
</ds:datastoreItem>
</file>

<file path=customXml/itemProps2.xml><?xml version="1.0" encoding="utf-8"?>
<ds:datastoreItem xmlns:ds="http://schemas.openxmlformats.org/officeDocument/2006/customXml" ds:itemID="{D72D0EBA-0B75-48EF-AD99-DA7B2D05AA08}"/>
</file>

<file path=customXml/itemProps3.xml><?xml version="1.0" encoding="utf-8"?>
<ds:datastoreItem xmlns:ds="http://schemas.openxmlformats.org/officeDocument/2006/customXml" ds:itemID="{DA4A4835-A765-4F61-8D35-6C60E4928F6F}">
  <ds:schemaRefs>
    <ds:schemaRef ds:uri="http://schemas.microsoft.com/sharepoint/v3/contenttype/forms"/>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MOJ</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Fawcett, Rosalind (LAA)</dc:creator>
  <keywords/>
  <dc:description/>
  <lastModifiedBy>Welburn, Karen | She/Hers</lastModifiedBy>
  <revision>11</revision>
  <dcterms:created xsi:type="dcterms:W3CDTF">2026-05-05T07:47:00.0000000Z</dcterms:created>
  <dcterms:modified xsi:type="dcterms:W3CDTF">2026-05-12T10:55:50.3716852Z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0x0101005B11C816619CF5498411520C21F29D04</vt:lpwstr>
  </property>
  <property fmtid="{D5CDD505-2E9C-101B-9397-08002B2CF9AE}" pid="3" name="ClassificationContentMarkingHeaderShapeIds">
    <vt:lpwstr>3,4,5</vt:lpwstr>
  </property>
  <property fmtid="{D5CDD505-2E9C-101B-9397-08002B2CF9AE}" pid="4" name="ClassificationContentMarkingHeaderFontProps">
    <vt:lpwstr>#000000,12,Calibri</vt:lpwstr>
  </property>
  <property fmtid="{D5CDD505-2E9C-101B-9397-08002B2CF9AE}" pid="5" name="ClassificationContentMarkingHeaderText">
    <vt:lpwstr>OFFICIAL</vt:lpwstr>
  </property>
  <property fmtid="{D5CDD505-2E9C-101B-9397-08002B2CF9AE}" pid="6" name="ClassificationContentMarkingFooterShapeIds">
    <vt:lpwstr>6,7,8</vt:lpwstr>
  </property>
  <property fmtid="{D5CDD505-2E9C-101B-9397-08002B2CF9AE}" pid="7" name="ClassificationContentMarkingFooterFontProps">
    <vt:lpwstr>#000000,12,Calibri</vt:lpwstr>
  </property>
  <property fmtid="{D5CDD505-2E9C-101B-9397-08002B2CF9AE}" pid="8" name="ClassificationContentMarkingFooterText">
    <vt:lpwstr>OFFICIAL</vt:lpwstr>
  </property>
  <property fmtid="{D5CDD505-2E9C-101B-9397-08002B2CF9AE}" pid="9" name="MSIP_Label_eed1d2f5-2977-4ce1-839d-57a403841e1f_Enabled">
    <vt:lpwstr>true</vt:lpwstr>
  </property>
  <property fmtid="{D5CDD505-2E9C-101B-9397-08002B2CF9AE}" pid="10" name="MSIP_Label_eed1d2f5-2977-4ce1-839d-57a403841e1f_SetDate">
    <vt:lpwstr>2024-06-05T09:03:41Z</vt:lpwstr>
  </property>
  <property fmtid="{D5CDD505-2E9C-101B-9397-08002B2CF9AE}" pid="11" name="MSIP_Label_eed1d2f5-2977-4ce1-839d-57a403841e1f_Method">
    <vt:lpwstr>Privileged</vt:lpwstr>
  </property>
  <property fmtid="{D5CDD505-2E9C-101B-9397-08002B2CF9AE}" pid="12" name="MSIP_Label_eed1d2f5-2977-4ce1-839d-57a403841e1f_Name">
    <vt:lpwstr>OFFICIAL</vt:lpwstr>
  </property>
  <property fmtid="{D5CDD505-2E9C-101B-9397-08002B2CF9AE}" pid="13" name="MSIP_Label_eed1d2f5-2977-4ce1-839d-57a403841e1f_SiteId">
    <vt:lpwstr>c6874728-71e6-41fe-a9e1-2e8c36776ad8</vt:lpwstr>
  </property>
  <property fmtid="{D5CDD505-2E9C-101B-9397-08002B2CF9AE}" pid="14" name="MSIP_Label_eed1d2f5-2977-4ce1-839d-57a403841e1f_ActionId">
    <vt:lpwstr>5c676f9d-b7ec-4a35-94fd-da5c970cc9c6</vt:lpwstr>
  </property>
  <property fmtid="{D5CDD505-2E9C-101B-9397-08002B2CF9AE}" pid="15" name="MSIP_Label_eed1d2f5-2977-4ce1-839d-57a403841e1f_ContentBits">
    <vt:lpwstr>3</vt:lpwstr>
  </property>
  <property fmtid="{D5CDD505-2E9C-101B-9397-08002B2CF9AE}" pid="16" name="xd_ProgID">
    <vt:lpwstr/>
  </property>
  <property fmtid="{D5CDD505-2E9C-101B-9397-08002B2CF9AE}" pid="17" name="ComplianceAssetId">
    <vt:lpwstr/>
  </property>
  <property fmtid="{D5CDD505-2E9C-101B-9397-08002B2CF9AE}" pid="18" name="TemplateUrl">
    <vt:lpwstr/>
  </property>
  <property fmtid="{D5CDD505-2E9C-101B-9397-08002B2CF9AE}" pid="19" name="_ExtendedDescription">
    <vt:lpwstr/>
  </property>
  <property fmtid="{D5CDD505-2E9C-101B-9397-08002B2CF9AE}" pid="20" name="xd_Signature">
    <vt:bool>false</vt:bool>
  </property>
  <property fmtid="{D5CDD505-2E9C-101B-9397-08002B2CF9AE}" pid="21" name="TriggerFlowInfo">
    <vt:lpwstr/>
  </property>
  <property fmtid="{D5CDD505-2E9C-101B-9397-08002B2CF9AE}" pid="22" name="docLang">
    <vt:lpwstr>en</vt:lpwstr>
  </property>
  <property fmtid="{D5CDD505-2E9C-101B-9397-08002B2CF9AE}" pid="23" name="MediaServiceImageTags">
    <vt:lpwstr/>
  </property>
</Properties>
</file>