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7A35EA5" w:rsidP="0C02F6E8" w:rsidRDefault="67A35EA5" w14:paraId="41D63697" w14:textId="044974B6">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u w:val="single"/>
          <w:lang w:val="en-GB"/>
        </w:rPr>
        <w:t>Corporate Operations and Projects Manager</w:t>
      </w:r>
    </w:p>
    <w:p w:rsidR="67A35EA5" w:rsidP="0C02F6E8" w:rsidRDefault="67A35EA5" w14:paraId="7C01258D" w14:textId="70BCA27D">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4966C8CB" w14:textId="6E5102F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Salary XXXXX</w:t>
      </w:r>
    </w:p>
    <w:p w:rsidR="67A35EA5" w:rsidP="0C02F6E8" w:rsidRDefault="67A35EA5" w14:paraId="11229FE5" w14:textId="69654E6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17733D51" w14:textId="43B9C161">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Region: London</w:t>
      </w:r>
    </w:p>
    <w:p w:rsidR="67A35EA5" w:rsidP="0C02F6E8" w:rsidRDefault="67A35EA5" w14:paraId="21710FF2" w14:textId="16223CC0">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0FE43061" w14:textId="5C55C71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Grade: HEO</w:t>
      </w:r>
    </w:p>
    <w:p w:rsidR="67A35EA5" w:rsidP="0C02F6E8" w:rsidRDefault="67A35EA5" w14:paraId="5496C29F" w14:textId="284A46C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3B95B94C" w14:textId="519BD9BE">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Post Type: Fixed term</w:t>
      </w:r>
    </w:p>
    <w:p w:rsidR="67A35EA5" w:rsidP="0C02F6E8" w:rsidRDefault="67A35EA5" w14:paraId="6191D9B8" w14:textId="050C281C">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11B62BB9" w14:textId="1A724E1A">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Length of employment: 2.5 years </w:t>
      </w:r>
    </w:p>
    <w:p w:rsidR="67A35EA5" w:rsidP="0C02F6E8" w:rsidRDefault="67A35EA5" w14:paraId="196C5313" w14:textId="733DE366">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3FF91C9B" w14:textId="78EECA3B">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Working Pattern: Full Time</w:t>
      </w:r>
    </w:p>
    <w:p w:rsidR="67A35EA5" w:rsidP="0C02F6E8" w:rsidRDefault="67A35EA5" w14:paraId="239C3A52" w14:textId="2DA81582">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39EB5EC4" w14:textId="48C0552C">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Directorate: Deputy Chief Executive Office</w:t>
      </w:r>
    </w:p>
    <w:p w:rsidR="67A35EA5" w:rsidP="0C02F6E8" w:rsidRDefault="67A35EA5" w14:paraId="264FC92F" w14:textId="43DE9D05">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2480FF12" w14:textId="46AE5EEB">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Team: Corporate, Estates and Infrastructure Team</w:t>
      </w:r>
    </w:p>
    <w:p w:rsidR="67A35EA5" w:rsidP="0C02F6E8" w:rsidRDefault="67A35EA5" w14:paraId="5ABAF506" w14:textId="7429C7E9">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45AD8539" w14:textId="2D865565">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Clearance: CTC required</w:t>
      </w:r>
    </w:p>
    <w:p w:rsidR="67A35EA5" w:rsidP="0C02F6E8" w:rsidRDefault="67A35EA5" w14:paraId="6EF619F0" w14:textId="44AF9298">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0EF4C5EB" w14:textId="2A6E275C">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Job summary</w:t>
      </w:r>
    </w:p>
    <w:p w:rsidR="67A35EA5" w:rsidP="0C02F6E8" w:rsidRDefault="67A35EA5" w14:paraId="7552ADE4" w14:textId="22D2E7E8">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5AA50B84" w14:textId="4934C1AF">
      <w:pPr>
        <w:spacing w:before="0" w:beforeAutospacing="off" w:after="16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This is an exciting time for the Judicial Office’s Corporate, Estates and Infrastructure Team. The Judicial Office has expanded the services it provides to judges and magistrates across England and Wales and has more than doubled in size over the last three years (to c480 staff). Strong corporate services are central to enabling us - and the judiciary we support - to deliver at our best. </w:t>
      </w:r>
    </w:p>
    <w:p w:rsidR="67A35EA5" w:rsidP="0C02F6E8" w:rsidRDefault="67A35EA5" w14:paraId="102A3A1F" w14:textId="70360316">
      <w:pPr>
        <w:spacing w:before="0" w:beforeAutospacing="off" w:after="160" w:afterAutospacing="off" w:line="278" w:lineRule="auto"/>
      </w:pPr>
      <w:r w:rsidRPr="0C02F6E8" w:rsidR="67A35EA5">
        <w:rPr>
          <w:rFonts w:ascii="Tahoma" w:hAnsi="Tahoma" w:eastAsia="Tahoma" w:cs="Tahoma"/>
          <w:noProof w:val="0"/>
          <w:color w:val="000000" w:themeColor="text1" w:themeTint="FF" w:themeShade="FF"/>
          <w:sz w:val="22"/>
          <w:szCs w:val="22"/>
          <w:lang w:val="en-GB"/>
        </w:rPr>
        <w:t>The Judicial Office performs a unique role with some of the most senior judges in England and Wales in historic locations. This job will put you at the heart of that. The successful candidate will help shape and deliver the core services which allow the office to run smoothly. This role offers the opportunity to lead a varied portfolio of projects across the Corporate, Estates and Infrastructure Team, and is a key part of a dynamic wider unit.</w:t>
      </w:r>
    </w:p>
    <w:p w:rsidR="67A35EA5" w:rsidP="0C02F6E8" w:rsidRDefault="67A35EA5" w14:paraId="28A2DBEB" w14:textId="192E2C21">
      <w:pPr>
        <w:spacing w:before="0" w:beforeAutospacing="off" w:after="16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You will need to think creatively, work flexibly and lead the delivery of several corporate services across multiple locations. You will gain an insight into what is needed to make the judiciary function effectively.  You will be supported by an experienced team but will need to be able to work autonomously and build effective relationships across the organisation. Your work will require you to deliver for internal and external stakeholders, to drive change and to make things happen. </w:t>
      </w:r>
    </w:p>
    <w:p w:rsidR="67A35EA5" w:rsidP="0C02F6E8" w:rsidRDefault="67A35EA5" w14:paraId="7E3978AC" w14:textId="6F6045FE">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The role is available for level transfer and for suitable candidates on promotion. It is also available on loan.</w:t>
      </w:r>
    </w:p>
    <w:p w:rsidR="67A35EA5" w:rsidP="0C02F6E8" w:rsidRDefault="67A35EA5" w14:paraId="27BB4334" w14:textId="3B0BADAE">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627D4A95" w14:textId="724D771D">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r w:rsidRPr="0C02F6E8" w:rsidR="67A35EA5">
        <w:rPr>
          <w:rFonts w:ascii="Tahoma" w:hAnsi="Tahoma" w:eastAsia="Tahoma" w:cs="Tahoma"/>
          <w:b w:val="1"/>
          <w:bCs w:val="1"/>
          <w:noProof w:val="0"/>
          <w:color w:val="000000" w:themeColor="text1" w:themeTint="FF" w:themeShade="FF"/>
          <w:sz w:val="22"/>
          <w:szCs w:val="22"/>
          <w:lang w:val="en-GB"/>
        </w:rPr>
        <w:t>The Judicial Office</w:t>
      </w: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67D7E647" w14:textId="612B1BA0">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199B1BEB" w14:textId="4C752853">
      <w:pPr>
        <w:spacing w:before="0" w:beforeAutospacing="off" w:after="160" w:afterAutospacing="off" w:line="257" w:lineRule="auto"/>
        <w:jc w:val="both"/>
      </w:pPr>
      <w:r w:rsidRPr="0C02F6E8" w:rsidR="67A35EA5">
        <w:rPr>
          <w:rFonts w:ascii="Tahoma" w:hAnsi="Tahoma" w:eastAsia="Tahoma" w:cs="Tahoma"/>
          <w:noProof w:val="0"/>
          <w:sz w:val="22"/>
          <w:szCs w:val="22"/>
          <w:lang w:val="en-GB"/>
        </w:rPr>
        <w:t>The Judicial Office is an Arms’ Length Body of the Ministry of Justice. We are dedicated to supporting the judiciary as the third arm of the state, and answer to the Lady Chief Justice of England and Wales and the Senior President of Tribunals as we help them to fulfil their responsibilities. We promote and safeguard judicial independence to maintain confidence in the rule of law. We are proud that our work serves to reinforce the pre-eminence of our judiciary and maintain the UK’s position as a leader in legal services, a position which allows the UK to thrive and benefits every part of society. Our specialist teams support 23,000 judicial office holders in an evolving justice system. Our work includes providing legal, policy and handling advice to the senior judiciary on the fulfilment of their statutory functions. We advise on relationships with government, Parliament and other UK and international legal jurisdictions and support communication with the public. We provide human resources, training, and library and information services to the judiciary.</w:t>
      </w:r>
    </w:p>
    <w:p w:rsidR="67A35EA5" w:rsidP="0C02F6E8" w:rsidRDefault="67A35EA5" w14:paraId="3EFB2292" w14:textId="3F4392C8">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63C99A52" w14:textId="025C43AA">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Location</w:t>
      </w:r>
    </w:p>
    <w:p w:rsidR="67A35EA5" w:rsidP="0C02F6E8" w:rsidRDefault="67A35EA5" w14:paraId="010B11AA" w14:textId="5F34E37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42B3C661" w14:textId="23E4710D">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The team is based in the Thomas More Building in the Royal Courts of Justice (RCJ). The post is eligible for hybrid working, the current requirement being a minimum 60% of time spent onsite due to business requirements. The successful candidate will also be required to travel sometimes to attend meetings and staff events in other locations across England and Wales. This will require flexibility where necessary. </w:t>
      </w:r>
    </w:p>
    <w:p w:rsidR="67A35EA5" w:rsidP="0C02F6E8" w:rsidRDefault="67A35EA5" w14:paraId="24D1BA48" w14:textId="104AF55C">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1D026846" w14:textId="6D107E40">
      <w:pPr>
        <w:spacing w:before="0" w:beforeAutospacing="off" w:after="0" w:afterAutospacing="off" w:line="278" w:lineRule="auto"/>
      </w:pPr>
      <w:r w:rsidRPr="0C02F6E8" w:rsidR="67A35EA5">
        <w:rPr>
          <w:rFonts w:ascii="Tahoma" w:hAnsi="Tahoma" w:eastAsia="Tahoma" w:cs="Tahoma"/>
          <w:b w:val="1"/>
          <w:bCs w:val="1"/>
          <w:noProof w:val="0"/>
          <w:sz w:val="22"/>
          <w:szCs w:val="22"/>
          <w:u w:val="single"/>
          <w:lang w:val="en-GB"/>
        </w:rPr>
        <w:t>Key activities and responsibilities:</w:t>
      </w:r>
    </w:p>
    <w:p w:rsidR="67A35EA5" w:rsidP="0C02F6E8" w:rsidRDefault="67A35EA5" w14:paraId="7F8DF153" w14:textId="67DD158D">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79D7B267" w14:textId="0D026E9E">
      <w:pPr>
        <w:spacing w:before="0" w:beforeAutospacing="off" w:after="160" w:afterAutospacing="off" w:line="278" w:lineRule="auto"/>
      </w:pPr>
      <w:r w:rsidRPr="0C02F6E8" w:rsidR="67A35EA5">
        <w:rPr>
          <w:rFonts w:ascii="Tahoma" w:hAnsi="Tahoma" w:eastAsia="Tahoma" w:cs="Tahoma"/>
          <w:noProof w:val="0"/>
          <w:color w:val="000000" w:themeColor="text1" w:themeTint="FF" w:themeShade="FF"/>
          <w:sz w:val="22"/>
          <w:szCs w:val="22"/>
          <w:lang w:val="en-GB"/>
        </w:rPr>
        <w:t>Reporting to an SEO, you will also work closely with the G7 Head of Corporate Operations on several discrete portfolio areas. You will take a lead role in delivering core business services across the Judicial Office—bringing clarity, structure and momentum to priority work</w:t>
      </w:r>
      <w:r w:rsidRPr="0C02F6E8" w:rsidR="67A35EA5">
        <w:rPr>
          <w:rFonts w:ascii="Tahoma" w:hAnsi="Tahoma" w:eastAsia="Tahoma" w:cs="Tahoma"/>
          <w:b w:val="1"/>
          <w:bCs w:val="1"/>
          <w:noProof w:val="0"/>
          <w:sz w:val="22"/>
          <w:szCs w:val="22"/>
          <w:lang w:val="en-GB"/>
        </w:rPr>
        <w:t>.</w:t>
      </w:r>
    </w:p>
    <w:p w:rsidR="67A35EA5" w:rsidP="0C02F6E8" w:rsidRDefault="67A35EA5" w14:paraId="17554809" w14:textId="1B3F355A">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Accommodation</w:t>
      </w:r>
    </w:p>
    <w:p w:rsidR="67A35EA5" w:rsidP="0C02F6E8" w:rsidRDefault="67A35EA5" w14:paraId="07201425" w14:textId="49BA3EC8">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0C4C8FED" w14:textId="1B59E9AD">
      <w:pPr>
        <w:pStyle w:val="ListParagraph"/>
        <w:numPr>
          <w:ilvl w:val="0"/>
          <w:numId w:val="16"/>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 xml:space="preserve">Lead </w:t>
      </w:r>
      <w:r w:rsidRPr="0C02F6E8" w:rsidR="74B14DC7">
        <w:rPr>
          <w:rFonts w:ascii="Tahoma" w:hAnsi="Tahoma" w:eastAsia="Tahoma" w:cs="Tahoma"/>
          <w:noProof w:val="0"/>
          <w:color w:val="000000" w:themeColor="text1" w:themeTint="FF" w:themeShade="FF"/>
          <w:sz w:val="22"/>
          <w:szCs w:val="22"/>
          <w:lang w:val="en-GB"/>
        </w:rPr>
        <w:t xml:space="preserve">on </w:t>
      </w:r>
      <w:r w:rsidRPr="0C02F6E8" w:rsidR="74B14DC7">
        <w:rPr>
          <w:rFonts w:ascii="Tahoma" w:hAnsi="Tahoma" w:eastAsia="Tahoma" w:cs="Tahoma"/>
          <w:noProof w:val="0"/>
          <w:color w:val="000000" w:themeColor="text1" w:themeTint="FF" w:themeShade="FF"/>
          <w:sz w:val="22"/>
          <w:szCs w:val="22"/>
          <w:lang w:val="en-GB"/>
        </w:rPr>
        <w:t>delivering</w:t>
      </w:r>
      <w:r w:rsidRPr="0C02F6E8" w:rsidR="74B14DC7">
        <w:rPr>
          <w:rFonts w:ascii="Tahoma" w:hAnsi="Tahoma" w:eastAsia="Tahoma" w:cs="Tahoma"/>
          <w:noProof w:val="0"/>
          <w:color w:val="000000" w:themeColor="text1" w:themeTint="FF" w:themeShade="FF"/>
          <w:sz w:val="22"/>
          <w:szCs w:val="22"/>
          <w:lang w:val="en-GB"/>
        </w:rPr>
        <w:t xml:space="preserve"> </w:t>
      </w:r>
      <w:r w:rsidRPr="0C02F6E8" w:rsidR="67A35EA5">
        <w:rPr>
          <w:rFonts w:ascii="Tahoma" w:hAnsi="Tahoma" w:eastAsia="Tahoma" w:cs="Tahoma"/>
          <w:noProof w:val="0"/>
          <w:color w:val="000000" w:themeColor="text1" w:themeTint="FF" w:themeShade="FF"/>
          <w:sz w:val="22"/>
          <w:szCs w:val="22"/>
          <w:lang w:val="en-GB"/>
        </w:rPr>
        <w:t>all accommodation projects agreed by the Judicial Office Management Board—working with teams and suppliers to scope refurbishment plans and ensuring smooth transitions and implementation.</w:t>
      </w:r>
    </w:p>
    <w:p w:rsidR="67A35EA5" w:rsidP="0C02F6E8" w:rsidRDefault="67A35EA5" w14:paraId="30D5635D" w14:textId="5EAA8F33">
      <w:pPr>
        <w:pStyle w:val="ListParagraph"/>
        <w:numPr>
          <w:ilvl w:val="0"/>
          <w:numId w:val="16"/>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Represent the team at the RCJ Safety and Security meetings (held every six months).</w:t>
      </w:r>
    </w:p>
    <w:p w:rsidR="67A35EA5" w:rsidP="0C02F6E8" w:rsidRDefault="67A35EA5" w14:paraId="0A161AF6" w14:textId="5A11800F">
      <w:pPr>
        <w:pStyle w:val="ListParagraph"/>
        <w:numPr>
          <w:ilvl w:val="0"/>
          <w:numId w:val="16"/>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 xml:space="preserve">Build strong working relationships with Facilities Managers across other sites where JO staff are based, including attending estates meetings as required. </w:t>
      </w:r>
    </w:p>
    <w:p w:rsidR="67A35EA5" w:rsidP="0C02F6E8" w:rsidRDefault="67A35EA5" w14:paraId="55D217EB" w14:textId="67028BE3">
      <w:pPr>
        <w:pStyle w:val="ListParagraph"/>
        <w:numPr>
          <w:ilvl w:val="0"/>
          <w:numId w:val="16"/>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Provide oversight—and act as the escalation point—for day-to-day accommodation processes, including requests for furniture and additional equipment, securing approvals and ensuring the correct procurement processes are followed.</w:t>
      </w:r>
    </w:p>
    <w:p w:rsidR="67A35EA5" w:rsidP="0C02F6E8" w:rsidRDefault="67A35EA5" w14:paraId="4E0D5603" w14:textId="16DDF88B">
      <w:pPr>
        <w:spacing w:before="0" w:beforeAutospacing="off" w:after="0" w:afterAutospacing="off" w:line="278" w:lineRule="auto"/>
        <w:ind w:left="720" w:right="0"/>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479453D4" w14:textId="4BBEE321">
      <w:pPr>
        <w:spacing w:before="0" w:beforeAutospacing="off" w:after="16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Business Continuity </w:t>
      </w:r>
    </w:p>
    <w:p w:rsidR="67A35EA5" w:rsidP="0C02F6E8" w:rsidRDefault="67A35EA5" w14:paraId="5701296C" w14:textId="17BF8E94">
      <w:pPr>
        <w:pStyle w:val="ListParagraph"/>
        <w:numPr>
          <w:ilvl w:val="0"/>
          <w:numId w:val="17"/>
        </w:numPr>
        <w:spacing w:before="0" w:beforeAutospacing="off" w:after="0" w:afterAutospacing="off" w:line="276"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Support the G7 Head of Corporate Operations to embed Business Continuity responsibilities across the Judicial Office—raising awareness, coordinating regular plan testing, ensuring best practice is followed</w:t>
      </w:r>
      <w:r w:rsidRPr="0C02F6E8" w:rsidR="5D68D6DC">
        <w:rPr>
          <w:rFonts w:ascii="Tahoma" w:hAnsi="Tahoma" w:eastAsia="Tahoma" w:cs="Tahoma"/>
          <w:noProof w:val="0"/>
          <w:color w:val="000000" w:themeColor="text1" w:themeTint="FF" w:themeShade="FF"/>
          <w:sz w:val="22"/>
          <w:szCs w:val="22"/>
          <w:lang w:val="en-GB"/>
        </w:rPr>
        <w:t xml:space="preserve"> and sharing </w:t>
      </w:r>
      <w:r w:rsidRPr="0C02F6E8" w:rsidR="67A35EA5">
        <w:rPr>
          <w:rFonts w:ascii="Tahoma" w:hAnsi="Tahoma" w:eastAsia="Tahoma" w:cs="Tahoma"/>
          <w:noProof w:val="0"/>
          <w:color w:val="000000" w:themeColor="text1" w:themeTint="FF" w:themeShade="FF"/>
          <w:sz w:val="22"/>
          <w:szCs w:val="22"/>
          <w:lang w:val="en-GB"/>
        </w:rPr>
        <w:t>lessons learned to strengthen organisational resilience.</w:t>
      </w:r>
    </w:p>
    <w:p w:rsidR="67A35EA5" w:rsidP="0C02F6E8" w:rsidRDefault="67A35EA5" w14:paraId="61203DFB" w14:textId="67AC9CE1">
      <w:pPr>
        <w:pStyle w:val="ListParagraph"/>
        <w:numPr>
          <w:ilvl w:val="0"/>
          <w:numId w:val="17"/>
        </w:numPr>
        <w:spacing w:before="0" w:beforeAutospacing="off" w:after="0" w:afterAutospacing="off" w:line="276"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Provide secretariat support to the Incident Response Team, brief</w:t>
      </w:r>
      <w:r w:rsidRPr="0C02F6E8" w:rsidR="3611E6A2">
        <w:rPr>
          <w:rFonts w:ascii="Tahoma" w:hAnsi="Tahoma" w:eastAsia="Tahoma" w:cs="Tahoma"/>
          <w:noProof w:val="0"/>
          <w:color w:val="000000" w:themeColor="text1" w:themeTint="FF" w:themeShade="FF"/>
          <w:sz w:val="22"/>
          <w:szCs w:val="22"/>
          <w:lang w:val="en-GB"/>
        </w:rPr>
        <w:t>ing</w:t>
      </w:r>
      <w:r w:rsidRPr="0C02F6E8" w:rsidR="67A35EA5">
        <w:rPr>
          <w:rFonts w:ascii="Tahoma" w:hAnsi="Tahoma" w:eastAsia="Tahoma" w:cs="Tahoma"/>
          <w:noProof w:val="0"/>
          <w:color w:val="000000" w:themeColor="text1" w:themeTint="FF" w:themeShade="FF"/>
          <w:sz w:val="22"/>
          <w:szCs w:val="22"/>
          <w:lang w:val="en-GB"/>
        </w:rPr>
        <w:t xml:space="preserve"> senior leaders and </w:t>
      </w:r>
      <w:r w:rsidRPr="0C02F6E8" w:rsidR="67A35EA5">
        <w:rPr>
          <w:rFonts w:ascii="Tahoma" w:hAnsi="Tahoma" w:eastAsia="Tahoma" w:cs="Tahoma"/>
          <w:noProof w:val="0"/>
          <w:color w:val="000000" w:themeColor="text1" w:themeTint="FF" w:themeShade="FF"/>
          <w:sz w:val="22"/>
          <w:szCs w:val="22"/>
          <w:lang w:val="en-GB"/>
        </w:rPr>
        <w:t>maintain</w:t>
      </w:r>
      <w:r w:rsidRPr="0C02F6E8" w:rsidR="5CBBBDF3">
        <w:rPr>
          <w:rFonts w:ascii="Tahoma" w:hAnsi="Tahoma" w:eastAsia="Tahoma" w:cs="Tahoma"/>
          <w:noProof w:val="0"/>
          <w:color w:val="000000" w:themeColor="text1" w:themeTint="FF" w:themeShade="FF"/>
          <w:sz w:val="22"/>
          <w:szCs w:val="22"/>
          <w:lang w:val="en-GB"/>
        </w:rPr>
        <w:t>ing</w:t>
      </w:r>
      <w:r w:rsidRPr="0C02F6E8" w:rsidR="5CBBBDF3">
        <w:rPr>
          <w:rFonts w:ascii="Tahoma" w:hAnsi="Tahoma" w:eastAsia="Tahoma" w:cs="Tahoma"/>
          <w:noProof w:val="0"/>
          <w:color w:val="000000" w:themeColor="text1" w:themeTint="FF" w:themeShade="FF"/>
          <w:sz w:val="22"/>
          <w:szCs w:val="22"/>
          <w:lang w:val="en-GB"/>
        </w:rPr>
        <w:t xml:space="preserve"> </w:t>
      </w:r>
      <w:r w:rsidRPr="0C02F6E8" w:rsidR="67A35EA5">
        <w:rPr>
          <w:rFonts w:ascii="Tahoma" w:hAnsi="Tahoma" w:eastAsia="Tahoma" w:cs="Tahoma"/>
          <w:noProof w:val="0"/>
          <w:color w:val="000000" w:themeColor="text1" w:themeTint="FF" w:themeShade="FF"/>
          <w:sz w:val="22"/>
          <w:szCs w:val="22"/>
          <w:lang w:val="en-GB"/>
        </w:rPr>
        <w:t>up-to-date policy documentation and communications.</w:t>
      </w:r>
    </w:p>
    <w:p w:rsidR="67A35EA5" w:rsidP="0C02F6E8" w:rsidRDefault="67A35EA5" w14:paraId="7635EC11" w14:textId="6C01458A">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71E13AB9" w14:textId="115B7D7E">
      <w:pPr>
        <w:spacing w:before="0" w:beforeAutospacing="off" w:after="0" w:afterAutospacing="off" w:line="278" w:lineRule="auto"/>
      </w:pPr>
      <w:r w:rsidRPr="0C02F6E8" w:rsidR="67A35EA5">
        <w:rPr>
          <w:rFonts w:ascii="Tahoma" w:hAnsi="Tahoma" w:eastAsia="Tahoma" w:cs="Tahoma"/>
          <w:b w:val="1"/>
          <w:bCs w:val="1"/>
          <w:noProof w:val="0"/>
          <w:sz w:val="22"/>
          <w:szCs w:val="22"/>
          <w:lang w:val="en-GB"/>
        </w:rPr>
        <w:t>Line Management</w:t>
      </w:r>
    </w:p>
    <w:p w:rsidR="67A35EA5" w:rsidP="0C02F6E8" w:rsidRDefault="67A35EA5" w14:paraId="3C4EEE2C" w14:textId="56C4998C">
      <w:pPr>
        <w:spacing w:before="0" w:beforeAutospacing="off" w:after="0" w:afterAutospacing="off" w:line="278" w:lineRule="auto"/>
      </w:pPr>
      <w:r w:rsidRPr="0C02F6E8" w:rsidR="67A35EA5">
        <w:rPr>
          <w:rFonts w:ascii="Tahoma" w:hAnsi="Tahoma" w:eastAsia="Tahoma" w:cs="Tahoma"/>
          <w:b w:val="1"/>
          <w:bCs w:val="1"/>
          <w:noProof w:val="0"/>
          <w:sz w:val="22"/>
          <w:szCs w:val="22"/>
          <w:lang w:val="en-GB"/>
        </w:rPr>
        <w:t xml:space="preserve"> </w:t>
      </w:r>
    </w:p>
    <w:p w:rsidR="67A35EA5" w:rsidP="0C02F6E8" w:rsidRDefault="67A35EA5" w14:paraId="0887A695" w14:textId="3DFBE9CE">
      <w:pPr>
        <w:pStyle w:val="ListParagraph"/>
        <w:numPr>
          <w:ilvl w:val="0"/>
          <w:numId w:val="18"/>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Line management of one EO “Assistant Corporate &amp; Facilities Manager” role including task management, performance management, training and development, mentoring and coaching.</w:t>
      </w:r>
    </w:p>
    <w:p w:rsidR="67A35EA5" w:rsidP="0C02F6E8" w:rsidRDefault="67A35EA5" w14:paraId="7409B508" w14:textId="62846857">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050B0AF9" w14:textId="0BAD33A7">
      <w:pPr>
        <w:spacing w:before="0" w:beforeAutospacing="off" w:after="16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Internal Communications </w:t>
      </w:r>
    </w:p>
    <w:p w:rsidR="67A35EA5" w:rsidP="0C02F6E8" w:rsidRDefault="67A35EA5" w14:paraId="1E9D87D0" w14:textId="3BE218E4">
      <w:pPr>
        <w:pStyle w:val="ListParagraph"/>
        <w:numPr>
          <w:ilvl w:val="0"/>
          <w:numId w:val="19"/>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Lead on drafting engaging internal communications that celebrate team successes and highlight key corporate messages for senior leaders and the wider Judicial Office. You will work closely with the Judicial Office’s Internal Communications Team.</w:t>
      </w:r>
    </w:p>
    <w:p w:rsidR="0C02F6E8" w:rsidP="0C02F6E8" w:rsidRDefault="0C02F6E8" w14:paraId="00B411DF" w14:textId="4C71F4B7">
      <w:pPr>
        <w:spacing w:before="0" w:beforeAutospacing="off" w:after="160" w:afterAutospacing="off" w:line="278" w:lineRule="auto"/>
        <w:rPr>
          <w:rFonts w:ascii="Tahoma" w:hAnsi="Tahoma" w:eastAsia="Tahoma" w:cs="Tahoma"/>
          <w:b w:val="1"/>
          <w:bCs w:val="1"/>
          <w:noProof w:val="0"/>
          <w:sz w:val="22"/>
          <w:szCs w:val="22"/>
          <w:lang w:val="en-GB"/>
        </w:rPr>
      </w:pPr>
    </w:p>
    <w:p w:rsidR="67A35EA5" w:rsidP="0C02F6E8" w:rsidRDefault="67A35EA5" w14:paraId="1BE48A18" w14:textId="28CAFF90">
      <w:pPr>
        <w:spacing w:before="0" w:beforeAutospacing="off" w:after="160" w:afterAutospacing="off" w:line="278" w:lineRule="auto"/>
      </w:pPr>
      <w:r w:rsidRPr="0C02F6E8" w:rsidR="67A35EA5">
        <w:rPr>
          <w:rFonts w:ascii="Tahoma" w:hAnsi="Tahoma" w:eastAsia="Tahoma" w:cs="Tahoma"/>
          <w:b w:val="1"/>
          <w:bCs w:val="1"/>
          <w:noProof w:val="0"/>
          <w:sz w:val="22"/>
          <w:szCs w:val="22"/>
          <w:lang w:val="en-GB"/>
        </w:rPr>
        <w:t>Finance</w:t>
      </w:r>
    </w:p>
    <w:p w:rsidR="67A35EA5" w:rsidP="0C02F6E8" w:rsidRDefault="67A35EA5" w14:paraId="5579641E" w14:textId="77DAF531">
      <w:pPr>
        <w:pStyle w:val="ListParagraph"/>
        <w:numPr>
          <w:ilvl w:val="0"/>
          <w:numId w:val="20"/>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 xml:space="preserve">Manage, oversee and report on centrally managed budgets, including Infrastructure, Accommodation and Health &amp; Safety. </w:t>
      </w:r>
    </w:p>
    <w:p w:rsidR="67A35EA5" w:rsidP="0C02F6E8" w:rsidRDefault="67A35EA5" w14:paraId="2ADB1A9F" w14:textId="420E211B">
      <w:pPr>
        <w:pStyle w:val="ListParagraph"/>
        <w:numPr>
          <w:ilvl w:val="0"/>
          <w:numId w:val="20"/>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Use Hyperion and the JO forecasting tool to oversee centrally managed budgets and items in the suspense account, ensuring corrective action is taken where needed.</w:t>
      </w:r>
    </w:p>
    <w:p w:rsidR="67A35EA5" w:rsidP="0C02F6E8" w:rsidRDefault="67A35EA5" w14:paraId="35CD5DAE" w14:textId="3363117D">
      <w:pPr>
        <w:pStyle w:val="ListParagraph"/>
        <w:numPr>
          <w:ilvl w:val="0"/>
          <w:numId w:val="20"/>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Run reports and complete monthly variance reporting for centrally managed budgets.</w:t>
      </w:r>
    </w:p>
    <w:p w:rsidR="67A35EA5" w:rsidP="0C02F6E8" w:rsidRDefault="67A35EA5" w14:paraId="44FD762A" w14:textId="3AE6A327">
      <w:pPr>
        <w:pStyle w:val="ListParagraph"/>
        <w:numPr>
          <w:ilvl w:val="0"/>
          <w:numId w:val="20"/>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Oversee the Purchase Order process to support prompt payment of invoices.</w:t>
      </w:r>
    </w:p>
    <w:p w:rsidR="0C02F6E8" w:rsidP="0C02F6E8" w:rsidRDefault="0C02F6E8" w14:paraId="518B1DF8" w14:textId="7F7AB98A">
      <w:pPr>
        <w:spacing w:before="0" w:beforeAutospacing="off" w:after="0" w:afterAutospacing="off" w:line="278" w:lineRule="auto"/>
        <w:rPr>
          <w:rFonts w:ascii="Tahoma" w:hAnsi="Tahoma" w:eastAsia="Tahoma" w:cs="Tahoma"/>
          <w:b w:val="1"/>
          <w:bCs w:val="1"/>
          <w:noProof w:val="0"/>
          <w:color w:val="000000" w:themeColor="text1" w:themeTint="FF" w:themeShade="FF"/>
          <w:sz w:val="22"/>
          <w:szCs w:val="22"/>
          <w:lang w:val="en-GB"/>
        </w:rPr>
      </w:pPr>
    </w:p>
    <w:p w:rsidR="67A35EA5" w:rsidP="0C02F6E8" w:rsidRDefault="67A35EA5" w14:paraId="0E14D915" w14:textId="66A8D814">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Health and Safety</w:t>
      </w:r>
    </w:p>
    <w:p w:rsidR="67A35EA5" w:rsidP="0C02F6E8" w:rsidRDefault="67A35EA5" w14:paraId="70422DF7" w14:textId="62854BA8">
      <w:pPr>
        <w:spacing w:before="0" w:beforeAutospacing="off" w:after="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3DD9FF55" w14:textId="48F4C1E4">
      <w:pPr>
        <w:pStyle w:val="ListParagraph"/>
        <w:numPr>
          <w:ilvl w:val="0"/>
          <w:numId w:val="21"/>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Act as an advocate for health and safety and good working practices where needed.</w:t>
      </w:r>
    </w:p>
    <w:p w:rsidR="67A35EA5" w:rsidP="0C02F6E8" w:rsidRDefault="67A35EA5" w14:paraId="4993D661" w14:textId="1FBAEF80">
      <w:pPr>
        <w:pStyle w:val="ListParagraph"/>
        <w:numPr>
          <w:ilvl w:val="0"/>
          <w:numId w:val="22"/>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Support the SEO to complete quarterly, 6 monthly and annual health &amp; safety performance returns to both MOJ and the RCJ Estates Team.</w:t>
      </w:r>
    </w:p>
    <w:p w:rsidR="67A35EA5" w:rsidP="0C02F6E8" w:rsidRDefault="67A35EA5" w14:paraId="51682744" w14:textId="446D2395">
      <w:pPr>
        <w:pStyle w:val="ListParagraph"/>
        <w:numPr>
          <w:ilvl w:val="0"/>
          <w:numId w:val="22"/>
        </w:numPr>
        <w:spacing w:before="0" w:beforeAutospacing="off" w:after="0" w:afterAutospacing="off" w:line="278"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Train as a Fire warden within the Judicial Office, respond to fire evacuations and act as an advocate for fire safety where needed.</w:t>
      </w:r>
    </w:p>
    <w:p w:rsidR="67A35EA5" w:rsidP="0C02F6E8" w:rsidRDefault="67A35EA5" w14:paraId="1933EACF" w14:textId="3A40A2CB">
      <w:pPr>
        <w:spacing w:before="0" w:beforeAutospacing="off" w:after="0" w:afterAutospacing="off" w:line="278" w:lineRule="auto"/>
        <w:ind w:left="720" w:right="0"/>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1BFF1D25" w14:textId="390A487E">
      <w:pPr>
        <w:spacing w:before="0" w:beforeAutospacing="off" w:after="160" w:afterAutospacing="off" w:line="278" w:lineRule="auto"/>
      </w:pPr>
      <w:r w:rsidRPr="0C02F6E8" w:rsidR="67A35EA5">
        <w:rPr>
          <w:rFonts w:ascii="Tahoma" w:hAnsi="Tahoma" w:eastAsia="Tahoma" w:cs="Tahoma"/>
          <w:b w:val="1"/>
          <w:bCs w:val="1"/>
          <w:noProof w:val="0"/>
          <w:sz w:val="22"/>
          <w:szCs w:val="22"/>
          <w:lang w:val="en-GB"/>
        </w:rPr>
        <w:t xml:space="preserve">Infrastructure </w:t>
      </w:r>
    </w:p>
    <w:p w:rsidR="67A35EA5" w:rsidP="0C02F6E8" w:rsidRDefault="67A35EA5" w14:paraId="5B5443A5" w14:textId="0C7FC513">
      <w:pPr>
        <w:pStyle w:val="ListParagraph"/>
        <w:numPr>
          <w:ilvl w:val="0"/>
          <w:numId w:val="23"/>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 xml:space="preserve">Oversee and quality assure the EO delivering BAU infrastructure projects. </w:t>
      </w:r>
    </w:p>
    <w:p w:rsidR="67A35EA5" w:rsidP="0C02F6E8" w:rsidRDefault="67A35EA5" w14:paraId="57F6E088" w14:textId="3E6948F6">
      <w:pPr>
        <w:spacing w:before="0" w:beforeAutospacing="off" w:after="0" w:afterAutospacing="off" w:line="278" w:lineRule="auto"/>
        <w:ind w:left="720" w:right="0"/>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4230E226" w14:textId="417A0817">
      <w:pPr>
        <w:spacing w:before="0" w:beforeAutospacing="off" w:after="160" w:afterAutospacing="off" w:line="278" w:lineRule="auto"/>
      </w:pPr>
      <w:r w:rsidRPr="0C02F6E8" w:rsidR="67A35EA5">
        <w:rPr>
          <w:rFonts w:ascii="Tahoma" w:hAnsi="Tahoma" w:eastAsia="Tahoma" w:cs="Tahoma"/>
          <w:b w:val="1"/>
          <w:bCs w:val="1"/>
          <w:noProof w:val="0"/>
          <w:color w:val="000000" w:themeColor="text1" w:themeTint="FF" w:themeShade="FF"/>
          <w:sz w:val="22"/>
          <w:szCs w:val="22"/>
          <w:lang w:val="en-GB"/>
        </w:rPr>
        <w:t>Skills and qualifications</w:t>
      </w:r>
    </w:p>
    <w:p w:rsidR="67A35EA5" w:rsidP="0C02F6E8" w:rsidRDefault="67A35EA5" w14:paraId="56AE3FFD" w14:textId="71C97676">
      <w:pPr>
        <w:spacing w:before="0" w:beforeAutospacing="off" w:after="160" w:afterAutospacing="off" w:line="278" w:lineRule="auto"/>
      </w:pPr>
      <w:r w:rsidRPr="0C02F6E8" w:rsidR="67A35EA5">
        <w:rPr>
          <w:rFonts w:ascii="Tahoma" w:hAnsi="Tahoma" w:eastAsia="Tahoma" w:cs="Tahoma"/>
          <w:noProof w:val="0"/>
          <w:color w:val="000000" w:themeColor="text1" w:themeTint="FF" w:themeShade="FF"/>
          <w:sz w:val="22"/>
          <w:szCs w:val="22"/>
          <w:lang w:val="en-GB"/>
        </w:rPr>
        <w:t>You will receive extensive on-the-job training, with the potential to gain professional qualifications through formal learning and development opportunities.</w:t>
      </w:r>
    </w:p>
    <w:p w:rsidR="67A35EA5" w:rsidP="0C02F6E8" w:rsidRDefault="67A35EA5" w14:paraId="0F230BC8" w14:textId="17B80A05">
      <w:pPr>
        <w:spacing w:before="0" w:beforeAutospacing="off" w:after="0" w:afterAutospacing="off" w:line="278" w:lineRule="auto"/>
        <w:ind w:left="720" w:right="0"/>
        <w:jc w:val="both"/>
      </w:pPr>
      <w:r w:rsidRPr="0C02F6E8" w:rsidR="67A35EA5">
        <w:rPr>
          <w:rFonts w:ascii="Tahoma" w:hAnsi="Tahoma" w:eastAsia="Tahoma" w:cs="Tahoma"/>
          <w:noProof w:val="0"/>
          <w:sz w:val="22"/>
          <w:szCs w:val="22"/>
          <w:lang w:val="en-GB"/>
        </w:rPr>
        <w:t xml:space="preserve"> </w:t>
      </w:r>
    </w:p>
    <w:p w:rsidR="67A35EA5" w:rsidP="0C02F6E8" w:rsidRDefault="67A35EA5" w14:paraId="10CA6474" w14:textId="5F84CC6A">
      <w:pPr>
        <w:spacing w:before="0" w:beforeAutospacing="off" w:after="0" w:afterAutospacing="off" w:line="278" w:lineRule="auto"/>
        <w:jc w:val="both"/>
      </w:pPr>
      <w:r w:rsidRPr="0C02F6E8" w:rsidR="67A35EA5">
        <w:rPr>
          <w:rFonts w:ascii="Tahoma" w:hAnsi="Tahoma" w:eastAsia="Tahoma" w:cs="Tahoma"/>
          <w:b w:val="1"/>
          <w:bCs w:val="1"/>
          <w:noProof w:val="0"/>
          <w:color w:val="000000" w:themeColor="text1" w:themeTint="FF" w:themeShade="FF"/>
          <w:sz w:val="22"/>
          <w:szCs w:val="22"/>
          <w:lang w:val="en-GB"/>
        </w:rPr>
        <w:t>Essential skills</w:t>
      </w:r>
    </w:p>
    <w:p w:rsidR="67A35EA5" w:rsidP="0C02F6E8" w:rsidRDefault="67A35EA5" w14:paraId="48818A62" w14:textId="51B5AB7C">
      <w:pPr>
        <w:spacing w:before="0" w:beforeAutospacing="off" w:after="0" w:afterAutospacing="off" w:line="278" w:lineRule="auto"/>
        <w:jc w:val="both"/>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73389751" w14:textId="0B98B262">
      <w:pPr>
        <w:pStyle w:val="ListParagraph"/>
        <w:numPr>
          <w:ilvl w:val="0"/>
          <w:numId w:val="24"/>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A track record of influencing and delivering through others</w:t>
      </w:r>
    </w:p>
    <w:p w:rsidR="67A35EA5" w:rsidP="0C02F6E8" w:rsidRDefault="67A35EA5" w14:paraId="1184143B" w14:textId="4E9296AC">
      <w:pPr>
        <w:pStyle w:val="ListParagraph"/>
        <w:numPr>
          <w:ilvl w:val="0"/>
          <w:numId w:val="24"/>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Excellent written and verbal communication skills, with experience engaging a wide range of stakeholders at all levels</w:t>
      </w:r>
    </w:p>
    <w:p w:rsidR="67A35EA5" w:rsidP="0C02F6E8" w:rsidRDefault="67A35EA5" w14:paraId="1D22413C" w14:textId="1E9FB3CD">
      <w:pPr>
        <w:pStyle w:val="ListParagraph"/>
        <w:numPr>
          <w:ilvl w:val="0"/>
          <w:numId w:val="24"/>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Strong IT and organisational skills, with the ability to manage projects effectively, manage budgets, prioritise, and deliver cost-effective solutions</w:t>
      </w:r>
    </w:p>
    <w:p w:rsidR="67A35EA5" w:rsidP="0C02F6E8" w:rsidRDefault="67A35EA5" w14:paraId="3E6ED630" w14:textId="1FE8BFE5">
      <w:pPr>
        <w:pStyle w:val="ListParagraph"/>
        <w:numPr>
          <w:ilvl w:val="0"/>
          <w:numId w:val="24"/>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Creative and solutions-focused, with a commitment to delivering high-quality services</w:t>
      </w:r>
    </w:p>
    <w:p w:rsidR="67A35EA5" w:rsidP="0C02F6E8" w:rsidRDefault="67A35EA5" w14:paraId="294D68CF" w14:textId="2CB2CD3F">
      <w:pPr>
        <w:pStyle w:val="ListParagraph"/>
        <w:numPr>
          <w:ilvl w:val="0"/>
          <w:numId w:val="24"/>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A proactive, can-do approach, with the ability to work at pace during busier periods</w:t>
      </w:r>
    </w:p>
    <w:p w:rsidR="67A35EA5" w:rsidP="0C02F6E8" w:rsidRDefault="67A35EA5" w14:paraId="34C2FAB7" w14:textId="063EE63D">
      <w:pPr>
        <w:spacing w:before="0" w:beforeAutospacing="off" w:after="0" w:afterAutospacing="off" w:line="257"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5C555071" w14:textId="4B2EA305">
      <w:pPr>
        <w:spacing w:before="0" w:beforeAutospacing="off" w:after="0" w:afterAutospacing="off" w:line="257"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Desirable skills </w:t>
      </w:r>
    </w:p>
    <w:p w:rsidR="67A35EA5" w:rsidP="0C02F6E8" w:rsidRDefault="67A35EA5" w14:paraId="5414278C" w14:textId="5339FA7B">
      <w:pPr>
        <w:spacing w:before="0" w:beforeAutospacing="off" w:after="0" w:afterAutospacing="off" w:line="257" w:lineRule="auto"/>
      </w:pPr>
      <w:r w:rsidRPr="0C02F6E8" w:rsidR="67A35EA5">
        <w:rPr>
          <w:rFonts w:ascii="Tahoma" w:hAnsi="Tahoma" w:eastAsia="Tahoma" w:cs="Tahoma"/>
          <w:b w:val="1"/>
          <w:bCs w:val="1"/>
          <w:noProof w:val="0"/>
          <w:color w:val="000000" w:themeColor="text1" w:themeTint="FF" w:themeShade="FF"/>
          <w:sz w:val="22"/>
          <w:szCs w:val="22"/>
          <w:lang w:val="en-GB"/>
        </w:rPr>
        <w:t xml:space="preserve"> </w:t>
      </w:r>
    </w:p>
    <w:p w:rsidR="67A35EA5" w:rsidP="0C02F6E8" w:rsidRDefault="67A35EA5" w14:paraId="7EB1E11C" w14:textId="5B90488D">
      <w:pPr>
        <w:pStyle w:val="ListParagraph"/>
        <w:numPr>
          <w:ilvl w:val="0"/>
          <w:numId w:val="25"/>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Experience of corporate Health &amp; Safety work, ideally supported by relevant qualifications</w:t>
      </w:r>
    </w:p>
    <w:p w:rsidR="67A35EA5" w:rsidP="0C02F6E8" w:rsidRDefault="67A35EA5" w14:paraId="1E9EDC43" w14:textId="18B686FB">
      <w:pPr>
        <w:pStyle w:val="ListParagraph"/>
        <w:numPr>
          <w:ilvl w:val="0"/>
          <w:numId w:val="25"/>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Knowledge of procurement processes</w:t>
      </w:r>
    </w:p>
    <w:p w:rsidR="67A35EA5" w:rsidP="0C02F6E8" w:rsidRDefault="67A35EA5" w14:paraId="23A47D39" w14:textId="0A9AC7B4">
      <w:pPr>
        <w:pStyle w:val="ListParagraph"/>
        <w:numPr>
          <w:ilvl w:val="0"/>
          <w:numId w:val="25"/>
        </w:numPr>
        <w:spacing w:before="0" w:beforeAutospacing="off" w:after="0" w:afterAutospacing="off" w:line="257" w:lineRule="auto"/>
        <w:ind w:left="720" w:right="0" w:hanging="360"/>
        <w:rPr>
          <w:rFonts w:ascii="Tahoma" w:hAnsi="Tahoma" w:eastAsia="Tahoma" w:cs="Tahoma"/>
          <w:noProof w:val="0"/>
          <w:color w:val="000000" w:themeColor="text1" w:themeTint="FF" w:themeShade="FF"/>
          <w:sz w:val="22"/>
          <w:szCs w:val="22"/>
          <w:lang w:val="en-GB"/>
        </w:rPr>
      </w:pPr>
      <w:r w:rsidRPr="0C02F6E8" w:rsidR="67A35EA5">
        <w:rPr>
          <w:rFonts w:ascii="Tahoma" w:hAnsi="Tahoma" w:eastAsia="Tahoma" w:cs="Tahoma"/>
          <w:noProof w:val="0"/>
          <w:color w:val="000000" w:themeColor="text1" w:themeTint="FF" w:themeShade="FF"/>
          <w:sz w:val="22"/>
          <w:szCs w:val="22"/>
          <w:lang w:val="en-GB"/>
        </w:rPr>
        <w:t>Line management experience</w:t>
      </w:r>
    </w:p>
    <w:p w:rsidR="67A35EA5" w:rsidP="0C02F6E8" w:rsidRDefault="67A35EA5" w14:paraId="3E284520" w14:textId="5CAE5EF1">
      <w:pPr>
        <w:spacing w:before="0" w:beforeAutospacing="off" w:after="0" w:afterAutospacing="off" w:line="257"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32F5C2DE" w14:textId="2B231D0E">
      <w:pPr>
        <w:spacing w:before="0" w:beforeAutospacing="off" w:after="0" w:afterAutospacing="off" w:line="257" w:lineRule="auto"/>
      </w:pPr>
      <w:r w:rsidRPr="0C02F6E8" w:rsidR="67A35EA5">
        <w:rPr>
          <w:rFonts w:ascii="Tahoma" w:hAnsi="Tahoma" w:eastAsia="Tahoma" w:cs="Tahoma"/>
          <w:b w:val="1"/>
          <w:bCs w:val="1"/>
          <w:noProof w:val="0"/>
          <w:color w:val="000000" w:themeColor="text1" w:themeTint="FF" w:themeShade="FF"/>
          <w:sz w:val="22"/>
          <w:szCs w:val="22"/>
          <w:lang w:val="en-GB"/>
        </w:rPr>
        <w:t>Assessment</w:t>
      </w:r>
    </w:p>
    <w:p w:rsidR="67A35EA5" w:rsidP="0C02F6E8" w:rsidRDefault="67A35EA5" w14:paraId="35569FB8" w14:textId="337B28B9">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6850847B" w14:textId="03E328DA">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This vacancy is using Success Profiles and will assess the Behaviours and Experience elements.</w:t>
      </w:r>
    </w:p>
    <w:p w:rsidR="67A35EA5" w:rsidP="0C02F6E8" w:rsidRDefault="67A35EA5" w14:paraId="6391E191" w14:textId="73B1C81E">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660508F5" w14:textId="021F71C5">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Application stage:</w:t>
      </w:r>
    </w:p>
    <w:p w:rsidR="67A35EA5" w:rsidP="0C02F6E8" w:rsidRDefault="67A35EA5" w14:paraId="4DBE096F" w14:textId="2BB92DE8">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670CA793" w14:textId="716C2C3B">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The Behaviours tested at application stage will be:</w:t>
      </w:r>
    </w:p>
    <w:p w:rsidR="67A35EA5" w:rsidP="0C02F6E8" w:rsidRDefault="67A35EA5" w14:paraId="03C09D0B" w14:textId="7D5CC3AD">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07EEB45D" w14:textId="208C8055">
      <w:pPr>
        <w:pStyle w:val="ListParagraph"/>
        <w:numPr>
          <w:ilvl w:val="0"/>
          <w:numId w:val="26"/>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Communicating and Influencing</w:t>
      </w:r>
    </w:p>
    <w:p w:rsidR="67A35EA5" w:rsidP="0C02F6E8" w:rsidRDefault="67A35EA5" w14:paraId="3E361599" w14:textId="7354E78C">
      <w:pPr>
        <w:pStyle w:val="ListParagraph"/>
        <w:numPr>
          <w:ilvl w:val="0"/>
          <w:numId w:val="26"/>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67A35EA5">
        <w:rPr>
          <w:rFonts w:ascii="Tahoma" w:hAnsi="Tahoma" w:eastAsia="Tahoma" w:cs="Tahoma"/>
          <w:noProof w:val="0"/>
          <w:sz w:val="22"/>
          <w:szCs w:val="22"/>
          <w:lang w:val="en-GB"/>
        </w:rPr>
        <w:t>Making effective decisions</w:t>
      </w:r>
    </w:p>
    <w:p w:rsidR="1F88C0C4" w:rsidP="0C02F6E8" w:rsidRDefault="1F88C0C4" w14:paraId="6D13C5CA" w14:textId="42C8F440">
      <w:pPr>
        <w:pStyle w:val="ListParagraph"/>
        <w:numPr>
          <w:ilvl w:val="0"/>
          <w:numId w:val="26"/>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1F88C0C4">
        <w:rPr>
          <w:rFonts w:ascii="Tahoma" w:hAnsi="Tahoma" w:eastAsia="Tahoma" w:cs="Tahoma"/>
          <w:noProof w:val="0"/>
          <w:sz w:val="22"/>
          <w:szCs w:val="22"/>
          <w:lang w:val="en-GB"/>
        </w:rPr>
        <w:t>Delivering at pace</w:t>
      </w:r>
    </w:p>
    <w:p w:rsidR="1F88C0C4" w:rsidP="0C02F6E8" w:rsidRDefault="1F88C0C4" w14:paraId="253D27F3" w14:textId="56B26A82">
      <w:pPr>
        <w:pStyle w:val="ListParagraph"/>
        <w:numPr>
          <w:ilvl w:val="0"/>
          <w:numId w:val="26"/>
        </w:numPr>
        <w:spacing w:before="0" w:beforeAutospacing="off" w:after="0" w:afterAutospacing="off" w:line="278" w:lineRule="auto"/>
        <w:ind w:left="720" w:right="0" w:hanging="360"/>
        <w:rPr>
          <w:rFonts w:ascii="Tahoma" w:hAnsi="Tahoma" w:eastAsia="Tahoma" w:cs="Tahoma"/>
          <w:noProof w:val="0"/>
          <w:sz w:val="22"/>
          <w:szCs w:val="22"/>
          <w:lang w:val="en-GB"/>
        </w:rPr>
      </w:pPr>
      <w:r w:rsidRPr="0C02F6E8" w:rsidR="1F88C0C4">
        <w:rPr>
          <w:rFonts w:ascii="Tahoma" w:hAnsi="Tahoma" w:eastAsia="Tahoma" w:cs="Tahoma"/>
          <w:noProof w:val="0"/>
          <w:sz w:val="22"/>
          <w:szCs w:val="22"/>
          <w:lang w:val="en-GB"/>
        </w:rPr>
        <w:t>Managing a quality service</w:t>
      </w:r>
    </w:p>
    <w:p w:rsidR="67A35EA5" w:rsidP="0C02F6E8" w:rsidRDefault="67A35EA5" w14:paraId="561012B0" w14:textId="1CA24AF8">
      <w:pPr>
        <w:spacing w:before="0" w:beforeAutospacing="off" w:after="0" w:afterAutospacing="off" w:line="278" w:lineRule="auto"/>
        <w:ind w:left="720" w:right="0"/>
      </w:pPr>
      <w:r w:rsidRPr="0C02F6E8" w:rsidR="67A35EA5">
        <w:rPr>
          <w:rFonts w:ascii="Tahoma" w:hAnsi="Tahoma" w:eastAsia="Tahoma" w:cs="Tahoma"/>
          <w:noProof w:val="0"/>
          <w:sz w:val="22"/>
          <w:szCs w:val="22"/>
          <w:lang w:val="en-GB"/>
        </w:rPr>
        <w:t xml:space="preserve"> </w:t>
      </w:r>
    </w:p>
    <w:p w:rsidR="67A35EA5" w:rsidP="0C02F6E8" w:rsidRDefault="67A35EA5" w14:paraId="23E13DF6" w14:textId="43F9D9E4">
      <w:pPr>
        <w:spacing w:before="0" w:beforeAutospacing="off" w:after="0" w:afterAutospacing="off" w:line="278" w:lineRule="auto"/>
      </w:pPr>
      <w:r w:rsidRPr="03B82DE8" w:rsidR="152CBEF9">
        <w:rPr>
          <w:rFonts w:ascii="Tahoma" w:hAnsi="Tahoma" w:eastAsia="Tahoma" w:cs="Tahoma"/>
          <w:noProof w:val="0"/>
          <w:color w:val="000000" w:themeColor="text1" w:themeTint="FF" w:themeShade="FF"/>
          <w:sz w:val="22"/>
          <w:szCs w:val="22"/>
          <w:lang w:val="en-GB"/>
        </w:rPr>
        <w:t>You will also be asked to provide information within the ‘Employer/ Activity history’ section of the application form. This is equivalent to the information you would provide on a CV, setting out your career history. This will be used in the sifting process</w:t>
      </w:r>
      <w:r w:rsidRPr="03B82DE8" w:rsidR="152CBEF9">
        <w:rPr>
          <w:rFonts w:ascii="Tahoma" w:hAnsi="Tahoma" w:eastAsia="Tahoma" w:cs="Tahoma"/>
          <w:noProof w:val="0"/>
          <w:color w:val="000000" w:themeColor="text1" w:themeTint="FF" w:themeShade="FF"/>
          <w:sz w:val="22"/>
          <w:szCs w:val="22"/>
          <w:lang w:val="en-GB"/>
        </w:rPr>
        <w:t xml:space="preserve"> </w:t>
      </w:r>
      <w:r w:rsidRPr="03B82DE8" w:rsidR="59066D5B">
        <w:rPr>
          <w:rFonts w:ascii="Tahoma" w:hAnsi="Tahoma" w:eastAsia="Tahoma" w:cs="Tahoma"/>
          <w:noProof w:val="0"/>
          <w:color w:val="000000" w:themeColor="text1" w:themeTint="FF" w:themeShade="FF"/>
          <w:sz w:val="22"/>
          <w:szCs w:val="22"/>
          <w:lang w:val="en-GB"/>
        </w:rPr>
        <w:t>but it</w:t>
      </w:r>
      <w:r w:rsidRPr="03B82DE8" w:rsidR="152CBEF9">
        <w:rPr>
          <w:rFonts w:ascii="Tahoma" w:hAnsi="Tahoma" w:eastAsia="Tahoma" w:cs="Tahoma"/>
          <w:noProof w:val="0"/>
          <w:color w:val="000000" w:themeColor="text1" w:themeTint="FF" w:themeShade="FF"/>
          <w:sz w:val="22"/>
          <w:szCs w:val="22"/>
          <w:lang w:val="en-GB"/>
        </w:rPr>
        <w:t xml:space="preserve"> will</w:t>
      </w:r>
      <w:r w:rsidRPr="03B82DE8" w:rsidR="1DC4D6FF">
        <w:rPr>
          <w:rFonts w:ascii="Tahoma" w:hAnsi="Tahoma" w:eastAsia="Tahoma" w:cs="Tahoma"/>
          <w:noProof w:val="0"/>
          <w:color w:val="000000" w:themeColor="text1" w:themeTint="FF" w:themeShade="FF"/>
          <w:sz w:val="22"/>
          <w:szCs w:val="22"/>
          <w:lang w:val="en-GB"/>
        </w:rPr>
        <w:t xml:space="preserve"> not</w:t>
      </w:r>
      <w:r w:rsidRPr="03B82DE8" w:rsidR="152CBEF9">
        <w:rPr>
          <w:rFonts w:ascii="Tahoma" w:hAnsi="Tahoma" w:eastAsia="Tahoma" w:cs="Tahoma"/>
          <w:noProof w:val="0"/>
          <w:color w:val="000000" w:themeColor="text1" w:themeTint="FF" w:themeShade="FF"/>
          <w:sz w:val="22"/>
          <w:szCs w:val="22"/>
          <w:lang w:val="en-GB"/>
        </w:rPr>
        <w:t xml:space="preserve"> </w:t>
      </w:r>
      <w:r w:rsidRPr="03B82DE8" w:rsidR="152CBEF9">
        <w:rPr>
          <w:rFonts w:ascii="Tahoma" w:hAnsi="Tahoma" w:eastAsia="Tahoma" w:cs="Tahoma"/>
          <w:noProof w:val="0"/>
          <w:color w:val="000000" w:themeColor="text1" w:themeTint="FF" w:themeShade="FF"/>
          <w:sz w:val="22"/>
          <w:szCs w:val="22"/>
          <w:lang w:val="en-GB"/>
        </w:rPr>
        <w:t>be scored. Feedback will not be provided at this stage.</w:t>
      </w:r>
    </w:p>
    <w:p w:rsidR="67A35EA5" w:rsidP="0C02F6E8" w:rsidRDefault="67A35EA5" w14:paraId="3030AF27" w14:textId="5BDEBB8B">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50B7EFA9" w14:textId="0EDF5695">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Interview stage:</w:t>
      </w:r>
    </w:p>
    <w:p w:rsidR="67A35EA5" w:rsidP="0C02F6E8" w:rsidRDefault="67A35EA5" w14:paraId="53C84D86" w14:textId="0818E597">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67A35EA5" w:rsidP="0C02F6E8" w:rsidRDefault="67A35EA5" w14:paraId="00148585" w14:textId="50F58939">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All applicants that progress to interview will be assessed on (Success Profiles) Behaviours and Strengths, with reference to your Experience and the Essential Criteria for the role. The Behaviours tested during the interview stage will be:</w:t>
      </w:r>
    </w:p>
    <w:p w:rsidR="67A35EA5" w:rsidP="0C02F6E8" w:rsidRDefault="67A35EA5" w14:paraId="37B7E22E" w14:textId="388BF3EE">
      <w:pPr>
        <w:spacing w:before="0" w:beforeAutospacing="off" w:after="0" w:afterAutospacing="off" w:line="278" w:lineRule="auto"/>
      </w:pPr>
      <w:r w:rsidRPr="0C02F6E8" w:rsidR="67A35EA5">
        <w:rPr>
          <w:rFonts w:ascii="Tahoma" w:hAnsi="Tahoma" w:eastAsia="Tahoma" w:cs="Tahoma"/>
          <w:noProof w:val="0"/>
          <w:color w:val="000000" w:themeColor="text1" w:themeTint="FF" w:themeShade="FF"/>
          <w:sz w:val="22"/>
          <w:szCs w:val="22"/>
          <w:lang w:val="en-GB"/>
        </w:rPr>
        <w:t xml:space="preserve"> </w:t>
      </w:r>
    </w:p>
    <w:p w:rsidR="05EA3B59" w:rsidP="0C02F6E8" w:rsidRDefault="05EA3B59" w14:paraId="16E8F3FF" w14:textId="4780ACA1">
      <w:pPr>
        <w:pStyle w:val="ListParagraph"/>
        <w:numPr>
          <w:ilvl w:val="0"/>
          <w:numId w:val="27"/>
        </w:numPr>
        <w:spacing w:before="0" w:beforeAutospacing="off" w:after="0" w:afterAutospacing="off" w:line="278" w:lineRule="auto"/>
        <w:rPr>
          <w:rFonts w:ascii="Tahoma" w:hAnsi="Tahoma" w:eastAsia="Tahoma" w:cs="Tahoma"/>
          <w:noProof w:val="0"/>
          <w:sz w:val="22"/>
          <w:szCs w:val="22"/>
          <w:lang w:val="en-GB"/>
        </w:rPr>
      </w:pPr>
      <w:r w:rsidRPr="0C02F6E8" w:rsidR="05EA3B59">
        <w:rPr>
          <w:rFonts w:ascii="Tahoma" w:hAnsi="Tahoma" w:eastAsia="Tahoma" w:cs="Tahoma"/>
          <w:noProof w:val="0"/>
          <w:sz w:val="22"/>
          <w:szCs w:val="22"/>
          <w:lang w:val="en-GB"/>
        </w:rPr>
        <w:t>Communicating and Influencing</w:t>
      </w:r>
    </w:p>
    <w:p w:rsidR="05EA3B59" w:rsidP="0C02F6E8" w:rsidRDefault="05EA3B59" w14:paraId="2F8D85E6" w14:textId="7354E78C">
      <w:pPr>
        <w:pStyle w:val="ListParagraph"/>
        <w:numPr>
          <w:ilvl w:val="0"/>
          <w:numId w:val="27"/>
        </w:numPr>
        <w:spacing w:before="0" w:beforeAutospacing="off" w:after="0" w:afterAutospacing="off" w:line="278" w:lineRule="auto"/>
        <w:ind w:right="0"/>
        <w:rPr>
          <w:rFonts w:ascii="Tahoma" w:hAnsi="Tahoma" w:eastAsia="Tahoma" w:cs="Tahoma"/>
          <w:noProof w:val="0"/>
          <w:sz w:val="22"/>
          <w:szCs w:val="22"/>
          <w:lang w:val="en-GB"/>
        </w:rPr>
      </w:pPr>
      <w:r w:rsidRPr="0C02F6E8" w:rsidR="05EA3B59">
        <w:rPr>
          <w:rFonts w:ascii="Tahoma" w:hAnsi="Tahoma" w:eastAsia="Tahoma" w:cs="Tahoma"/>
          <w:noProof w:val="0"/>
          <w:sz w:val="22"/>
          <w:szCs w:val="22"/>
          <w:lang w:val="en-GB"/>
        </w:rPr>
        <w:t>Making effective decisions</w:t>
      </w:r>
    </w:p>
    <w:p w:rsidR="05EA3B59" w:rsidP="0C02F6E8" w:rsidRDefault="05EA3B59" w14:paraId="2E0C0F88" w14:textId="42C8F440">
      <w:pPr>
        <w:pStyle w:val="ListParagraph"/>
        <w:numPr>
          <w:ilvl w:val="0"/>
          <w:numId w:val="27"/>
        </w:numPr>
        <w:spacing w:before="0" w:beforeAutospacing="off" w:after="0" w:afterAutospacing="off" w:line="278" w:lineRule="auto"/>
        <w:ind w:right="0"/>
        <w:rPr>
          <w:rFonts w:ascii="Tahoma" w:hAnsi="Tahoma" w:eastAsia="Tahoma" w:cs="Tahoma"/>
          <w:noProof w:val="0"/>
          <w:sz w:val="22"/>
          <w:szCs w:val="22"/>
          <w:lang w:val="en-GB"/>
        </w:rPr>
      </w:pPr>
      <w:r w:rsidRPr="03B82DE8" w:rsidR="369E179F">
        <w:rPr>
          <w:rFonts w:ascii="Tahoma" w:hAnsi="Tahoma" w:eastAsia="Tahoma" w:cs="Tahoma"/>
          <w:noProof w:val="0"/>
          <w:sz w:val="22"/>
          <w:szCs w:val="22"/>
          <w:lang w:val="en-GB"/>
        </w:rPr>
        <w:t>Delivering at pace</w:t>
      </w:r>
    </w:p>
    <w:p w:rsidR="0C02F6E8" w:rsidP="03B82DE8" w:rsidRDefault="0C02F6E8" w14:paraId="6F7D9839" w14:textId="601CFD93">
      <w:pPr>
        <w:pStyle w:val="Normal"/>
        <w:spacing w:before="0" w:beforeAutospacing="off" w:after="0" w:afterAutospacing="off" w:line="278" w:lineRule="auto"/>
        <w:ind w:left="0" w:right="0"/>
        <w:rPr>
          <w:rFonts w:ascii="Tahoma" w:hAnsi="Tahoma" w:eastAsia="Tahoma" w:cs="Tahoma"/>
          <w:noProof w:val="0"/>
          <w:sz w:val="22"/>
          <w:szCs w:val="22"/>
          <w:lang w:val="en-GB"/>
        </w:rPr>
      </w:pPr>
    </w:p>
    <w:p w:rsidR="2B4DCE99" w:rsidP="03B82DE8" w:rsidRDefault="2B4DCE99" w14:paraId="410F8074" w14:textId="1BB8CCD2">
      <w:pPr>
        <w:pStyle w:val="Normal"/>
        <w:spacing w:before="0" w:beforeAutospacing="off" w:after="0" w:afterAutospacing="off" w:line="278" w:lineRule="auto"/>
        <w:ind w:left="0" w:right="0"/>
        <w:rPr>
          <w:rFonts w:ascii="Tahoma" w:hAnsi="Tahoma" w:eastAsia="Tahoma" w:cs="Tahoma"/>
          <w:noProof w:val="0"/>
          <w:sz w:val="22"/>
          <w:szCs w:val="22"/>
          <w:lang w:val="en-GB"/>
        </w:rPr>
      </w:pPr>
      <w:r w:rsidRPr="03B82DE8" w:rsidR="2B4DCE99">
        <w:rPr>
          <w:rFonts w:ascii="Tahoma" w:hAnsi="Tahoma" w:eastAsia="Tahoma" w:cs="Tahoma"/>
          <w:noProof w:val="0"/>
          <w:sz w:val="22"/>
          <w:szCs w:val="22"/>
          <w:lang w:val="en-GB"/>
        </w:rPr>
        <w:t xml:space="preserve">There will also be a short presentation task prior to the interview taking place. </w:t>
      </w:r>
    </w:p>
    <w:sectPr w:rsidR="00E74D7E">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6f8f2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eeb8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ea80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4e28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84287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c6c88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f3884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d4edf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bcd2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ddd1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108a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287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E29202"/>
    <w:multiLevelType w:val="hybridMultilevel"/>
    <w:tmpl w:val="6E08C27E"/>
    <w:lvl w:ilvl="0" w:tplc="FE883B0A">
      <w:start w:val="1"/>
      <w:numFmt w:val="bullet"/>
      <w:lvlText w:val="·"/>
      <w:lvlJc w:val="left"/>
      <w:pPr>
        <w:ind w:left="720" w:hanging="360"/>
      </w:pPr>
      <w:rPr>
        <w:rFonts w:hint="default" w:ascii="Symbol" w:hAnsi="Symbol"/>
      </w:rPr>
    </w:lvl>
    <w:lvl w:ilvl="1" w:tplc="40CEA0F6">
      <w:start w:val="1"/>
      <w:numFmt w:val="bullet"/>
      <w:lvlText w:val="o"/>
      <w:lvlJc w:val="left"/>
      <w:pPr>
        <w:ind w:left="1440" w:hanging="360"/>
      </w:pPr>
      <w:rPr>
        <w:rFonts w:hint="default" w:ascii="Courier New" w:hAnsi="Courier New"/>
      </w:rPr>
    </w:lvl>
    <w:lvl w:ilvl="2" w:tplc="78A0F03E">
      <w:start w:val="1"/>
      <w:numFmt w:val="bullet"/>
      <w:lvlText w:val=""/>
      <w:lvlJc w:val="left"/>
      <w:pPr>
        <w:ind w:left="2160" w:hanging="360"/>
      </w:pPr>
      <w:rPr>
        <w:rFonts w:hint="default" w:ascii="Wingdings" w:hAnsi="Wingdings"/>
      </w:rPr>
    </w:lvl>
    <w:lvl w:ilvl="3" w:tplc="2006DD90">
      <w:start w:val="1"/>
      <w:numFmt w:val="bullet"/>
      <w:lvlText w:val=""/>
      <w:lvlJc w:val="left"/>
      <w:pPr>
        <w:ind w:left="2880" w:hanging="360"/>
      </w:pPr>
      <w:rPr>
        <w:rFonts w:hint="default" w:ascii="Symbol" w:hAnsi="Symbol"/>
      </w:rPr>
    </w:lvl>
    <w:lvl w:ilvl="4" w:tplc="583EB7DE">
      <w:start w:val="1"/>
      <w:numFmt w:val="bullet"/>
      <w:lvlText w:val="o"/>
      <w:lvlJc w:val="left"/>
      <w:pPr>
        <w:ind w:left="3600" w:hanging="360"/>
      </w:pPr>
      <w:rPr>
        <w:rFonts w:hint="default" w:ascii="Courier New" w:hAnsi="Courier New"/>
      </w:rPr>
    </w:lvl>
    <w:lvl w:ilvl="5" w:tplc="5940444A">
      <w:start w:val="1"/>
      <w:numFmt w:val="bullet"/>
      <w:lvlText w:val=""/>
      <w:lvlJc w:val="left"/>
      <w:pPr>
        <w:ind w:left="4320" w:hanging="360"/>
      </w:pPr>
      <w:rPr>
        <w:rFonts w:hint="default" w:ascii="Wingdings" w:hAnsi="Wingdings"/>
      </w:rPr>
    </w:lvl>
    <w:lvl w:ilvl="6" w:tplc="5CE4F8C8">
      <w:start w:val="1"/>
      <w:numFmt w:val="bullet"/>
      <w:lvlText w:val=""/>
      <w:lvlJc w:val="left"/>
      <w:pPr>
        <w:ind w:left="5040" w:hanging="360"/>
      </w:pPr>
      <w:rPr>
        <w:rFonts w:hint="default" w:ascii="Symbol" w:hAnsi="Symbol"/>
      </w:rPr>
    </w:lvl>
    <w:lvl w:ilvl="7" w:tplc="B194E66C">
      <w:start w:val="1"/>
      <w:numFmt w:val="bullet"/>
      <w:lvlText w:val="o"/>
      <w:lvlJc w:val="left"/>
      <w:pPr>
        <w:ind w:left="5760" w:hanging="360"/>
      </w:pPr>
      <w:rPr>
        <w:rFonts w:hint="default" w:ascii="Courier New" w:hAnsi="Courier New"/>
      </w:rPr>
    </w:lvl>
    <w:lvl w:ilvl="8" w:tplc="4006B78E">
      <w:start w:val="1"/>
      <w:numFmt w:val="bullet"/>
      <w:lvlText w:val=""/>
      <w:lvlJc w:val="left"/>
      <w:pPr>
        <w:ind w:left="6480" w:hanging="360"/>
      </w:pPr>
      <w:rPr>
        <w:rFonts w:hint="default" w:ascii="Wingdings" w:hAnsi="Wingdings"/>
      </w:rPr>
    </w:lvl>
  </w:abstractNum>
  <w:abstractNum w:abstractNumId="1" w15:restartNumberingAfterBreak="0">
    <w:nsid w:val="194408CA"/>
    <w:multiLevelType w:val="hybridMultilevel"/>
    <w:tmpl w:val="9DAA0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7D1EC7"/>
    <w:multiLevelType w:val="hybridMultilevel"/>
    <w:tmpl w:val="88B4D2F0"/>
    <w:lvl w:ilvl="0" w:tplc="CADACA48">
      <w:start w:val="1"/>
      <w:numFmt w:val="bullet"/>
      <w:lvlText w:val=""/>
      <w:lvlJc w:val="left"/>
      <w:pPr>
        <w:ind w:left="720" w:hanging="360"/>
      </w:pPr>
      <w:rPr>
        <w:rFonts w:hint="default" w:ascii="Symbol" w:hAnsi="Symbol"/>
      </w:rPr>
    </w:lvl>
    <w:lvl w:ilvl="1" w:tplc="DB7EF49E">
      <w:start w:val="1"/>
      <w:numFmt w:val="bullet"/>
      <w:lvlText w:val="o"/>
      <w:lvlJc w:val="left"/>
      <w:pPr>
        <w:ind w:left="1440" w:hanging="360"/>
      </w:pPr>
      <w:rPr>
        <w:rFonts w:hint="default" w:ascii="Courier New" w:hAnsi="Courier New"/>
      </w:rPr>
    </w:lvl>
    <w:lvl w:ilvl="2" w:tplc="16DA0FF4">
      <w:start w:val="1"/>
      <w:numFmt w:val="bullet"/>
      <w:lvlText w:val=""/>
      <w:lvlJc w:val="left"/>
      <w:pPr>
        <w:ind w:left="2160" w:hanging="360"/>
      </w:pPr>
      <w:rPr>
        <w:rFonts w:hint="default" w:ascii="Wingdings" w:hAnsi="Wingdings"/>
      </w:rPr>
    </w:lvl>
    <w:lvl w:ilvl="3" w:tplc="71C87D38">
      <w:start w:val="1"/>
      <w:numFmt w:val="bullet"/>
      <w:lvlText w:val=""/>
      <w:lvlJc w:val="left"/>
      <w:pPr>
        <w:ind w:left="2880" w:hanging="360"/>
      </w:pPr>
      <w:rPr>
        <w:rFonts w:hint="default" w:ascii="Symbol" w:hAnsi="Symbol"/>
      </w:rPr>
    </w:lvl>
    <w:lvl w:ilvl="4" w:tplc="5F90A79E">
      <w:start w:val="1"/>
      <w:numFmt w:val="bullet"/>
      <w:lvlText w:val="o"/>
      <w:lvlJc w:val="left"/>
      <w:pPr>
        <w:ind w:left="3600" w:hanging="360"/>
      </w:pPr>
      <w:rPr>
        <w:rFonts w:hint="default" w:ascii="Courier New" w:hAnsi="Courier New"/>
      </w:rPr>
    </w:lvl>
    <w:lvl w:ilvl="5" w:tplc="C7DE3750">
      <w:start w:val="1"/>
      <w:numFmt w:val="bullet"/>
      <w:lvlText w:val=""/>
      <w:lvlJc w:val="left"/>
      <w:pPr>
        <w:ind w:left="4320" w:hanging="360"/>
      </w:pPr>
      <w:rPr>
        <w:rFonts w:hint="default" w:ascii="Wingdings" w:hAnsi="Wingdings"/>
      </w:rPr>
    </w:lvl>
    <w:lvl w:ilvl="6" w:tplc="8A30C122">
      <w:start w:val="1"/>
      <w:numFmt w:val="bullet"/>
      <w:lvlText w:val=""/>
      <w:lvlJc w:val="left"/>
      <w:pPr>
        <w:ind w:left="5040" w:hanging="360"/>
      </w:pPr>
      <w:rPr>
        <w:rFonts w:hint="default" w:ascii="Symbol" w:hAnsi="Symbol"/>
      </w:rPr>
    </w:lvl>
    <w:lvl w:ilvl="7" w:tplc="F0CEB2AA">
      <w:start w:val="1"/>
      <w:numFmt w:val="bullet"/>
      <w:lvlText w:val="o"/>
      <w:lvlJc w:val="left"/>
      <w:pPr>
        <w:ind w:left="5760" w:hanging="360"/>
      </w:pPr>
      <w:rPr>
        <w:rFonts w:hint="default" w:ascii="Courier New" w:hAnsi="Courier New"/>
      </w:rPr>
    </w:lvl>
    <w:lvl w:ilvl="8" w:tplc="93CEEB94">
      <w:start w:val="1"/>
      <w:numFmt w:val="bullet"/>
      <w:lvlText w:val=""/>
      <w:lvlJc w:val="left"/>
      <w:pPr>
        <w:ind w:left="6480" w:hanging="360"/>
      </w:pPr>
      <w:rPr>
        <w:rFonts w:hint="default" w:ascii="Wingdings" w:hAnsi="Wingdings"/>
      </w:rPr>
    </w:lvl>
  </w:abstractNum>
  <w:abstractNum w:abstractNumId="3" w15:restartNumberingAfterBreak="0">
    <w:nsid w:val="2174C71D"/>
    <w:multiLevelType w:val="hybridMultilevel"/>
    <w:tmpl w:val="0D8AC0D8"/>
    <w:lvl w:ilvl="0" w:tplc="A164237E">
      <w:start w:val="1"/>
      <w:numFmt w:val="bullet"/>
      <w:lvlText w:val=""/>
      <w:lvlJc w:val="left"/>
      <w:pPr>
        <w:ind w:left="720" w:hanging="360"/>
      </w:pPr>
      <w:rPr>
        <w:rFonts w:hint="default" w:ascii="Symbol" w:hAnsi="Symbol"/>
      </w:rPr>
    </w:lvl>
    <w:lvl w:ilvl="1" w:tplc="E64EF6CC">
      <w:start w:val="1"/>
      <w:numFmt w:val="bullet"/>
      <w:lvlText w:val="o"/>
      <w:lvlJc w:val="left"/>
      <w:pPr>
        <w:ind w:left="1440" w:hanging="360"/>
      </w:pPr>
      <w:rPr>
        <w:rFonts w:hint="default" w:ascii="Courier New" w:hAnsi="Courier New"/>
      </w:rPr>
    </w:lvl>
    <w:lvl w:ilvl="2" w:tplc="7668D800">
      <w:start w:val="1"/>
      <w:numFmt w:val="bullet"/>
      <w:lvlText w:val=""/>
      <w:lvlJc w:val="left"/>
      <w:pPr>
        <w:ind w:left="2160" w:hanging="360"/>
      </w:pPr>
      <w:rPr>
        <w:rFonts w:hint="default" w:ascii="Wingdings" w:hAnsi="Wingdings"/>
      </w:rPr>
    </w:lvl>
    <w:lvl w:ilvl="3" w:tplc="1FEE36E2">
      <w:start w:val="1"/>
      <w:numFmt w:val="bullet"/>
      <w:lvlText w:val=""/>
      <w:lvlJc w:val="left"/>
      <w:pPr>
        <w:ind w:left="2880" w:hanging="360"/>
      </w:pPr>
      <w:rPr>
        <w:rFonts w:hint="default" w:ascii="Symbol" w:hAnsi="Symbol"/>
      </w:rPr>
    </w:lvl>
    <w:lvl w:ilvl="4" w:tplc="EFAE8360">
      <w:start w:val="1"/>
      <w:numFmt w:val="bullet"/>
      <w:lvlText w:val="o"/>
      <w:lvlJc w:val="left"/>
      <w:pPr>
        <w:ind w:left="3600" w:hanging="360"/>
      </w:pPr>
      <w:rPr>
        <w:rFonts w:hint="default" w:ascii="Courier New" w:hAnsi="Courier New"/>
      </w:rPr>
    </w:lvl>
    <w:lvl w:ilvl="5" w:tplc="5B1CA26E">
      <w:start w:val="1"/>
      <w:numFmt w:val="bullet"/>
      <w:lvlText w:val=""/>
      <w:lvlJc w:val="left"/>
      <w:pPr>
        <w:ind w:left="4320" w:hanging="360"/>
      </w:pPr>
      <w:rPr>
        <w:rFonts w:hint="default" w:ascii="Wingdings" w:hAnsi="Wingdings"/>
      </w:rPr>
    </w:lvl>
    <w:lvl w:ilvl="6" w:tplc="E5F46FFE">
      <w:start w:val="1"/>
      <w:numFmt w:val="bullet"/>
      <w:lvlText w:val=""/>
      <w:lvlJc w:val="left"/>
      <w:pPr>
        <w:ind w:left="5040" w:hanging="360"/>
      </w:pPr>
      <w:rPr>
        <w:rFonts w:hint="default" w:ascii="Symbol" w:hAnsi="Symbol"/>
      </w:rPr>
    </w:lvl>
    <w:lvl w:ilvl="7" w:tplc="EE304214">
      <w:start w:val="1"/>
      <w:numFmt w:val="bullet"/>
      <w:lvlText w:val="o"/>
      <w:lvlJc w:val="left"/>
      <w:pPr>
        <w:ind w:left="5760" w:hanging="360"/>
      </w:pPr>
      <w:rPr>
        <w:rFonts w:hint="default" w:ascii="Courier New" w:hAnsi="Courier New"/>
      </w:rPr>
    </w:lvl>
    <w:lvl w:ilvl="8" w:tplc="77F0A386">
      <w:start w:val="1"/>
      <w:numFmt w:val="bullet"/>
      <w:lvlText w:val=""/>
      <w:lvlJc w:val="left"/>
      <w:pPr>
        <w:ind w:left="6480" w:hanging="360"/>
      </w:pPr>
      <w:rPr>
        <w:rFonts w:hint="default" w:ascii="Wingdings" w:hAnsi="Wingdings"/>
      </w:rPr>
    </w:lvl>
  </w:abstractNum>
  <w:abstractNum w:abstractNumId="4" w15:restartNumberingAfterBreak="0">
    <w:nsid w:val="22B7DAF5"/>
    <w:multiLevelType w:val="hybridMultilevel"/>
    <w:tmpl w:val="98A6814A"/>
    <w:lvl w:ilvl="0" w:tplc="81E26296">
      <w:start w:val="1"/>
      <w:numFmt w:val="bullet"/>
      <w:lvlText w:val=""/>
      <w:lvlJc w:val="left"/>
      <w:pPr>
        <w:ind w:left="720" w:hanging="360"/>
      </w:pPr>
      <w:rPr>
        <w:rFonts w:hint="default" w:ascii="Symbol" w:hAnsi="Symbol"/>
      </w:rPr>
    </w:lvl>
    <w:lvl w:ilvl="1" w:tplc="85324C30">
      <w:start w:val="1"/>
      <w:numFmt w:val="bullet"/>
      <w:lvlText w:val="o"/>
      <w:lvlJc w:val="left"/>
      <w:pPr>
        <w:ind w:left="1440" w:hanging="360"/>
      </w:pPr>
      <w:rPr>
        <w:rFonts w:hint="default" w:ascii="Courier New" w:hAnsi="Courier New"/>
      </w:rPr>
    </w:lvl>
    <w:lvl w:ilvl="2" w:tplc="4C888A9A">
      <w:start w:val="1"/>
      <w:numFmt w:val="bullet"/>
      <w:lvlText w:val=""/>
      <w:lvlJc w:val="left"/>
      <w:pPr>
        <w:ind w:left="2160" w:hanging="360"/>
      </w:pPr>
      <w:rPr>
        <w:rFonts w:hint="default" w:ascii="Wingdings" w:hAnsi="Wingdings"/>
      </w:rPr>
    </w:lvl>
    <w:lvl w:ilvl="3" w:tplc="BCEE716A">
      <w:start w:val="1"/>
      <w:numFmt w:val="bullet"/>
      <w:lvlText w:val=""/>
      <w:lvlJc w:val="left"/>
      <w:pPr>
        <w:ind w:left="2880" w:hanging="360"/>
      </w:pPr>
      <w:rPr>
        <w:rFonts w:hint="default" w:ascii="Symbol" w:hAnsi="Symbol"/>
      </w:rPr>
    </w:lvl>
    <w:lvl w:ilvl="4" w:tplc="6F36EE3A">
      <w:start w:val="1"/>
      <w:numFmt w:val="bullet"/>
      <w:lvlText w:val="o"/>
      <w:lvlJc w:val="left"/>
      <w:pPr>
        <w:ind w:left="3600" w:hanging="360"/>
      </w:pPr>
      <w:rPr>
        <w:rFonts w:hint="default" w:ascii="Courier New" w:hAnsi="Courier New"/>
      </w:rPr>
    </w:lvl>
    <w:lvl w:ilvl="5" w:tplc="B4CEC8DE">
      <w:start w:val="1"/>
      <w:numFmt w:val="bullet"/>
      <w:lvlText w:val=""/>
      <w:lvlJc w:val="left"/>
      <w:pPr>
        <w:ind w:left="4320" w:hanging="360"/>
      </w:pPr>
      <w:rPr>
        <w:rFonts w:hint="default" w:ascii="Wingdings" w:hAnsi="Wingdings"/>
      </w:rPr>
    </w:lvl>
    <w:lvl w:ilvl="6" w:tplc="6BB20032">
      <w:start w:val="1"/>
      <w:numFmt w:val="bullet"/>
      <w:lvlText w:val=""/>
      <w:lvlJc w:val="left"/>
      <w:pPr>
        <w:ind w:left="5040" w:hanging="360"/>
      </w:pPr>
      <w:rPr>
        <w:rFonts w:hint="default" w:ascii="Symbol" w:hAnsi="Symbol"/>
      </w:rPr>
    </w:lvl>
    <w:lvl w:ilvl="7" w:tplc="EB20BCCA">
      <w:start w:val="1"/>
      <w:numFmt w:val="bullet"/>
      <w:lvlText w:val="o"/>
      <w:lvlJc w:val="left"/>
      <w:pPr>
        <w:ind w:left="5760" w:hanging="360"/>
      </w:pPr>
      <w:rPr>
        <w:rFonts w:hint="default" w:ascii="Courier New" w:hAnsi="Courier New"/>
      </w:rPr>
    </w:lvl>
    <w:lvl w:ilvl="8" w:tplc="38D83854">
      <w:start w:val="1"/>
      <w:numFmt w:val="bullet"/>
      <w:lvlText w:val=""/>
      <w:lvlJc w:val="left"/>
      <w:pPr>
        <w:ind w:left="6480" w:hanging="360"/>
      </w:pPr>
      <w:rPr>
        <w:rFonts w:hint="default" w:ascii="Wingdings" w:hAnsi="Wingdings"/>
      </w:rPr>
    </w:lvl>
  </w:abstractNum>
  <w:abstractNum w:abstractNumId="5" w15:restartNumberingAfterBreak="0">
    <w:nsid w:val="35A84627"/>
    <w:multiLevelType w:val="hybridMultilevel"/>
    <w:tmpl w:val="3B8A8310"/>
    <w:lvl w:ilvl="0" w:tplc="68A27D6A">
      <w:start w:val="1"/>
      <w:numFmt w:val="bullet"/>
      <w:lvlText w:val="-"/>
      <w:lvlJc w:val="left"/>
      <w:pPr>
        <w:ind w:left="720" w:hanging="360"/>
      </w:pPr>
      <w:rPr>
        <w:rFonts w:hint="default" w:ascii="Aptos" w:hAnsi="Aptos"/>
      </w:rPr>
    </w:lvl>
    <w:lvl w:ilvl="1" w:tplc="ECECA0D0">
      <w:start w:val="1"/>
      <w:numFmt w:val="bullet"/>
      <w:lvlText w:val="o"/>
      <w:lvlJc w:val="left"/>
      <w:pPr>
        <w:ind w:left="1440" w:hanging="360"/>
      </w:pPr>
      <w:rPr>
        <w:rFonts w:hint="default" w:ascii="Courier New" w:hAnsi="Courier New"/>
      </w:rPr>
    </w:lvl>
    <w:lvl w:ilvl="2" w:tplc="E30C07D2">
      <w:start w:val="1"/>
      <w:numFmt w:val="bullet"/>
      <w:lvlText w:val=""/>
      <w:lvlJc w:val="left"/>
      <w:pPr>
        <w:ind w:left="2160" w:hanging="360"/>
      </w:pPr>
      <w:rPr>
        <w:rFonts w:hint="default" w:ascii="Wingdings" w:hAnsi="Wingdings"/>
      </w:rPr>
    </w:lvl>
    <w:lvl w:ilvl="3" w:tplc="5672D616">
      <w:start w:val="1"/>
      <w:numFmt w:val="bullet"/>
      <w:lvlText w:val=""/>
      <w:lvlJc w:val="left"/>
      <w:pPr>
        <w:ind w:left="2880" w:hanging="360"/>
      </w:pPr>
      <w:rPr>
        <w:rFonts w:hint="default" w:ascii="Symbol" w:hAnsi="Symbol"/>
      </w:rPr>
    </w:lvl>
    <w:lvl w:ilvl="4" w:tplc="86307022">
      <w:start w:val="1"/>
      <w:numFmt w:val="bullet"/>
      <w:lvlText w:val="o"/>
      <w:lvlJc w:val="left"/>
      <w:pPr>
        <w:ind w:left="3600" w:hanging="360"/>
      </w:pPr>
      <w:rPr>
        <w:rFonts w:hint="default" w:ascii="Courier New" w:hAnsi="Courier New"/>
      </w:rPr>
    </w:lvl>
    <w:lvl w:ilvl="5" w:tplc="33C80420">
      <w:start w:val="1"/>
      <w:numFmt w:val="bullet"/>
      <w:lvlText w:val=""/>
      <w:lvlJc w:val="left"/>
      <w:pPr>
        <w:ind w:left="4320" w:hanging="360"/>
      </w:pPr>
      <w:rPr>
        <w:rFonts w:hint="default" w:ascii="Wingdings" w:hAnsi="Wingdings"/>
      </w:rPr>
    </w:lvl>
    <w:lvl w:ilvl="6" w:tplc="7BEEDD5E">
      <w:start w:val="1"/>
      <w:numFmt w:val="bullet"/>
      <w:lvlText w:val=""/>
      <w:lvlJc w:val="left"/>
      <w:pPr>
        <w:ind w:left="5040" w:hanging="360"/>
      </w:pPr>
      <w:rPr>
        <w:rFonts w:hint="default" w:ascii="Symbol" w:hAnsi="Symbol"/>
      </w:rPr>
    </w:lvl>
    <w:lvl w:ilvl="7" w:tplc="E5965174">
      <w:start w:val="1"/>
      <w:numFmt w:val="bullet"/>
      <w:lvlText w:val="o"/>
      <w:lvlJc w:val="left"/>
      <w:pPr>
        <w:ind w:left="5760" w:hanging="360"/>
      </w:pPr>
      <w:rPr>
        <w:rFonts w:hint="default" w:ascii="Courier New" w:hAnsi="Courier New"/>
      </w:rPr>
    </w:lvl>
    <w:lvl w:ilvl="8" w:tplc="39F038BA">
      <w:start w:val="1"/>
      <w:numFmt w:val="bullet"/>
      <w:lvlText w:val=""/>
      <w:lvlJc w:val="left"/>
      <w:pPr>
        <w:ind w:left="6480" w:hanging="360"/>
      </w:pPr>
      <w:rPr>
        <w:rFonts w:hint="default" w:ascii="Wingdings" w:hAnsi="Wingdings"/>
      </w:rPr>
    </w:lvl>
  </w:abstractNum>
  <w:abstractNum w:abstractNumId="6" w15:restartNumberingAfterBreak="0">
    <w:nsid w:val="39A7DADD"/>
    <w:multiLevelType w:val="hybridMultilevel"/>
    <w:tmpl w:val="5718C424"/>
    <w:lvl w:ilvl="0" w:tplc="4EA45A44">
      <w:start w:val="1"/>
      <w:numFmt w:val="bullet"/>
      <w:lvlText w:val=""/>
      <w:lvlJc w:val="left"/>
      <w:pPr>
        <w:ind w:left="720" w:hanging="360"/>
      </w:pPr>
      <w:rPr>
        <w:rFonts w:hint="default" w:ascii="Symbol" w:hAnsi="Symbol"/>
      </w:rPr>
    </w:lvl>
    <w:lvl w:ilvl="1" w:tplc="437C41E6">
      <w:start w:val="1"/>
      <w:numFmt w:val="bullet"/>
      <w:lvlText w:val="o"/>
      <w:lvlJc w:val="left"/>
      <w:pPr>
        <w:ind w:left="1440" w:hanging="360"/>
      </w:pPr>
      <w:rPr>
        <w:rFonts w:hint="default" w:ascii="Courier New" w:hAnsi="Courier New"/>
      </w:rPr>
    </w:lvl>
    <w:lvl w:ilvl="2" w:tplc="6A3292F6">
      <w:start w:val="1"/>
      <w:numFmt w:val="bullet"/>
      <w:lvlText w:val=""/>
      <w:lvlJc w:val="left"/>
      <w:pPr>
        <w:ind w:left="2160" w:hanging="360"/>
      </w:pPr>
      <w:rPr>
        <w:rFonts w:hint="default" w:ascii="Wingdings" w:hAnsi="Wingdings"/>
      </w:rPr>
    </w:lvl>
    <w:lvl w:ilvl="3" w:tplc="6EBE0CB2">
      <w:start w:val="1"/>
      <w:numFmt w:val="bullet"/>
      <w:lvlText w:val=""/>
      <w:lvlJc w:val="left"/>
      <w:pPr>
        <w:ind w:left="2880" w:hanging="360"/>
      </w:pPr>
      <w:rPr>
        <w:rFonts w:hint="default" w:ascii="Symbol" w:hAnsi="Symbol"/>
      </w:rPr>
    </w:lvl>
    <w:lvl w:ilvl="4" w:tplc="822C477E">
      <w:start w:val="1"/>
      <w:numFmt w:val="bullet"/>
      <w:lvlText w:val="o"/>
      <w:lvlJc w:val="left"/>
      <w:pPr>
        <w:ind w:left="3600" w:hanging="360"/>
      </w:pPr>
      <w:rPr>
        <w:rFonts w:hint="default" w:ascii="Courier New" w:hAnsi="Courier New"/>
      </w:rPr>
    </w:lvl>
    <w:lvl w:ilvl="5" w:tplc="3CEECBF0">
      <w:start w:val="1"/>
      <w:numFmt w:val="bullet"/>
      <w:lvlText w:val=""/>
      <w:lvlJc w:val="left"/>
      <w:pPr>
        <w:ind w:left="4320" w:hanging="360"/>
      </w:pPr>
      <w:rPr>
        <w:rFonts w:hint="default" w:ascii="Wingdings" w:hAnsi="Wingdings"/>
      </w:rPr>
    </w:lvl>
    <w:lvl w:ilvl="6" w:tplc="37C62EEE">
      <w:start w:val="1"/>
      <w:numFmt w:val="bullet"/>
      <w:lvlText w:val=""/>
      <w:lvlJc w:val="left"/>
      <w:pPr>
        <w:ind w:left="5040" w:hanging="360"/>
      </w:pPr>
      <w:rPr>
        <w:rFonts w:hint="default" w:ascii="Symbol" w:hAnsi="Symbol"/>
      </w:rPr>
    </w:lvl>
    <w:lvl w:ilvl="7" w:tplc="C2F4B438">
      <w:start w:val="1"/>
      <w:numFmt w:val="bullet"/>
      <w:lvlText w:val="o"/>
      <w:lvlJc w:val="left"/>
      <w:pPr>
        <w:ind w:left="5760" w:hanging="360"/>
      </w:pPr>
      <w:rPr>
        <w:rFonts w:hint="default" w:ascii="Courier New" w:hAnsi="Courier New"/>
      </w:rPr>
    </w:lvl>
    <w:lvl w:ilvl="8" w:tplc="4DD2FEE0">
      <w:start w:val="1"/>
      <w:numFmt w:val="bullet"/>
      <w:lvlText w:val=""/>
      <w:lvlJc w:val="left"/>
      <w:pPr>
        <w:ind w:left="6480" w:hanging="360"/>
      </w:pPr>
      <w:rPr>
        <w:rFonts w:hint="default" w:ascii="Wingdings" w:hAnsi="Wingdings"/>
      </w:rPr>
    </w:lvl>
  </w:abstractNum>
  <w:abstractNum w:abstractNumId="7" w15:restartNumberingAfterBreak="0">
    <w:nsid w:val="499317BF"/>
    <w:multiLevelType w:val="hybridMultilevel"/>
    <w:tmpl w:val="C63CA054"/>
    <w:lvl w:ilvl="0" w:tplc="3448F504">
      <w:start w:val="1"/>
      <w:numFmt w:val="bullet"/>
      <w:lvlText w:val="·"/>
      <w:lvlJc w:val="left"/>
      <w:pPr>
        <w:ind w:left="720" w:hanging="360"/>
      </w:pPr>
      <w:rPr>
        <w:rFonts w:hint="default" w:ascii="Symbol" w:hAnsi="Symbol"/>
      </w:rPr>
    </w:lvl>
    <w:lvl w:ilvl="1" w:tplc="34BA3AD6">
      <w:start w:val="1"/>
      <w:numFmt w:val="bullet"/>
      <w:lvlText w:val="o"/>
      <w:lvlJc w:val="left"/>
      <w:pPr>
        <w:ind w:left="1440" w:hanging="360"/>
      </w:pPr>
      <w:rPr>
        <w:rFonts w:hint="default" w:ascii="Courier New" w:hAnsi="Courier New"/>
      </w:rPr>
    </w:lvl>
    <w:lvl w:ilvl="2" w:tplc="97FAE310">
      <w:start w:val="1"/>
      <w:numFmt w:val="bullet"/>
      <w:lvlText w:val=""/>
      <w:lvlJc w:val="left"/>
      <w:pPr>
        <w:ind w:left="2160" w:hanging="360"/>
      </w:pPr>
      <w:rPr>
        <w:rFonts w:hint="default" w:ascii="Wingdings" w:hAnsi="Wingdings"/>
      </w:rPr>
    </w:lvl>
    <w:lvl w:ilvl="3" w:tplc="A0962DC4">
      <w:start w:val="1"/>
      <w:numFmt w:val="bullet"/>
      <w:lvlText w:val=""/>
      <w:lvlJc w:val="left"/>
      <w:pPr>
        <w:ind w:left="2880" w:hanging="360"/>
      </w:pPr>
      <w:rPr>
        <w:rFonts w:hint="default" w:ascii="Symbol" w:hAnsi="Symbol"/>
      </w:rPr>
    </w:lvl>
    <w:lvl w:ilvl="4" w:tplc="FD180924">
      <w:start w:val="1"/>
      <w:numFmt w:val="bullet"/>
      <w:lvlText w:val="o"/>
      <w:lvlJc w:val="left"/>
      <w:pPr>
        <w:ind w:left="3600" w:hanging="360"/>
      </w:pPr>
      <w:rPr>
        <w:rFonts w:hint="default" w:ascii="Courier New" w:hAnsi="Courier New"/>
      </w:rPr>
    </w:lvl>
    <w:lvl w:ilvl="5" w:tplc="E7CC1770">
      <w:start w:val="1"/>
      <w:numFmt w:val="bullet"/>
      <w:lvlText w:val=""/>
      <w:lvlJc w:val="left"/>
      <w:pPr>
        <w:ind w:left="4320" w:hanging="360"/>
      </w:pPr>
      <w:rPr>
        <w:rFonts w:hint="default" w:ascii="Wingdings" w:hAnsi="Wingdings"/>
      </w:rPr>
    </w:lvl>
    <w:lvl w:ilvl="6" w:tplc="944CC766">
      <w:start w:val="1"/>
      <w:numFmt w:val="bullet"/>
      <w:lvlText w:val=""/>
      <w:lvlJc w:val="left"/>
      <w:pPr>
        <w:ind w:left="5040" w:hanging="360"/>
      </w:pPr>
      <w:rPr>
        <w:rFonts w:hint="default" w:ascii="Symbol" w:hAnsi="Symbol"/>
      </w:rPr>
    </w:lvl>
    <w:lvl w:ilvl="7" w:tplc="2A8A63FC">
      <w:start w:val="1"/>
      <w:numFmt w:val="bullet"/>
      <w:lvlText w:val="o"/>
      <w:lvlJc w:val="left"/>
      <w:pPr>
        <w:ind w:left="5760" w:hanging="360"/>
      </w:pPr>
      <w:rPr>
        <w:rFonts w:hint="default" w:ascii="Courier New" w:hAnsi="Courier New"/>
      </w:rPr>
    </w:lvl>
    <w:lvl w:ilvl="8" w:tplc="59B6ECA2">
      <w:start w:val="1"/>
      <w:numFmt w:val="bullet"/>
      <w:lvlText w:val=""/>
      <w:lvlJc w:val="left"/>
      <w:pPr>
        <w:ind w:left="6480" w:hanging="360"/>
      </w:pPr>
      <w:rPr>
        <w:rFonts w:hint="default" w:ascii="Wingdings" w:hAnsi="Wingdings"/>
      </w:rPr>
    </w:lvl>
  </w:abstractNum>
  <w:abstractNum w:abstractNumId="8" w15:restartNumberingAfterBreak="0">
    <w:nsid w:val="5E873CB5"/>
    <w:multiLevelType w:val="hybridMultilevel"/>
    <w:tmpl w:val="8B34BE74"/>
    <w:lvl w:ilvl="0" w:tplc="17D6F300">
      <w:start w:val="1"/>
      <w:numFmt w:val="bullet"/>
      <w:lvlText w:val="·"/>
      <w:lvlJc w:val="left"/>
      <w:pPr>
        <w:ind w:left="720" w:hanging="360"/>
      </w:pPr>
      <w:rPr>
        <w:rFonts w:hint="default" w:ascii="Symbol" w:hAnsi="Symbol"/>
      </w:rPr>
    </w:lvl>
    <w:lvl w:ilvl="1" w:tplc="F3826A6C">
      <w:start w:val="1"/>
      <w:numFmt w:val="bullet"/>
      <w:lvlText w:val="o"/>
      <w:lvlJc w:val="left"/>
      <w:pPr>
        <w:ind w:left="1440" w:hanging="360"/>
      </w:pPr>
      <w:rPr>
        <w:rFonts w:hint="default" w:ascii="Courier New" w:hAnsi="Courier New"/>
      </w:rPr>
    </w:lvl>
    <w:lvl w:ilvl="2" w:tplc="1FD0EA3E">
      <w:start w:val="1"/>
      <w:numFmt w:val="bullet"/>
      <w:lvlText w:val=""/>
      <w:lvlJc w:val="left"/>
      <w:pPr>
        <w:ind w:left="2160" w:hanging="360"/>
      </w:pPr>
      <w:rPr>
        <w:rFonts w:hint="default" w:ascii="Wingdings" w:hAnsi="Wingdings"/>
      </w:rPr>
    </w:lvl>
    <w:lvl w:ilvl="3" w:tplc="E874652C">
      <w:start w:val="1"/>
      <w:numFmt w:val="bullet"/>
      <w:lvlText w:val=""/>
      <w:lvlJc w:val="left"/>
      <w:pPr>
        <w:ind w:left="2880" w:hanging="360"/>
      </w:pPr>
      <w:rPr>
        <w:rFonts w:hint="default" w:ascii="Symbol" w:hAnsi="Symbol"/>
      </w:rPr>
    </w:lvl>
    <w:lvl w:ilvl="4" w:tplc="DEF62490">
      <w:start w:val="1"/>
      <w:numFmt w:val="bullet"/>
      <w:lvlText w:val="o"/>
      <w:lvlJc w:val="left"/>
      <w:pPr>
        <w:ind w:left="3600" w:hanging="360"/>
      </w:pPr>
      <w:rPr>
        <w:rFonts w:hint="default" w:ascii="Courier New" w:hAnsi="Courier New"/>
      </w:rPr>
    </w:lvl>
    <w:lvl w:ilvl="5" w:tplc="2E223E0C">
      <w:start w:val="1"/>
      <w:numFmt w:val="bullet"/>
      <w:lvlText w:val=""/>
      <w:lvlJc w:val="left"/>
      <w:pPr>
        <w:ind w:left="4320" w:hanging="360"/>
      </w:pPr>
      <w:rPr>
        <w:rFonts w:hint="default" w:ascii="Wingdings" w:hAnsi="Wingdings"/>
      </w:rPr>
    </w:lvl>
    <w:lvl w:ilvl="6" w:tplc="9C7CB0AC">
      <w:start w:val="1"/>
      <w:numFmt w:val="bullet"/>
      <w:lvlText w:val=""/>
      <w:lvlJc w:val="left"/>
      <w:pPr>
        <w:ind w:left="5040" w:hanging="360"/>
      </w:pPr>
      <w:rPr>
        <w:rFonts w:hint="default" w:ascii="Symbol" w:hAnsi="Symbol"/>
      </w:rPr>
    </w:lvl>
    <w:lvl w:ilvl="7" w:tplc="53987DDA">
      <w:start w:val="1"/>
      <w:numFmt w:val="bullet"/>
      <w:lvlText w:val="o"/>
      <w:lvlJc w:val="left"/>
      <w:pPr>
        <w:ind w:left="5760" w:hanging="360"/>
      </w:pPr>
      <w:rPr>
        <w:rFonts w:hint="default" w:ascii="Courier New" w:hAnsi="Courier New"/>
      </w:rPr>
    </w:lvl>
    <w:lvl w:ilvl="8" w:tplc="8B8ACBDA">
      <w:start w:val="1"/>
      <w:numFmt w:val="bullet"/>
      <w:lvlText w:val=""/>
      <w:lvlJc w:val="left"/>
      <w:pPr>
        <w:ind w:left="6480" w:hanging="360"/>
      </w:pPr>
      <w:rPr>
        <w:rFonts w:hint="default" w:ascii="Wingdings" w:hAnsi="Wingdings"/>
      </w:rPr>
    </w:lvl>
  </w:abstractNum>
  <w:abstractNum w:abstractNumId="9" w15:restartNumberingAfterBreak="0">
    <w:nsid w:val="5EB273AC"/>
    <w:multiLevelType w:val="hybridMultilevel"/>
    <w:tmpl w:val="76286DF4"/>
    <w:lvl w:ilvl="0" w:tplc="A74E0BB4">
      <w:start w:val="1"/>
      <w:numFmt w:val="bullet"/>
      <w:lvlText w:val=""/>
      <w:lvlJc w:val="left"/>
      <w:pPr>
        <w:ind w:left="720" w:hanging="360"/>
      </w:pPr>
      <w:rPr>
        <w:rFonts w:hint="default" w:ascii="Symbol" w:hAnsi="Symbol"/>
      </w:rPr>
    </w:lvl>
    <w:lvl w:ilvl="1" w:tplc="37B816B0">
      <w:start w:val="1"/>
      <w:numFmt w:val="bullet"/>
      <w:lvlText w:val="o"/>
      <w:lvlJc w:val="left"/>
      <w:pPr>
        <w:ind w:left="1440" w:hanging="360"/>
      </w:pPr>
      <w:rPr>
        <w:rFonts w:hint="default" w:ascii="Courier New" w:hAnsi="Courier New"/>
      </w:rPr>
    </w:lvl>
    <w:lvl w:ilvl="2" w:tplc="B88EA450">
      <w:start w:val="1"/>
      <w:numFmt w:val="bullet"/>
      <w:lvlText w:val=""/>
      <w:lvlJc w:val="left"/>
      <w:pPr>
        <w:ind w:left="2160" w:hanging="360"/>
      </w:pPr>
      <w:rPr>
        <w:rFonts w:hint="default" w:ascii="Wingdings" w:hAnsi="Wingdings"/>
      </w:rPr>
    </w:lvl>
    <w:lvl w:ilvl="3" w:tplc="33DE3B56">
      <w:start w:val="1"/>
      <w:numFmt w:val="bullet"/>
      <w:lvlText w:val=""/>
      <w:lvlJc w:val="left"/>
      <w:pPr>
        <w:ind w:left="2880" w:hanging="360"/>
      </w:pPr>
      <w:rPr>
        <w:rFonts w:hint="default" w:ascii="Symbol" w:hAnsi="Symbol"/>
      </w:rPr>
    </w:lvl>
    <w:lvl w:ilvl="4" w:tplc="AA5E70E6">
      <w:start w:val="1"/>
      <w:numFmt w:val="bullet"/>
      <w:lvlText w:val="o"/>
      <w:lvlJc w:val="left"/>
      <w:pPr>
        <w:ind w:left="3600" w:hanging="360"/>
      </w:pPr>
      <w:rPr>
        <w:rFonts w:hint="default" w:ascii="Courier New" w:hAnsi="Courier New"/>
      </w:rPr>
    </w:lvl>
    <w:lvl w:ilvl="5" w:tplc="AEE63B4A">
      <w:start w:val="1"/>
      <w:numFmt w:val="bullet"/>
      <w:lvlText w:val=""/>
      <w:lvlJc w:val="left"/>
      <w:pPr>
        <w:ind w:left="4320" w:hanging="360"/>
      </w:pPr>
      <w:rPr>
        <w:rFonts w:hint="default" w:ascii="Wingdings" w:hAnsi="Wingdings"/>
      </w:rPr>
    </w:lvl>
    <w:lvl w:ilvl="6" w:tplc="13889D7E">
      <w:start w:val="1"/>
      <w:numFmt w:val="bullet"/>
      <w:lvlText w:val=""/>
      <w:lvlJc w:val="left"/>
      <w:pPr>
        <w:ind w:left="5040" w:hanging="360"/>
      </w:pPr>
      <w:rPr>
        <w:rFonts w:hint="default" w:ascii="Symbol" w:hAnsi="Symbol"/>
      </w:rPr>
    </w:lvl>
    <w:lvl w:ilvl="7" w:tplc="83A01B26">
      <w:start w:val="1"/>
      <w:numFmt w:val="bullet"/>
      <w:lvlText w:val="o"/>
      <w:lvlJc w:val="left"/>
      <w:pPr>
        <w:ind w:left="5760" w:hanging="360"/>
      </w:pPr>
      <w:rPr>
        <w:rFonts w:hint="default" w:ascii="Courier New" w:hAnsi="Courier New"/>
      </w:rPr>
    </w:lvl>
    <w:lvl w:ilvl="8" w:tplc="F1E8F24E">
      <w:start w:val="1"/>
      <w:numFmt w:val="bullet"/>
      <w:lvlText w:val=""/>
      <w:lvlJc w:val="left"/>
      <w:pPr>
        <w:ind w:left="6480" w:hanging="360"/>
      </w:pPr>
      <w:rPr>
        <w:rFonts w:hint="default" w:ascii="Wingdings" w:hAnsi="Wingdings"/>
      </w:rPr>
    </w:lvl>
  </w:abstractNum>
  <w:abstractNum w:abstractNumId="10" w15:restartNumberingAfterBreak="0">
    <w:nsid w:val="61C6600D"/>
    <w:multiLevelType w:val="hybridMultilevel"/>
    <w:tmpl w:val="24683268"/>
    <w:lvl w:ilvl="0" w:tplc="493E3956">
      <w:start w:val="1"/>
      <w:numFmt w:val="bullet"/>
      <w:lvlText w:val=""/>
      <w:lvlJc w:val="left"/>
      <w:pPr>
        <w:ind w:left="720" w:hanging="360"/>
      </w:pPr>
      <w:rPr>
        <w:rFonts w:hint="default" w:ascii="Symbol" w:hAnsi="Symbol"/>
      </w:rPr>
    </w:lvl>
    <w:lvl w:ilvl="1" w:tplc="0DFCC178">
      <w:start w:val="1"/>
      <w:numFmt w:val="bullet"/>
      <w:lvlText w:val="o"/>
      <w:lvlJc w:val="left"/>
      <w:pPr>
        <w:ind w:left="1440" w:hanging="360"/>
      </w:pPr>
      <w:rPr>
        <w:rFonts w:hint="default" w:ascii="Courier New" w:hAnsi="Courier New"/>
      </w:rPr>
    </w:lvl>
    <w:lvl w:ilvl="2" w:tplc="8DB856DE">
      <w:start w:val="1"/>
      <w:numFmt w:val="bullet"/>
      <w:lvlText w:val=""/>
      <w:lvlJc w:val="left"/>
      <w:pPr>
        <w:ind w:left="2160" w:hanging="360"/>
      </w:pPr>
      <w:rPr>
        <w:rFonts w:hint="default" w:ascii="Wingdings" w:hAnsi="Wingdings"/>
      </w:rPr>
    </w:lvl>
    <w:lvl w:ilvl="3" w:tplc="D376F110">
      <w:start w:val="1"/>
      <w:numFmt w:val="bullet"/>
      <w:lvlText w:val=""/>
      <w:lvlJc w:val="left"/>
      <w:pPr>
        <w:ind w:left="2880" w:hanging="360"/>
      </w:pPr>
      <w:rPr>
        <w:rFonts w:hint="default" w:ascii="Symbol" w:hAnsi="Symbol"/>
      </w:rPr>
    </w:lvl>
    <w:lvl w:ilvl="4" w:tplc="81F4E55C">
      <w:start w:val="1"/>
      <w:numFmt w:val="bullet"/>
      <w:lvlText w:val="o"/>
      <w:lvlJc w:val="left"/>
      <w:pPr>
        <w:ind w:left="3600" w:hanging="360"/>
      </w:pPr>
      <w:rPr>
        <w:rFonts w:hint="default" w:ascii="Courier New" w:hAnsi="Courier New"/>
      </w:rPr>
    </w:lvl>
    <w:lvl w:ilvl="5" w:tplc="B4582AF2">
      <w:start w:val="1"/>
      <w:numFmt w:val="bullet"/>
      <w:lvlText w:val=""/>
      <w:lvlJc w:val="left"/>
      <w:pPr>
        <w:ind w:left="4320" w:hanging="360"/>
      </w:pPr>
      <w:rPr>
        <w:rFonts w:hint="default" w:ascii="Wingdings" w:hAnsi="Wingdings"/>
      </w:rPr>
    </w:lvl>
    <w:lvl w:ilvl="6" w:tplc="E93E85C8">
      <w:start w:val="1"/>
      <w:numFmt w:val="bullet"/>
      <w:lvlText w:val=""/>
      <w:lvlJc w:val="left"/>
      <w:pPr>
        <w:ind w:left="5040" w:hanging="360"/>
      </w:pPr>
      <w:rPr>
        <w:rFonts w:hint="default" w:ascii="Symbol" w:hAnsi="Symbol"/>
      </w:rPr>
    </w:lvl>
    <w:lvl w:ilvl="7" w:tplc="E28CC4F8">
      <w:start w:val="1"/>
      <w:numFmt w:val="bullet"/>
      <w:lvlText w:val="o"/>
      <w:lvlJc w:val="left"/>
      <w:pPr>
        <w:ind w:left="5760" w:hanging="360"/>
      </w:pPr>
      <w:rPr>
        <w:rFonts w:hint="default" w:ascii="Courier New" w:hAnsi="Courier New"/>
      </w:rPr>
    </w:lvl>
    <w:lvl w:ilvl="8" w:tplc="D9CE3AB8">
      <w:start w:val="1"/>
      <w:numFmt w:val="bullet"/>
      <w:lvlText w:val=""/>
      <w:lvlJc w:val="left"/>
      <w:pPr>
        <w:ind w:left="6480" w:hanging="360"/>
      </w:pPr>
      <w:rPr>
        <w:rFonts w:hint="default" w:ascii="Wingdings" w:hAnsi="Wingdings"/>
      </w:rPr>
    </w:lvl>
  </w:abstractNum>
  <w:abstractNum w:abstractNumId="11" w15:restartNumberingAfterBreak="0">
    <w:nsid w:val="638FDD33"/>
    <w:multiLevelType w:val="hybridMultilevel"/>
    <w:tmpl w:val="E4DA1406"/>
    <w:lvl w:ilvl="0" w:tplc="7DA24696">
      <w:start w:val="1"/>
      <w:numFmt w:val="bullet"/>
      <w:lvlText w:val="·"/>
      <w:lvlJc w:val="left"/>
      <w:pPr>
        <w:ind w:left="720" w:hanging="360"/>
      </w:pPr>
      <w:rPr>
        <w:rFonts w:hint="default" w:ascii="Symbol" w:hAnsi="Symbol"/>
      </w:rPr>
    </w:lvl>
    <w:lvl w:ilvl="1" w:tplc="3B569BEA">
      <w:start w:val="1"/>
      <w:numFmt w:val="bullet"/>
      <w:lvlText w:val="o"/>
      <w:lvlJc w:val="left"/>
      <w:pPr>
        <w:ind w:left="1440" w:hanging="360"/>
      </w:pPr>
      <w:rPr>
        <w:rFonts w:hint="default" w:ascii="Courier New" w:hAnsi="Courier New"/>
      </w:rPr>
    </w:lvl>
    <w:lvl w:ilvl="2" w:tplc="0818CE40">
      <w:start w:val="1"/>
      <w:numFmt w:val="bullet"/>
      <w:lvlText w:val=""/>
      <w:lvlJc w:val="left"/>
      <w:pPr>
        <w:ind w:left="2160" w:hanging="360"/>
      </w:pPr>
      <w:rPr>
        <w:rFonts w:hint="default" w:ascii="Wingdings" w:hAnsi="Wingdings"/>
      </w:rPr>
    </w:lvl>
    <w:lvl w:ilvl="3" w:tplc="E1CCFDE2">
      <w:start w:val="1"/>
      <w:numFmt w:val="bullet"/>
      <w:lvlText w:val=""/>
      <w:lvlJc w:val="left"/>
      <w:pPr>
        <w:ind w:left="2880" w:hanging="360"/>
      </w:pPr>
      <w:rPr>
        <w:rFonts w:hint="default" w:ascii="Symbol" w:hAnsi="Symbol"/>
      </w:rPr>
    </w:lvl>
    <w:lvl w:ilvl="4" w:tplc="84CE660C">
      <w:start w:val="1"/>
      <w:numFmt w:val="bullet"/>
      <w:lvlText w:val="o"/>
      <w:lvlJc w:val="left"/>
      <w:pPr>
        <w:ind w:left="3600" w:hanging="360"/>
      </w:pPr>
      <w:rPr>
        <w:rFonts w:hint="default" w:ascii="Courier New" w:hAnsi="Courier New"/>
      </w:rPr>
    </w:lvl>
    <w:lvl w:ilvl="5" w:tplc="56E034C8">
      <w:start w:val="1"/>
      <w:numFmt w:val="bullet"/>
      <w:lvlText w:val=""/>
      <w:lvlJc w:val="left"/>
      <w:pPr>
        <w:ind w:left="4320" w:hanging="360"/>
      </w:pPr>
      <w:rPr>
        <w:rFonts w:hint="default" w:ascii="Wingdings" w:hAnsi="Wingdings"/>
      </w:rPr>
    </w:lvl>
    <w:lvl w:ilvl="6" w:tplc="4E6E5DE4">
      <w:start w:val="1"/>
      <w:numFmt w:val="bullet"/>
      <w:lvlText w:val=""/>
      <w:lvlJc w:val="left"/>
      <w:pPr>
        <w:ind w:left="5040" w:hanging="360"/>
      </w:pPr>
      <w:rPr>
        <w:rFonts w:hint="default" w:ascii="Symbol" w:hAnsi="Symbol"/>
      </w:rPr>
    </w:lvl>
    <w:lvl w:ilvl="7" w:tplc="6F58F3E2">
      <w:start w:val="1"/>
      <w:numFmt w:val="bullet"/>
      <w:lvlText w:val="o"/>
      <w:lvlJc w:val="left"/>
      <w:pPr>
        <w:ind w:left="5760" w:hanging="360"/>
      </w:pPr>
      <w:rPr>
        <w:rFonts w:hint="default" w:ascii="Courier New" w:hAnsi="Courier New"/>
      </w:rPr>
    </w:lvl>
    <w:lvl w:ilvl="8" w:tplc="F0848AF8">
      <w:start w:val="1"/>
      <w:numFmt w:val="bullet"/>
      <w:lvlText w:val=""/>
      <w:lvlJc w:val="left"/>
      <w:pPr>
        <w:ind w:left="6480" w:hanging="360"/>
      </w:pPr>
      <w:rPr>
        <w:rFonts w:hint="default" w:ascii="Wingdings" w:hAnsi="Wingdings"/>
      </w:rPr>
    </w:lvl>
  </w:abstractNum>
  <w:abstractNum w:abstractNumId="12" w15:restartNumberingAfterBreak="0">
    <w:nsid w:val="6662E459"/>
    <w:multiLevelType w:val="hybridMultilevel"/>
    <w:tmpl w:val="EF9CC222"/>
    <w:lvl w:ilvl="0" w:tplc="31B8D82C">
      <w:start w:val="1"/>
      <w:numFmt w:val="bullet"/>
      <w:lvlText w:val="·"/>
      <w:lvlJc w:val="left"/>
      <w:pPr>
        <w:ind w:left="720" w:hanging="360"/>
      </w:pPr>
      <w:rPr>
        <w:rFonts w:hint="default" w:ascii="Symbol" w:hAnsi="Symbol"/>
      </w:rPr>
    </w:lvl>
    <w:lvl w:ilvl="1" w:tplc="BDEC78A8">
      <w:start w:val="1"/>
      <w:numFmt w:val="bullet"/>
      <w:lvlText w:val="o"/>
      <w:lvlJc w:val="left"/>
      <w:pPr>
        <w:ind w:left="1440" w:hanging="360"/>
      </w:pPr>
      <w:rPr>
        <w:rFonts w:hint="default" w:ascii="Courier New" w:hAnsi="Courier New"/>
      </w:rPr>
    </w:lvl>
    <w:lvl w:ilvl="2" w:tplc="1F986E14">
      <w:start w:val="1"/>
      <w:numFmt w:val="bullet"/>
      <w:lvlText w:val=""/>
      <w:lvlJc w:val="left"/>
      <w:pPr>
        <w:ind w:left="2160" w:hanging="360"/>
      </w:pPr>
      <w:rPr>
        <w:rFonts w:hint="default" w:ascii="Wingdings" w:hAnsi="Wingdings"/>
      </w:rPr>
    </w:lvl>
    <w:lvl w:ilvl="3" w:tplc="64020B50">
      <w:start w:val="1"/>
      <w:numFmt w:val="bullet"/>
      <w:lvlText w:val=""/>
      <w:lvlJc w:val="left"/>
      <w:pPr>
        <w:ind w:left="2880" w:hanging="360"/>
      </w:pPr>
      <w:rPr>
        <w:rFonts w:hint="default" w:ascii="Symbol" w:hAnsi="Symbol"/>
      </w:rPr>
    </w:lvl>
    <w:lvl w:ilvl="4" w:tplc="39280D9C">
      <w:start w:val="1"/>
      <w:numFmt w:val="bullet"/>
      <w:lvlText w:val="o"/>
      <w:lvlJc w:val="left"/>
      <w:pPr>
        <w:ind w:left="3600" w:hanging="360"/>
      </w:pPr>
      <w:rPr>
        <w:rFonts w:hint="default" w:ascii="Courier New" w:hAnsi="Courier New"/>
      </w:rPr>
    </w:lvl>
    <w:lvl w:ilvl="5" w:tplc="95CADC1A">
      <w:start w:val="1"/>
      <w:numFmt w:val="bullet"/>
      <w:lvlText w:val=""/>
      <w:lvlJc w:val="left"/>
      <w:pPr>
        <w:ind w:left="4320" w:hanging="360"/>
      </w:pPr>
      <w:rPr>
        <w:rFonts w:hint="default" w:ascii="Wingdings" w:hAnsi="Wingdings"/>
      </w:rPr>
    </w:lvl>
    <w:lvl w:ilvl="6" w:tplc="75C21E40">
      <w:start w:val="1"/>
      <w:numFmt w:val="bullet"/>
      <w:lvlText w:val=""/>
      <w:lvlJc w:val="left"/>
      <w:pPr>
        <w:ind w:left="5040" w:hanging="360"/>
      </w:pPr>
      <w:rPr>
        <w:rFonts w:hint="default" w:ascii="Symbol" w:hAnsi="Symbol"/>
      </w:rPr>
    </w:lvl>
    <w:lvl w:ilvl="7" w:tplc="D730CCE8">
      <w:start w:val="1"/>
      <w:numFmt w:val="bullet"/>
      <w:lvlText w:val="o"/>
      <w:lvlJc w:val="left"/>
      <w:pPr>
        <w:ind w:left="5760" w:hanging="360"/>
      </w:pPr>
      <w:rPr>
        <w:rFonts w:hint="default" w:ascii="Courier New" w:hAnsi="Courier New"/>
      </w:rPr>
    </w:lvl>
    <w:lvl w:ilvl="8" w:tplc="5D4C8A7C">
      <w:start w:val="1"/>
      <w:numFmt w:val="bullet"/>
      <w:lvlText w:val=""/>
      <w:lvlJc w:val="left"/>
      <w:pPr>
        <w:ind w:left="6480" w:hanging="360"/>
      </w:pPr>
      <w:rPr>
        <w:rFonts w:hint="default" w:ascii="Wingdings" w:hAnsi="Wingdings"/>
      </w:rPr>
    </w:lvl>
  </w:abstractNum>
  <w:abstractNum w:abstractNumId="13" w15:restartNumberingAfterBreak="0">
    <w:nsid w:val="78F276B8"/>
    <w:multiLevelType w:val="hybridMultilevel"/>
    <w:tmpl w:val="67467D14"/>
    <w:lvl w:ilvl="0" w:tplc="F7ECAD08">
      <w:start w:val="1"/>
      <w:numFmt w:val="bullet"/>
      <w:lvlText w:val="·"/>
      <w:lvlJc w:val="left"/>
      <w:pPr>
        <w:ind w:left="720" w:hanging="360"/>
      </w:pPr>
      <w:rPr>
        <w:rFonts w:hint="default" w:ascii="Symbol" w:hAnsi="Symbol"/>
      </w:rPr>
    </w:lvl>
    <w:lvl w:ilvl="1" w:tplc="9AF63832">
      <w:start w:val="1"/>
      <w:numFmt w:val="bullet"/>
      <w:lvlText w:val="o"/>
      <w:lvlJc w:val="left"/>
      <w:pPr>
        <w:ind w:left="1440" w:hanging="360"/>
      </w:pPr>
      <w:rPr>
        <w:rFonts w:hint="default" w:ascii="Courier New" w:hAnsi="Courier New"/>
      </w:rPr>
    </w:lvl>
    <w:lvl w:ilvl="2" w:tplc="48CC15B0">
      <w:start w:val="1"/>
      <w:numFmt w:val="bullet"/>
      <w:lvlText w:val=""/>
      <w:lvlJc w:val="left"/>
      <w:pPr>
        <w:ind w:left="2160" w:hanging="360"/>
      </w:pPr>
      <w:rPr>
        <w:rFonts w:hint="default" w:ascii="Wingdings" w:hAnsi="Wingdings"/>
      </w:rPr>
    </w:lvl>
    <w:lvl w:ilvl="3" w:tplc="845E9860">
      <w:start w:val="1"/>
      <w:numFmt w:val="bullet"/>
      <w:lvlText w:val=""/>
      <w:lvlJc w:val="left"/>
      <w:pPr>
        <w:ind w:left="2880" w:hanging="360"/>
      </w:pPr>
      <w:rPr>
        <w:rFonts w:hint="default" w:ascii="Symbol" w:hAnsi="Symbol"/>
      </w:rPr>
    </w:lvl>
    <w:lvl w:ilvl="4" w:tplc="08E235F8">
      <w:start w:val="1"/>
      <w:numFmt w:val="bullet"/>
      <w:lvlText w:val="o"/>
      <w:lvlJc w:val="left"/>
      <w:pPr>
        <w:ind w:left="3600" w:hanging="360"/>
      </w:pPr>
      <w:rPr>
        <w:rFonts w:hint="default" w:ascii="Courier New" w:hAnsi="Courier New"/>
      </w:rPr>
    </w:lvl>
    <w:lvl w:ilvl="5" w:tplc="E1B214F2">
      <w:start w:val="1"/>
      <w:numFmt w:val="bullet"/>
      <w:lvlText w:val=""/>
      <w:lvlJc w:val="left"/>
      <w:pPr>
        <w:ind w:left="4320" w:hanging="360"/>
      </w:pPr>
      <w:rPr>
        <w:rFonts w:hint="default" w:ascii="Wingdings" w:hAnsi="Wingdings"/>
      </w:rPr>
    </w:lvl>
    <w:lvl w:ilvl="6" w:tplc="F09AE530">
      <w:start w:val="1"/>
      <w:numFmt w:val="bullet"/>
      <w:lvlText w:val=""/>
      <w:lvlJc w:val="left"/>
      <w:pPr>
        <w:ind w:left="5040" w:hanging="360"/>
      </w:pPr>
      <w:rPr>
        <w:rFonts w:hint="default" w:ascii="Symbol" w:hAnsi="Symbol"/>
      </w:rPr>
    </w:lvl>
    <w:lvl w:ilvl="7" w:tplc="02A2614C">
      <w:start w:val="1"/>
      <w:numFmt w:val="bullet"/>
      <w:lvlText w:val="o"/>
      <w:lvlJc w:val="left"/>
      <w:pPr>
        <w:ind w:left="5760" w:hanging="360"/>
      </w:pPr>
      <w:rPr>
        <w:rFonts w:hint="default" w:ascii="Courier New" w:hAnsi="Courier New"/>
      </w:rPr>
    </w:lvl>
    <w:lvl w:ilvl="8" w:tplc="2E7CBA32">
      <w:start w:val="1"/>
      <w:numFmt w:val="bullet"/>
      <w:lvlText w:val=""/>
      <w:lvlJc w:val="left"/>
      <w:pPr>
        <w:ind w:left="6480" w:hanging="360"/>
      </w:pPr>
      <w:rPr>
        <w:rFonts w:hint="default" w:ascii="Wingdings" w:hAnsi="Wingdings"/>
      </w:rPr>
    </w:lvl>
  </w:abstractNum>
  <w:abstractNum w:abstractNumId="14" w15:restartNumberingAfterBreak="0">
    <w:nsid w:val="7A2EC4AB"/>
    <w:multiLevelType w:val="hybridMultilevel"/>
    <w:tmpl w:val="95E04890"/>
    <w:lvl w:ilvl="0" w:tplc="3A46E0C0">
      <w:start w:val="1"/>
      <w:numFmt w:val="bullet"/>
      <w:lvlText w:val="·"/>
      <w:lvlJc w:val="left"/>
      <w:pPr>
        <w:ind w:left="720" w:hanging="360"/>
      </w:pPr>
      <w:rPr>
        <w:rFonts w:hint="default" w:ascii="Symbol" w:hAnsi="Symbol"/>
      </w:rPr>
    </w:lvl>
    <w:lvl w:ilvl="1" w:tplc="E5988FDE">
      <w:start w:val="1"/>
      <w:numFmt w:val="bullet"/>
      <w:lvlText w:val="o"/>
      <w:lvlJc w:val="left"/>
      <w:pPr>
        <w:ind w:left="1440" w:hanging="360"/>
      </w:pPr>
      <w:rPr>
        <w:rFonts w:hint="default" w:ascii="Courier New" w:hAnsi="Courier New"/>
      </w:rPr>
    </w:lvl>
    <w:lvl w:ilvl="2" w:tplc="9F400148">
      <w:start w:val="1"/>
      <w:numFmt w:val="bullet"/>
      <w:lvlText w:val=""/>
      <w:lvlJc w:val="left"/>
      <w:pPr>
        <w:ind w:left="2160" w:hanging="360"/>
      </w:pPr>
      <w:rPr>
        <w:rFonts w:hint="default" w:ascii="Wingdings" w:hAnsi="Wingdings"/>
      </w:rPr>
    </w:lvl>
    <w:lvl w:ilvl="3" w:tplc="7D2EAABC">
      <w:start w:val="1"/>
      <w:numFmt w:val="bullet"/>
      <w:lvlText w:val=""/>
      <w:lvlJc w:val="left"/>
      <w:pPr>
        <w:ind w:left="2880" w:hanging="360"/>
      </w:pPr>
      <w:rPr>
        <w:rFonts w:hint="default" w:ascii="Symbol" w:hAnsi="Symbol"/>
      </w:rPr>
    </w:lvl>
    <w:lvl w:ilvl="4" w:tplc="89B0AF12">
      <w:start w:val="1"/>
      <w:numFmt w:val="bullet"/>
      <w:lvlText w:val="o"/>
      <w:lvlJc w:val="left"/>
      <w:pPr>
        <w:ind w:left="3600" w:hanging="360"/>
      </w:pPr>
      <w:rPr>
        <w:rFonts w:hint="default" w:ascii="Courier New" w:hAnsi="Courier New"/>
      </w:rPr>
    </w:lvl>
    <w:lvl w:ilvl="5" w:tplc="BA68B5BC">
      <w:start w:val="1"/>
      <w:numFmt w:val="bullet"/>
      <w:lvlText w:val=""/>
      <w:lvlJc w:val="left"/>
      <w:pPr>
        <w:ind w:left="4320" w:hanging="360"/>
      </w:pPr>
      <w:rPr>
        <w:rFonts w:hint="default" w:ascii="Wingdings" w:hAnsi="Wingdings"/>
      </w:rPr>
    </w:lvl>
    <w:lvl w:ilvl="6" w:tplc="8C2025D0">
      <w:start w:val="1"/>
      <w:numFmt w:val="bullet"/>
      <w:lvlText w:val=""/>
      <w:lvlJc w:val="left"/>
      <w:pPr>
        <w:ind w:left="5040" w:hanging="360"/>
      </w:pPr>
      <w:rPr>
        <w:rFonts w:hint="default" w:ascii="Symbol" w:hAnsi="Symbol"/>
      </w:rPr>
    </w:lvl>
    <w:lvl w:ilvl="7" w:tplc="DE16B5CA">
      <w:start w:val="1"/>
      <w:numFmt w:val="bullet"/>
      <w:lvlText w:val="o"/>
      <w:lvlJc w:val="left"/>
      <w:pPr>
        <w:ind w:left="5760" w:hanging="360"/>
      </w:pPr>
      <w:rPr>
        <w:rFonts w:hint="default" w:ascii="Courier New" w:hAnsi="Courier New"/>
      </w:rPr>
    </w:lvl>
    <w:lvl w:ilvl="8" w:tplc="812846AA">
      <w:start w:val="1"/>
      <w:numFmt w:val="bullet"/>
      <w:lvlText w:val=""/>
      <w:lvlJc w:val="left"/>
      <w:pPr>
        <w:ind w:left="648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356470047">
    <w:abstractNumId w:val="9"/>
  </w:num>
  <w:num w:numId="2" w16cid:durableId="2079011331">
    <w:abstractNumId w:val="6"/>
  </w:num>
  <w:num w:numId="3" w16cid:durableId="2052916287">
    <w:abstractNumId w:val="4"/>
  </w:num>
  <w:num w:numId="4" w16cid:durableId="2108882944">
    <w:abstractNumId w:val="5"/>
  </w:num>
  <w:num w:numId="5" w16cid:durableId="1731079912">
    <w:abstractNumId w:val="2"/>
  </w:num>
  <w:num w:numId="6" w16cid:durableId="2093696356">
    <w:abstractNumId w:val="11"/>
  </w:num>
  <w:num w:numId="7" w16cid:durableId="501774176">
    <w:abstractNumId w:val="10"/>
  </w:num>
  <w:num w:numId="8" w16cid:durableId="1180780846">
    <w:abstractNumId w:val="0"/>
  </w:num>
  <w:num w:numId="9" w16cid:durableId="548760650">
    <w:abstractNumId w:val="7"/>
  </w:num>
  <w:num w:numId="10" w16cid:durableId="589704953">
    <w:abstractNumId w:val="8"/>
  </w:num>
  <w:num w:numId="11" w16cid:durableId="520356226">
    <w:abstractNumId w:val="14"/>
  </w:num>
  <w:num w:numId="12" w16cid:durableId="1557660652">
    <w:abstractNumId w:val="3"/>
  </w:num>
  <w:num w:numId="13" w16cid:durableId="693270233">
    <w:abstractNumId w:val="13"/>
  </w:num>
  <w:num w:numId="14" w16cid:durableId="877205187">
    <w:abstractNumId w:val="12"/>
  </w:num>
  <w:num w:numId="15" w16cid:durableId="18553988">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D2A1E5"/>
    <w:rsid w:val="00001B81"/>
    <w:rsid w:val="00014289"/>
    <w:rsid w:val="00036957"/>
    <w:rsid w:val="000A1C80"/>
    <w:rsid w:val="000A3097"/>
    <w:rsid w:val="000B0D32"/>
    <w:rsid w:val="000F5750"/>
    <w:rsid w:val="001040FE"/>
    <w:rsid w:val="00145FF3"/>
    <w:rsid w:val="00190D71"/>
    <w:rsid w:val="001D0206"/>
    <w:rsid w:val="001D4963"/>
    <w:rsid w:val="002138F7"/>
    <w:rsid w:val="00237F5D"/>
    <w:rsid w:val="00285A3E"/>
    <w:rsid w:val="002A104F"/>
    <w:rsid w:val="002A3CBA"/>
    <w:rsid w:val="00322661"/>
    <w:rsid w:val="003269C7"/>
    <w:rsid w:val="00372AC5"/>
    <w:rsid w:val="00386B23"/>
    <w:rsid w:val="00387CD9"/>
    <w:rsid w:val="003C758D"/>
    <w:rsid w:val="003E77DE"/>
    <w:rsid w:val="003F60FF"/>
    <w:rsid w:val="0041631F"/>
    <w:rsid w:val="00425824"/>
    <w:rsid w:val="004337B0"/>
    <w:rsid w:val="00446218"/>
    <w:rsid w:val="00453528"/>
    <w:rsid w:val="00456207"/>
    <w:rsid w:val="00471497"/>
    <w:rsid w:val="00474857"/>
    <w:rsid w:val="00477EFB"/>
    <w:rsid w:val="00491986"/>
    <w:rsid w:val="004A4E23"/>
    <w:rsid w:val="004C5C12"/>
    <w:rsid w:val="004E7758"/>
    <w:rsid w:val="004F6D97"/>
    <w:rsid w:val="00533E3C"/>
    <w:rsid w:val="005346FF"/>
    <w:rsid w:val="00594EDE"/>
    <w:rsid w:val="005D4154"/>
    <w:rsid w:val="00667778"/>
    <w:rsid w:val="006700B1"/>
    <w:rsid w:val="00686C06"/>
    <w:rsid w:val="00694B3B"/>
    <w:rsid w:val="006A7802"/>
    <w:rsid w:val="006B6B7B"/>
    <w:rsid w:val="006D0DCA"/>
    <w:rsid w:val="006E7EEB"/>
    <w:rsid w:val="006F3A30"/>
    <w:rsid w:val="007417AD"/>
    <w:rsid w:val="007D4C1E"/>
    <w:rsid w:val="007F4E23"/>
    <w:rsid w:val="00810093"/>
    <w:rsid w:val="00876361"/>
    <w:rsid w:val="008D293B"/>
    <w:rsid w:val="00924046"/>
    <w:rsid w:val="009525CA"/>
    <w:rsid w:val="0095532D"/>
    <w:rsid w:val="00965BDB"/>
    <w:rsid w:val="00986C6E"/>
    <w:rsid w:val="009956A2"/>
    <w:rsid w:val="009A32FE"/>
    <w:rsid w:val="009A7558"/>
    <w:rsid w:val="009C1B01"/>
    <w:rsid w:val="00A06B2B"/>
    <w:rsid w:val="00A32171"/>
    <w:rsid w:val="00A37256"/>
    <w:rsid w:val="00A432EE"/>
    <w:rsid w:val="00A549A1"/>
    <w:rsid w:val="00A57A44"/>
    <w:rsid w:val="00A7396A"/>
    <w:rsid w:val="00AC123D"/>
    <w:rsid w:val="00AC2236"/>
    <w:rsid w:val="00AC785D"/>
    <w:rsid w:val="00AD14E0"/>
    <w:rsid w:val="00B05835"/>
    <w:rsid w:val="00B42F32"/>
    <w:rsid w:val="00B446B8"/>
    <w:rsid w:val="00B70365"/>
    <w:rsid w:val="00BA52BD"/>
    <w:rsid w:val="00BB4933"/>
    <w:rsid w:val="00C10B41"/>
    <w:rsid w:val="00C42BF8"/>
    <w:rsid w:val="00C55DDF"/>
    <w:rsid w:val="00C63565"/>
    <w:rsid w:val="00C73414"/>
    <w:rsid w:val="00C80566"/>
    <w:rsid w:val="00C92F89"/>
    <w:rsid w:val="00CC7401"/>
    <w:rsid w:val="00D14856"/>
    <w:rsid w:val="00D16A48"/>
    <w:rsid w:val="00D49A76"/>
    <w:rsid w:val="00D8715A"/>
    <w:rsid w:val="00D90D86"/>
    <w:rsid w:val="00DA1690"/>
    <w:rsid w:val="00DB0F5D"/>
    <w:rsid w:val="00DD74EA"/>
    <w:rsid w:val="00DE7DF2"/>
    <w:rsid w:val="00E056C2"/>
    <w:rsid w:val="00E179C0"/>
    <w:rsid w:val="00E302AD"/>
    <w:rsid w:val="00E5025E"/>
    <w:rsid w:val="00E655DC"/>
    <w:rsid w:val="00E7100D"/>
    <w:rsid w:val="00E7105E"/>
    <w:rsid w:val="00E74D7E"/>
    <w:rsid w:val="00E84DC4"/>
    <w:rsid w:val="00E86F1C"/>
    <w:rsid w:val="00EB528B"/>
    <w:rsid w:val="00EE0A9D"/>
    <w:rsid w:val="00EF3D94"/>
    <w:rsid w:val="00F13CEB"/>
    <w:rsid w:val="00F25425"/>
    <w:rsid w:val="00F61A36"/>
    <w:rsid w:val="00F739CD"/>
    <w:rsid w:val="018CFDD2"/>
    <w:rsid w:val="01FBEDD9"/>
    <w:rsid w:val="0220621B"/>
    <w:rsid w:val="02BA2527"/>
    <w:rsid w:val="02D32E4F"/>
    <w:rsid w:val="02D36116"/>
    <w:rsid w:val="03B82DE8"/>
    <w:rsid w:val="03C3C25C"/>
    <w:rsid w:val="03D65E46"/>
    <w:rsid w:val="04041A56"/>
    <w:rsid w:val="04A8CE21"/>
    <w:rsid w:val="05977079"/>
    <w:rsid w:val="05BB0B87"/>
    <w:rsid w:val="05C2905D"/>
    <w:rsid w:val="05EA3B59"/>
    <w:rsid w:val="065C12DC"/>
    <w:rsid w:val="0682CD69"/>
    <w:rsid w:val="06CAF742"/>
    <w:rsid w:val="07276AFB"/>
    <w:rsid w:val="072F3384"/>
    <w:rsid w:val="08DC6F98"/>
    <w:rsid w:val="09942A8E"/>
    <w:rsid w:val="09A5C243"/>
    <w:rsid w:val="0A07DC98"/>
    <w:rsid w:val="0A91158C"/>
    <w:rsid w:val="0AEC1DBF"/>
    <w:rsid w:val="0BD8758B"/>
    <w:rsid w:val="0C02F6E8"/>
    <w:rsid w:val="0C4AB76D"/>
    <w:rsid w:val="0D2CE515"/>
    <w:rsid w:val="0D3084CA"/>
    <w:rsid w:val="0E2EA957"/>
    <w:rsid w:val="0E364216"/>
    <w:rsid w:val="0E433D4B"/>
    <w:rsid w:val="0ED042A0"/>
    <w:rsid w:val="0EE38C47"/>
    <w:rsid w:val="0F17666D"/>
    <w:rsid w:val="0F1B403F"/>
    <w:rsid w:val="0F49FC06"/>
    <w:rsid w:val="0FF919E3"/>
    <w:rsid w:val="10AD30B3"/>
    <w:rsid w:val="112388AD"/>
    <w:rsid w:val="149B8FE9"/>
    <w:rsid w:val="150B1D9D"/>
    <w:rsid w:val="152CBEF9"/>
    <w:rsid w:val="15B49160"/>
    <w:rsid w:val="15EEB1A3"/>
    <w:rsid w:val="169B5337"/>
    <w:rsid w:val="1714B63D"/>
    <w:rsid w:val="17B27BA6"/>
    <w:rsid w:val="17CCDC40"/>
    <w:rsid w:val="18099AB7"/>
    <w:rsid w:val="1817AB0F"/>
    <w:rsid w:val="1864E8AF"/>
    <w:rsid w:val="1893DAA2"/>
    <w:rsid w:val="1A82A4B9"/>
    <w:rsid w:val="1AADABB5"/>
    <w:rsid w:val="1ACB3F74"/>
    <w:rsid w:val="1BE1D6BB"/>
    <w:rsid w:val="1C96FA45"/>
    <w:rsid w:val="1CEDE239"/>
    <w:rsid w:val="1D5390DD"/>
    <w:rsid w:val="1DC4D6FF"/>
    <w:rsid w:val="1F5273F6"/>
    <w:rsid w:val="1F88C0C4"/>
    <w:rsid w:val="1F9069F6"/>
    <w:rsid w:val="1F9BE000"/>
    <w:rsid w:val="2011B2D1"/>
    <w:rsid w:val="209F5382"/>
    <w:rsid w:val="20B01FAA"/>
    <w:rsid w:val="212E5D8F"/>
    <w:rsid w:val="214A405D"/>
    <w:rsid w:val="215A0D26"/>
    <w:rsid w:val="21A2D979"/>
    <w:rsid w:val="21C63AD7"/>
    <w:rsid w:val="21D2D6C6"/>
    <w:rsid w:val="220F18BA"/>
    <w:rsid w:val="227C5C98"/>
    <w:rsid w:val="235BB6FD"/>
    <w:rsid w:val="23783A0B"/>
    <w:rsid w:val="23BC9126"/>
    <w:rsid w:val="24031BA7"/>
    <w:rsid w:val="24D9BCE5"/>
    <w:rsid w:val="24E59F83"/>
    <w:rsid w:val="251210C3"/>
    <w:rsid w:val="2535812C"/>
    <w:rsid w:val="25D4BBC4"/>
    <w:rsid w:val="269BBDD2"/>
    <w:rsid w:val="27300976"/>
    <w:rsid w:val="27A60402"/>
    <w:rsid w:val="27F4BC2F"/>
    <w:rsid w:val="287B9586"/>
    <w:rsid w:val="295439AF"/>
    <w:rsid w:val="295B39A8"/>
    <w:rsid w:val="29BAFE0D"/>
    <w:rsid w:val="2A5B37E3"/>
    <w:rsid w:val="2B4DCE99"/>
    <w:rsid w:val="2C7C87D1"/>
    <w:rsid w:val="2CD6CEBA"/>
    <w:rsid w:val="2D94FC50"/>
    <w:rsid w:val="2E2F6250"/>
    <w:rsid w:val="2ECE50A9"/>
    <w:rsid w:val="2F2E989B"/>
    <w:rsid w:val="2F59DE27"/>
    <w:rsid w:val="303A47A5"/>
    <w:rsid w:val="305E107F"/>
    <w:rsid w:val="30BB0849"/>
    <w:rsid w:val="30CE548A"/>
    <w:rsid w:val="30E94D20"/>
    <w:rsid w:val="31541ACC"/>
    <w:rsid w:val="319CE50B"/>
    <w:rsid w:val="31B7BCB5"/>
    <w:rsid w:val="3260F598"/>
    <w:rsid w:val="337A1323"/>
    <w:rsid w:val="344728ED"/>
    <w:rsid w:val="34994306"/>
    <w:rsid w:val="34B3B996"/>
    <w:rsid w:val="353A2D9F"/>
    <w:rsid w:val="3544F5E0"/>
    <w:rsid w:val="356F5AD4"/>
    <w:rsid w:val="3599412A"/>
    <w:rsid w:val="3611E6A2"/>
    <w:rsid w:val="36799EF4"/>
    <w:rsid w:val="369E179F"/>
    <w:rsid w:val="37087AFD"/>
    <w:rsid w:val="3724EDBD"/>
    <w:rsid w:val="374B431A"/>
    <w:rsid w:val="37C0C9E3"/>
    <w:rsid w:val="37DD203D"/>
    <w:rsid w:val="38DB9C94"/>
    <w:rsid w:val="38E386C7"/>
    <w:rsid w:val="3980D8B4"/>
    <w:rsid w:val="3A45FBFC"/>
    <w:rsid w:val="3C276D4C"/>
    <w:rsid w:val="3CD2A1E5"/>
    <w:rsid w:val="3CE8D9C5"/>
    <w:rsid w:val="3D35E7D3"/>
    <w:rsid w:val="3ED1363B"/>
    <w:rsid w:val="3F4FA2CC"/>
    <w:rsid w:val="3F6519A7"/>
    <w:rsid w:val="3F67DD51"/>
    <w:rsid w:val="3F9D7135"/>
    <w:rsid w:val="40399473"/>
    <w:rsid w:val="405825B0"/>
    <w:rsid w:val="40D1B135"/>
    <w:rsid w:val="413295AC"/>
    <w:rsid w:val="418E9EE1"/>
    <w:rsid w:val="4241AFF9"/>
    <w:rsid w:val="4399B3D4"/>
    <w:rsid w:val="43FE617C"/>
    <w:rsid w:val="444099C7"/>
    <w:rsid w:val="456413EC"/>
    <w:rsid w:val="469C8927"/>
    <w:rsid w:val="479103A4"/>
    <w:rsid w:val="47DCDF4D"/>
    <w:rsid w:val="4831A60B"/>
    <w:rsid w:val="4853AA42"/>
    <w:rsid w:val="4A8602AA"/>
    <w:rsid w:val="4B23F097"/>
    <w:rsid w:val="4BC0DE98"/>
    <w:rsid w:val="4C05F91D"/>
    <w:rsid w:val="4C4A5E41"/>
    <w:rsid w:val="4CF80054"/>
    <w:rsid w:val="4D08673F"/>
    <w:rsid w:val="4D3D216B"/>
    <w:rsid w:val="4D46BB05"/>
    <w:rsid w:val="4D4ED0BC"/>
    <w:rsid w:val="4DBD9F6C"/>
    <w:rsid w:val="4E22DC00"/>
    <w:rsid w:val="4E949C9F"/>
    <w:rsid w:val="4F2E9C8E"/>
    <w:rsid w:val="4FE4E9ED"/>
    <w:rsid w:val="51766972"/>
    <w:rsid w:val="5178C3DD"/>
    <w:rsid w:val="5199B7C5"/>
    <w:rsid w:val="51BEB527"/>
    <w:rsid w:val="541AD0F0"/>
    <w:rsid w:val="54BEA025"/>
    <w:rsid w:val="551CD2FD"/>
    <w:rsid w:val="55F54738"/>
    <w:rsid w:val="566AEE9C"/>
    <w:rsid w:val="56C6B22F"/>
    <w:rsid w:val="575523DA"/>
    <w:rsid w:val="579C656D"/>
    <w:rsid w:val="57C54B73"/>
    <w:rsid w:val="5801B2B0"/>
    <w:rsid w:val="59022E82"/>
    <w:rsid w:val="59066D5B"/>
    <w:rsid w:val="591A04A6"/>
    <w:rsid w:val="5963332A"/>
    <w:rsid w:val="59B825FC"/>
    <w:rsid w:val="59E46FA8"/>
    <w:rsid w:val="5B7C7498"/>
    <w:rsid w:val="5B7D0233"/>
    <w:rsid w:val="5BBA90E2"/>
    <w:rsid w:val="5BF3AEDC"/>
    <w:rsid w:val="5C2CF905"/>
    <w:rsid w:val="5CBBBDF3"/>
    <w:rsid w:val="5D68D6DC"/>
    <w:rsid w:val="5D74FCF9"/>
    <w:rsid w:val="5DA1D16B"/>
    <w:rsid w:val="5DF6BED9"/>
    <w:rsid w:val="5E374E49"/>
    <w:rsid w:val="5E801586"/>
    <w:rsid w:val="5F31F281"/>
    <w:rsid w:val="5F4BE0EF"/>
    <w:rsid w:val="604DA6F6"/>
    <w:rsid w:val="6051C608"/>
    <w:rsid w:val="61279203"/>
    <w:rsid w:val="61475E54"/>
    <w:rsid w:val="616F961B"/>
    <w:rsid w:val="62766931"/>
    <w:rsid w:val="62C1FA77"/>
    <w:rsid w:val="62D9B215"/>
    <w:rsid w:val="630B8C94"/>
    <w:rsid w:val="63DAFD11"/>
    <w:rsid w:val="63EDC393"/>
    <w:rsid w:val="643D66A0"/>
    <w:rsid w:val="64DD51C5"/>
    <w:rsid w:val="67250079"/>
    <w:rsid w:val="67374732"/>
    <w:rsid w:val="67A35EA5"/>
    <w:rsid w:val="67FA22EE"/>
    <w:rsid w:val="67FB1E23"/>
    <w:rsid w:val="68F67576"/>
    <w:rsid w:val="6916D690"/>
    <w:rsid w:val="69F76DEA"/>
    <w:rsid w:val="6A06E638"/>
    <w:rsid w:val="6B8DCBF6"/>
    <w:rsid w:val="6C112E6A"/>
    <w:rsid w:val="6C6878BD"/>
    <w:rsid w:val="6DC5BC81"/>
    <w:rsid w:val="6DE00143"/>
    <w:rsid w:val="6E625CD0"/>
    <w:rsid w:val="6ED721EA"/>
    <w:rsid w:val="6EFBD3A3"/>
    <w:rsid w:val="6FAE71C4"/>
    <w:rsid w:val="6FB451D9"/>
    <w:rsid w:val="6FF028FB"/>
    <w:rsid w:val="6FF8AF02"/>
    <w:rsid w:val="7050F3B6"/>
    <w:rsid w:val="70ABE86B"/>
    <w:rsid w:val="715F5351"/>
    <w:rsid w:val="71E96E5F"/>
    <w:rsid w:val="72015C64"/>
    <w:rsid w:val="7222A109"/>
    <w:rsid w:val="7432A1E9"/>
    <w:rsid w:val="74908E02"/>
    <w:rsid w:val="749CBBC4"/>
    <w:rsid w:val="74B14DC7"/>
    <w:rsid w:val="7664E399"/>
    <w:rsid w:val="7693F696"/>
    <w:rsid w:val="783227D7"/>
    <w:rsid w:val="7834DD20"/>
    <w:rsid w:val="791EB2A4"/>
    <w:rsid w:val="7A021CE7"/>
    <w:rsid w:val="7B392B66"/>
    <w:rsid w:val="7B8BBFBE"/>
    <w:rsid w:val="7BC465EF"/>
    <w:rsid w:val="7C3A8E73"/>
    <w:rsid w:val="7C6F1A9F"/>
    <w:rsid w:val="7CCDD094"/>
    <w:rsid w:val="7EA0ADE3"/>
    <w:rsid w:val="7EDBE933"/>
    <w:rsid w:val="7F48235A"/>
    <w:rsid w:val="7F61ECC4"/>
    <w:rsid w:val="7F7A4FBC"/>
    <w:rsid w:val="7FE4E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A1E5"/>
  <w15:chartTrackingRefBased/>
  <w15:docId w15:val="{A53A0A16-172E-4594-AE4C-F2FAE1752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30E94D20"/>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7100D"/>
    <w:pPr>
      <w:spacing w:after="0" w:line="240" w:lineRule="auto"/>
    </w:pPr>
  </w:style>
  <w:style w:type="paragraph" w:styleId="CommentSubject">
    <w:name w:val="annotation subject"/>
    <w:basedOn w:val="CommentText"/>
    <w:next w:val="CommentText"/>
    <w:link w:val="CommentSubjectChar"/>
    <w:uiPriority w:val="99"/>
    <w:semiHidden/>
    <w:unhideWhenUsed/>
    <w:rsid w:val="00986C6E"/>
    <w:rPr>
      <w:b/>
      <w:bCs/>
    </w:rPr>
  </w:style>
  <w:style w:type="character" w:styleId="CommentSubjectChar" w:customStyle="1">
    <w:name w:val="Comment Subject Char"/>
    <w:basedOn w:val="CommentTextChar"/>
    <w:link w:val="CommentSubject"/>
    <w:uiPriority w:val="99"/>
    <w:semiHidden/>
    <w:rsid w:val="00986C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1/relationships/people" Target="peop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16/09/relationships/commentsIds" Target="commentsIds.xml" Id="rId10" /><Relationship Type="http://schemas.openxmlformats.org/officeDocument/2006/relationships/numbering" Target="numbering.xml" Id="rId4" /><Relationship Type="http://schemas.microsoft.com/office/2011/relationships/commentsExtended" Target="commentsExtended.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8C65BE534CD545BE13789C07A61ADA" ma:contentTypeVersion="13" ma:contentTypeDescription="Create a new document." ma:contentTypeScope="" ma:versionID="f4a45e8795ff0fae256da9fda80dc149">
  <xsd:schema xmlns:xsd="http://www.w3.org/2001/XMLSchema" xmlns:xs="http://www.w3.org/2001/XMLSchema" xmlns:p="http://schemas.microsoft.com/office/2006/metadata/properties" xmlns:ns2="9eb8f68a-f6ef-4dd5-99b4-8c5e65b5c2e2" xmlns:ns3="d08e702d-44f1-4d52-8022-d4900fb853df" targetNamespace="http://schemas.microsoft.com/office/2006/metadata/properties" ma:root="true" ma:fieldsID="ea653c61c063ee1e5052e76733c1f819" ns2:_="" ns3:_="">
    <xsd:import namespace="9eb8f68a-f6ef-4dd5-99b4-8c5e65b5c2e2"/>
    <xsd:import namespace="d08e702d-44f1-4d52-8022-d4900fb853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8f68a-f6ef-4dd5-99b4-8c5e65b5c2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e702d-44f1-4d52-8022-d4900fb853d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ad731a2-9ec0-4faa-ae34-90450565dbff}" ma:internalName="TaxCatchAll" ma:showField="CatchAllData" ma:web="d08e702d-44f1-4d52-8022-d4900fb853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8e702d-44f1-4d52-8022-d4900fb853df" xsi:nil="true"/>
    <lcf76f155ced4ddcb4097134ff3c332f xmlns="9eb8f68a-f6ef-4dd5-99b4-8c5e65b5c2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871972-F339-4039-8190-D5644103AC80}">
  <ds:schemaRefs>
    <ds:schemaRef ds:uri="http://schemas.microsoft.com/sharepoint/v3/contenttype/forms"/>
  </ds:schemaRefs>
</ds:datastoreItem>
</file>

<file path=customXml/itemProps2.xml><?xml version="1.0" encoding="utf-8"?>
<ds:datastoreItem xmlns:ds="http://schemas.openxmlformats.org/officeDocument/2006/customXml" ds:itemID="{1578C074-0D17-4AB6-AD1A-FD8FF12B6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8f68a-f6ef-4dd5-99b4-8c5e65b5c2e2"/>
    <ds:schemaRef ds:uri="d08e702d-44f1-4d52-8022-d4900fb85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C9DE0F-EBF5-4D2A-801A-66309D1A15E1}">
  <ds:schemaRefs>
    <ds:schemaRef ds:uri="http://schemas.microsoft.com/office/2006/metadata/properties"/>
    <ds:schemaRef ds:uri="http://schemas.microsoft.com/office/infopath/2007/PartnerControls"/>
    <ds:schemaRef ds:uri="d08e702d-44f1-4d52-8022-d4900fb853df"/>
    <ds:schemaRef ds:uri="9eb8f68a-f6ef-4dd5-99b4-8c5e65b5c2e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Victoria (Judicial Office)  |  She/Hers</dc:creator>
  <keywords/>
  <dc:description/>
  <lastModifiedBy>James, Victoria (Judicial Office)  |  She/Hers</lastModifiedBy>
  <revision>91</revision>
  <dcterms:created xsi:type="dcterms:W3CDTF">2026-04-09T03:08:00.0000000Z</dcterms:created>
  <dcterms:modified xsi:type="dcterms:W3CDTF">2026-05-06T10:55:23.9783104Z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0x010100B98C65BE534CD545BE13789C07A61ADA</vt:lpwstr>
  </property>
  <property fmtid="{D5CDD505-2E9C-101B-9397-08002B2CF9AE}" pid="3" name="MediaServiceImageTags">
    <vt:lpwstr/>
  </property>
  <property fmtid="{D5CDD505-2E9C-101B-9397-08002B2CF9AE}" pid="4" name="docLang">
    <vt:lpwstr>en</vt:lpwstr>
  </property>
</Properties>
</file>