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F21D1" w14:textId="77777777" w:rsidR="00442384" w:rsidRDefault="00000000">
      <w:pPr>
        <w:spacing w:line="240" w:lineRule="auto"/>
        <w:jc w:val="center"/>
        <w:rPr>
          <w:rFonts w:ascii="Arial" w:eastAsia="Arial" w:hAnsi="Arial" w:cs="Arial"/>
          <w:b/>
          <w:bCs/>
          <w:sz w:val="24"/>
          <w:szCs w:val="24"/>
        </w:rPr>
      </w:pPr>
      <w:r>
        <w:rPr>
          <w:rFonts w:ascii="Arial" w:eastAsia="Arial" w:hAnsi="Arial" w:cs="Arial"/>
          <w:b/>
          <w:bCs/>
          <w:color w:val="000000"/>
          <w:sz w:val="24"/>
          <w:szCs w:val="24"/>
        </w:rPr>
        <w:t>JOB DESCRIPTION</w:t>
      </w:r>
    </w:p>
    <w:tbl>
      <w:tblPr>
        <w:tblStyle w:val="a"/>
        <w:tblW w:w="9240" w:type="dxa"/>
        <w:tblInd w:w="0" w:type="dxa"/>
        <w:tblLayout w:type="fixed"/>
        <w:tblLook w:val="0400" w:firstRow="0" w:lastRow="0" w:firstColumn="0" w:lastColumn="0" w:noHBand="0" w:noVBand="1"/>
      </w:tblPr>
      <w:tblGrid>
        <w:gridCol w:w="3075"/>
        <w:gridCol w:w="6165"/>
      </w:tblGrid>
      <w:tr w:rsidR="00442384" w14:paraId="225DDB1C"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14550"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Business Area</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CE799"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 xml:space="preserve">Across various NIO Business Areas - we will use this competition to place individuals in roles in Corporate Operations Group, Security &amp; Protection Group &amp; Fiscal, Economy &amp; Trade. In </w:t>
            </w:r>
            <w:proofErr w:type="gramStart"/>
            <w:r>
              <w:rPr>
                <w:rFonts w:ascii="Arial" w:eastAsia="Arial" w:hAnsi="Arial" w:cs="Arial"/>
                <w:sz w:val="24"/>
                <w:szCs w:val="24"/>
              </w:rPr>
              <w:t>addition</w:t>
            </w:r>
            <w:proofErr w:type="gramEnd"/>
            <w:r>
              <w:rPr>
                <w:rFonts w:ascii="Arial" w:eastAsia="Arial" w:hAnsi="Arial" w:cs="Arial"/>
                <w:sz w:val="24"/>
                <w:szCs w:val="24"/>
              </w:rPr>
              <w:t xml:space="preserve"> a reserve list will be created which may be used for future Grade 6 roles which occur over the next 12 months across all NIO business areas.</w:t>
            </w:r>
          </w:p>
        </w:tc>
      </w:tr>
      <w:tr w:rsidR="00442384" w14:paraId="2FD50998"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B84D6"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Role Title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3BA0B"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Northern Ireland Office Grade 6 Roles</w:t>
            </w:r>
          </w:p>
        </w:tc>
      </w:tr>
      <w:tr w:rsidR="00442384" w14:paraId="0BDD4E7B"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DDEA4"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Terms of Appointment</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B30BED"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Permanent</w:t>
            </w:r>
          </w:p>
        </w:tc>
      </w:tr>
      <w:tr w:rsidR="00442384" w14:paraId="5F631527"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86DD2"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Grade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9E069"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Grade 6</w:t>
            </w:r>
          </w:p>
        </w:tc>
      </w:tr>
      <w:tr w:rsidR="00442384" w14:paraId="16189DEE"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F607E"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Location</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5AE1E"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Northern Ireland or London</w:t>
            </w:r>
          </w:p>
          <w:p w14:paraId="5C45A7E9" w14:textId="77777777" w:rsidR="00442384" w:rsidRDefault="00442384">
            <w:pPr>
              <w:spacing w:after="0"/>
              <w:jc w:val="both"/>
              <w:rPr>
                <w:rFonts w:ascii="Arial" w:eastAsia="Arial" w:hAnsi="Arial" w:cs="Arial"/>
                <w:sz w:val="24"/>
                <w:szCs w:val="24"/>
              </w:rPr>
            </w:pPr>
          </w:p>
          <w:p w14:paraId="77478EF3" w14:textId="77777777" w:rsidR="00442384"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Erskine House, 20-32 Chichester St, Belfast BT1 4GF or</w:t>
            </w:r>
          </w:p>
          <w:p w14:paraId="0F440368" w14:textId="77777777" w:rsidR="00442384"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1 Horse Guards Road, London, SW1A 2HQ</w:t>
            </w:r>
          </w:p>
          <w:p w14:paraId="3F435B76" w14:textId="77777777" w:rsidR="00442384"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40" w:after="240"/>
              <w:jc w:val="both"/>
              <w:rPr>
                <w:rFonts w:ascii="Arial" w:eastAsia="Arial" w:hAnsi="Arial" w:cs="Arial"/>
                <w:sz w:val="24"/>
                <w:szCs w:val="24"/>
                <w:highlight w:val="white"/>
              </w:rPr>
            </w:pPr>
            <w:r>
              <w:rPr>
                <w:rFonts w:ascii="Arial" w:eastAsia="Arial" w:hAnsi="Arial" w:cs="Arial"/>
                <w:sz w:val="24"/>
                <w:szCs w:val="24"/>
                <w:highlight w:val="white"/>
              </w:rPr>
              <w:t>Occasional travel between Belfast and London will be required.</w:t>
            </w:r>
          </w:p>
        </w:tc>
      </w:tr>
      <w:tr w:rsidR="00442384" w14:paraId="131A9AF8"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F61B1" w14:textId="77777777" w:rsidR="00442384" w:rsidRDefault="00000000">
            <w:pPr>
              <w:spacing w:after="0"/>
              <w:jc w:val="both"/>
              <w:rPr>
                <w:rFonts w:ascii="Arial" w:eastAsia="Arial" w:hAnsi="Arial" w:cs="Arial"/>
                <w:sz w:val="24"/>
                <w:szCs w:val="24"/>
              </w:rPr>
            </w:pPr>
            <w:r>
              <w:rPr>
                <w:rFonts w:ascii="Arial" w:eastAsia="Arial" w:hAnsi="Arial" w:cs="Arial"/>
                <w:sz w:val="24"/>
                <w:szCs w:val="24"/>
              </w:rPr>
              <w:t>Vacancy Manager</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39FE9" w14:textId="77777777" w:rsidR="00442384"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Clare Sloan</w:t>
            </w:r>
          </w:p>
        </w:tc>
      </w:tr>
      <w:tr w:rsidR="00442384" w14:paraId="444035D1"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B7D017" w14:textId="77777777" w:rsidR="00442384" w:rsidRDefault="00000000">
            <w:pPr>
              <w:spacing w:after="0"/>
              <w:jc w:val="both"/>
              <w:rPr>
                <w:rFonts w:ascii="Arial" w:eastAsia="Arial" w:hAnsi="Arial" w:cs="Arial"/>
                <w:sz w:val="24"/>
                <w:szCs w:val="24"/>
              </w:rPr>
            </w:pPr>
            <w:r>
              <w:rPr>
                <w:rFonts w:ascii="Arial" w:eastAsia="Arial" w:hAnsi="Arial" w:cs="Arial"/>
                <w:color w:val="0B0C0C"/>
                <w:sz w:val="24"/>
                <w:szCs w:val="24"/>
              </w:rPr>
              <w:t>Applications Invited From</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704CE" w14:textId="77777777" w:rsidR="00442384"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External Candidates and Existing Civil Servants on level transfer and promotion</w:t>
            </w:r>
          </w:p>
        </w:tc>
      </w:tr>
    </w:tbl>
    <w:p w14:paraId="6E5D6AD0" w14:textId="77777777" w:rsidR="00442384" w:rsidRDefault="00442384">
      <w:pPr>
        <w:spacing w:after="0" w:line="240" w:lineRule="auto"/>
        <w:jc w:val="both"/>
        <w:rPr>
          <w:rFonts w:ascii="Arial" w:eastAsia="Arial" w:hAnsi="Arial" w:cs="Arial"/>
          <w:b/>
          <w:bCs/>
          <w:sz w:val="24"/>
          <w:szCs w:val="24"/>
        </w:rPr>
      </w:pPr>
    </w:p>
    <w:p w14:paraId="10D7B03E" w14:textId="77777777" w:rsidR="00442384"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New entrants to the Civil Service will be expected to join on the minimum of the pay range.  </w:t>
      </w:r>
    </w:p>
    <w:p w14:paraId="3D90E59C" w14:textId="77777777" w:rsidR="00442384"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Existing Civil Servants will have their salary calculated in accordance with the Department’s pay on transfer / pay on promotion rules. </w:t>
      </w:r>
    </w:p>
    <w:p w14:paraId="7AC55627" w14:textId="77777777" w:rsidR="00442384" w:rsidRDefault="00000000">
      <w:pPr>
        <w:spacing w:after="0"/>
        <w:ind w:right="-220"/>
        <w:jc w:val="both"/>
        <w:rPr>
          <w:rFonts w:ascii="Arial" w:eastAsia="Arial" w:hAnsi="Arial" w:cs="Arial"/>
          <w:sz w:val="24"/>
          <w:szCs w:val="24"/>
        </w:rPr>
      </w:pPr>
      <w:r>
        <w:rPr>
          <w:rFonts w:ascii="Arial" w:eastAsia="Arial" w:hAnsi="Arial" w:cs="Arial"/>
          <w:sz w:val="24"/>
          <w:szCs w:val="24"/>
        </w:rPr>
        <w:t>The national starting salary is £</w:t>
      </w:r>
      <w:proofErr w:type="gramStart"/>
      <w:r>
        <w:rPr>
          <w:rFonts w:ascii="Arial" w:eastAsia="Arial" w:hAnsi="Arial" w:cs="Arial"/>
          <w:highlight w:val="white"/>
        </w:rPr>
        <w:t>71,381</w:t>
      </w:r>
      <w:r>
        <w:rPr>
          <w:rFonts w:ascii="Arial" w:eastAsia="Arial" w:hAnsi="Arial" w:cs="Arial"/>
          <w:sz w:val="24"/>
          <w:szCs w:val="24"/>
        </w:rPr>
        <w:t xml:space="preserve"> .</w:t>
      </w:r>
      <w:proofErr w:type="gramEnd"/>
      <w:r>
        <w:rPr>
          <w:rFonts w:ascii="Arial" w:eastAsia="Arial" w:hAnsi="Arial" w:cs="Arial"/>
          <w:sz w:val="24"/>
          <w:szCs w:val="24"/>
        </w:rPr>
        <w:t xml:space="preserve"> The London starting salary is £</w:t>
      </w:r>
      <w:proofErr w:type="gramStart"/>
      <w:r>
        <w:rPr>
          <w:rFonts w:ascii="Arial" w:eastAsia="Arial" w:hAnsi="Arial" w:cs="Arial"/>
          <w:highlight w:val="white"/>
        </w:rPr>
        <w:t>75,674</w:t>
      </w:r>
      <w:r>
        <w:rPr>
          <w:rFonts w:ascii="Arial" w:eastAsia="Arial" w:hAnsi="Arial" w:cs="Arial"/>
          <w:sz w:val="24"/>
          <w:szCs w:val="24"/>
        </w:rPr>
        <w:t xml:space="preserve"> .</w:t>
      </w:r>
      <w:proofErr w:type="gramEnd"/>
      <w:r>
        <w:rPr>
          <w:rFonts w:ascii="Arial" w:eastAsia="Arial" w:hAnsi="Arial" w:cs="Arial"/>
          <w:sz w:val="24"/>
          <w:szCs w:val="24"/>
        </w:rPr>
        <w:t xml:space="preserve"> Your salary will be dependent on your base location. </w:t>
      </w:r>
    </w:p>
    <w:p w14:paraId="7F87171E" w14:textId="77777777" w:rsidR="00442384" w:rsidRDefault="00000000">
      <w:pPr>
        <w:spacing w:before="240" w:after="240" w:line="240" w:lineRule="auto"/>
        <w:jc w:val="both"/>
        <w:rPr>
          <w:rFonts w:ascii="Arial" w:eastAsia="Arial" w:hAnsi="Arial" w:cs="Arial"/>
          <w:b/>
          <w:bCs/>
        </w:rPr>
      </w:pPr>
      <w:r>
        <w:rPr>
          <w:rFonts w:ascii="Arial" w:eastAsia="Arial" w:hAnsi="Arial" w:cs="Arial"/>
          <w:b/>
          <w:bCs/>
        </w:rPr>
        <w:t>BACKGROUND</w:t>
      </w:r>
    </w:p>
    <w:p w14:paraId="7C8ECAF6"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14:paraId="0D0D4352"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 xml:space="preserve">The Northern Ireland Office employs around 160 staff, with offices in Belfast and London. As a small Department, we adopt a flexible project-based approach to ensure </w:t>
      </w:r>
      <w:r>
        <w:rPr>
          <w:rFonts w:ascii="Arial" w:eastAsia="Arial" w:hAnsi="Arial" w:cs="Arial"/>
          <w:sz w:val="24"/>
          <w:szCs w:val="24"/>
        </w:rPr>
        <w:lastRenderedPageBreak/>
        <w:t>that we have the right people, with the right skills, in the right place to support the delivery of our key objectives.</w:t>
      </w:r>
    </w:p>
    <w:p w14:paraId="50DC4F52"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14:paraId="2EDBCEE9"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Our key priorities are set out in our Operational Delivery plan and include:</w:t>
      </w:r>
    </w:p>
    <w:p w14:paraId="419D9D7B"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 Supporting greater inclusion, tolerance and openness in Northern Ireland</w:t>
      </w:r>
    </w:p>
    <w:p w14:paraId="56AF538B"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 Contributing to a safer Northern Ireland, where terrorist and paramilitary groups are less able to cause harm to communities</w:t>
      </w:r>
    </w:p>
    <w:p w14:paraId="1F24EFDD"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 Ensuring that governance in Northern Ireland is responsive, transparent and able to deliver effective public service.</w:t>
      </w:r>
    </w:p>
    <w:p w14:paraId="6712A821"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 Addressing the legacy of the past in Northern Ireland</w:t>
      </w:r>
    </w:p>
    <w:p w14:paraId="51C8F8B1"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For more information about what we do:</w:t>
      </w:r>
    </w:p>
    <w:p w14:paraId="25F97E10"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b/>
          <w:bCs/>
          <w:sz w:val="24"/>
          <w:szCs w:val="24"/>
        </w:rPr>
      </w:pPr>
      <w:r>
        <w:rPr>
          <w:rFonts w:ascii="Arial" w:eastAsia="Arial" w:hAnsi="Arial" w:cs="Arial"/>
          <w:sz w:val="24"/>
          <w:szCs w:val="24"/>
        </w:rPr>
        <w:t>Visit:</w:t>
      </w:r>
      <w:hyperlink r:id="rId8">
        <w:r>
          <w:rPr>
            <w:rFonts w:ascii="Arial" w:eastAsia="Arial" w:hAnsi="Arial" w:cs="Arial"/>
            <w:color w:val="00B1EB"/>
            <w:sz w:val="24"/>
            <w:szCs w:val="24"/>
            <w:u w:val="single"/>
          </w:rPr>
          <w:t>https://www.gov.uk/government/organisations/northern-ireland-office</w:t>
        </w:r>
      </w:hyperlink>
      <w:r>
        <w:t xml:space="preserve"> </w:t>
      </w:r>
      <w:hyperlink r:id="rId9">
        <w:r>
          <w:rPr>
            <w:rFonts w:ascii="Arial" w:eastAsia="Arial" w:hAnsi="Arial" w:cs="Arial"/>
            <w:color w:val="00B1EB"/>
            <w:sz w:val="24"/>
            <w:szCs w:val="24"/>
            <w:u w:val="single"/>
          </w:rPr>
          <w:t>https://www.gov.uk/government/organisations/ministry-of-justice</w:t>
        </w:r>
      </w:hyperlink>
      <w:r>
        <w:rPr>
          <w:rFonts w:ascii="Arial" w:eastAsia="Arial" w:hAnsi="Arial" w:cs="Arial"/>
          <w:color w:val="2A363B"/>
          <w:sz w:val="24"/>
          <w:szCs w:val="24"/>
        </w:rPr>
        <w:t>.</w:t>
      </w:r>
    </w:p>
    <w:p w14:paraId="6F65E488"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b/>
          <w:bCs/>
          <w:color w:val="000000"/>
          <w:sz w:val="24"/>
          <w:szCs w:val="24"/>
        </w:rPr>
      </w:pPr>
      <w:r>
        <w:rPr>
          <w:rFonts w:ascii="Arial" w:eastAsia="Arial" w:hAnsi="Arial" w:cs="Arial"/>
          <w:b/>
          <w:bCs/>
          <w:sz w:val="24"/>
          <w:szCs w:val="24"/>
        </w:rPr>
        <w:t>A</w:t>
      </w:r>
      <w:r>
        <w:rPr>
          <w:rFonts w:ascii="Arial" w:eastAsia="Arial" w:hAnsi="Arial" w:cs="Arial"/>
          <w:b/>
          <w:bCs/>
          <w:color w:val="000000"/>
          <w:sz w:val="24"/>
          <w:szCs w:val="24"/>
        </w:rPr>
        <w:t>BOUT T</w:t>
      </w:r>
      <w:r>
        <w:rPr>
          <w:rFonts w:ascii="Arial" w:eastAsia="Arial" w:hAnsi="Arial" w:cs="Arial"/>
          <w:b/>
          <w:bCs/>
          <w:sz w:val="24"/>
          <w:szCs w:val="24"/>
        </w:rPr>
        <w:t>H</w:t>
      </w:r>
      <w:r>
        <w:rPr>
          <w:rFonts w:ascii="Arial" w:eastAsia="Arial" w:hAnsi="Arial" w:cs="Arial"/>
          <w:b/>
          <w:bCs/>
          <w:color w:val="000000"/>
          <w:sz w:val="24"/>
          <w:szCs w:val="24"/>
        </w:rPr>
        <w:t>E ROLE:</w:t>
      </w:r>
    </w:p>
    <w:p w14:paraId="32FD2281"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sz w:val="24"/>
          <w:szCs w:val="24"/>
        </w:rPr>
      </w:pPr>
      <w:r>
        <w:rPr>
          <w:rFonts w:ascii="Arial" w:eastAsia="Arial" w:hAnsi="Arial" w:cs="Arial"/>
          <w:sz w:val="24"/>
          <w:szCs w:val="24"/>
        </w:rPr>
        <w:t>The NIO has a number of vacancies it is looking to fill at Grade 6 level including the following:</w:t>
      </w:r>
    </w:p>
    <w:p w14:paraId="34217453" w14:textId="77777777" w:rsidR="00442384" w:rsidRDefault="00000000">
      <w:pPr>
        <w:numPr>
          <w:ilvl w:val="0"/>
          <w:numId w:val="9"/>
        </w:numPr>
        <w:pBdr>
          <w:top w:val="none" w:sz="0" w:space="0" w:color="000000"/>
          <w:bottom w:val="none" w:sz="0" w:space="8" w:color="000000"/>
        </w:pBdr>
        <w:spacing w:before="240" w:after="0" w:line="240" w:lineRule="auto"/>
        <w:jc w:val="both"/>
        <w:rPr>
          <w:rFonts w:ascii="Arial" w:eastAsia="Arial" w:hAnsi="Arial" w:cs="Arial"/>
          <w:b/>
          <w:bCs/>
          <w:sz w:val="24"/>
          <w:szCs w:val="24"/>
        </w:rPr>
      </w:pPr>
      <w:r>
        <w:rPr>
          <w:rFonts w:ascii="Arial" w:eastAsia="Arial" w:hAnsi="Arial" w:cs="Arial"/>
          <w:b/>
          <w:bCs/>
          <w:sz w:val="24"/>
          <w:szCs w:val="24"/>
        </w:rPr>
        <w:t>Legacy Implementation &amp; Sponsorship</w:t>
      </w:r>
    </w:p>
    <w:p w14:paraId="0278563E" w14:textId="77777777" w:rsidR="00442384" w:rsidRDefault="00000000">
      <w:pPr>
        <w:numPr>
          <w:ilvl w:val="0"/>
          <w:numId w:val="9"/>
        </w:numPr>
        <w:pBdr>
          <w:top w:val="none" w:sz="0" w:space="0" w:color="000000"/>
          <w:bottom w:val="none" w:sz="0" w:space="8" w:color="000000"/>
        </w:pBdr>
        <w:spacing w:after="0" w:line="240" w:lineRule="auto"/>
        <w:jc w:val="both"/>
        <w:rPr>
          <w:rFonts w:ascii="Arial" w:eastAsia="Arial" w:hAnsi="Arial" w:cs="Arial"/>
          <w:b/>
          <w:bCs/>
          <w:sz w:val="24"/>
          <w:szCs w:val="24"/>
        </w:rPr>
      </w:pPr>
      <w:r>
        <w:rPr>
          <w:rFonts w:ascii="Arial" w:eastAsia="Arial" w:hAnsi="Arial" w:cs="Arial"/>
          <w:b/>
          <w:bCs/>
          <w:sz w:val="24"/>
          <w:szCs w:val="24"/>
        </w:rPr>
        <w:t>Deputy Head of Fiscal, Economy &amp; Trade</w:t>
      </w:r>
    </w:p>
    <w:p w14:paraId="5D9143F1" w14:textId="77777777" w:rsidR="00442384" w:rsidRDefault="00000000">
      <w:pPr>
        <w:numPr>
          <w:ilvl w:val="0"/>
          <w:numId w:val="9"/>
        </w:numPr>
        <w:pBdr>
          <w:top w:val="none" w:sz="0" w:space="0" w:color="000000"/>
          <w:bottom w:val="none" w:sz="0" w:space="8" w:color="000000"/>
        </w:pBdr>
        <w:spacing w:after="240" w:line="240" w:lineRule="auto"/>
        <w:jc w:val="both"/>
        <w:rPr>
          <w:rFonts w:ascii="Arial" w:eastAsia="Arial" w:hAnsi="Arial" w:cs="Arial"/>
          <w:b/>
          <w:bCs/>
          <w:sz w:val="24"/>
          <w:szCs w:val="24"/>
        </w:rPr>
      </w:pPr>
      <w:r>
        <w:rPr>
          <w:rFonts w:ascii="Arial" w:eastAsia="Arial" w:hAnsi="Arial" w:cs="Arial"/>
          <w:b/>
          <w:bCs/>
          <w:sz w:val="24"/>
          <w:szCs w:val="24"/>
        </w:rPr>
        <w:t>Head of National Security Policy and Strategy</w:t>
      </w:r>
    </w:p>
    <w:p w14:paraId="28E84FF8" w14:textId="77777777" w:rsidR="00442384" w:rsidRDefault="00000000">
      <w:pPr>
        <w:pBdr>
          <w:top w:val="none" w:sz="0" w:space="0" w:color="000000"/>
          <w:bottom w:val="none" w:sz="0" w:space="8" w:color="000000"/>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Th</w:t>
      </w:r>
      <w:r>
        <w:rPr>
          <w:rFonts w:ascii="Arial" w:eastAsia="Arial" w:hAnsi="Arial" w:cs="Arial"/>
          <w:sz w:val="24"/>
          <w:szCs w:val="24"/>
        </w:rPr>
        <w:t>ese are</w:t>
      </w:r>
      <w:r>
        <w:rPr>
          <w:rFonts w:ascii="Arial" w:eastAsia="Arial" w:hAnsi="Arial" w:cs="Arial"/>
          <w:color w:val="000000"/>
          <w:sz w:val="24"/>
          <w:szCs w:val="24"/>
        </w:rPr>
        <w:t xml:space="preserve"> challenging, rewarding, and impactful Grade 6 roles which offe</w:t>
      </w:r>
      <w:r>
        <w:rPr>
          <w:rFonts w:ascii="Arial" w:eastAsia="Arial" w:hAnsi="Arial" w:cs="Arial"/>
          <w:sz w:val="24"/>
          <w:szCs w:val="24"/>
        </w:rPr>
        <w:t>r</w:t>
      </w:r>
      <w:r>
        <w:rPr>
          <w:rFonts w:ascii="Arial" w:eastAsia="Arial" w:hAnsi="Arial" w:cs="Arial"/>
          <w:color w:val="000000"/>
          <w:sz w:val="24"/>
          <w:szCs w:val="24"/>
        </w:rPr>
        <w:t xml:space="preserve"> a unique opportunity to play a pivotal role in managing and developing the delivery of </w:t>
      </w:r>
      <w:r>
        <w:rPr>
          <w:rFonts w:ascii="Arial" w:eastAsia="Arial" w:hAnsi="Arial" w:cs="Arial"/>
          <w:sz w:val="24"/>
          <w:szCs w:val="24"/>
        </w:rPr>
        <w:t xml:space="preserve">our </w:t>
      </w:r>
      <w:r>
        <w:rPr>
          <w:rFonts w:ascii="Arial" w:eastAsia="Arial" w:hAnsi="Arial" w:cs="Arial"/>
          <w:color w:val="000000"/>
          <w:sz w:val="24"/>
          <w:szCs w:val="24"/>
        </w:rPr>
        <w:t xml:space="preserve">departmental objectives. Working alongside a Deputy Director and Director, you will </w:t>
      </w:r>
      <w:r>
        <w:rPr>
          <w:rFonts w:ascii="Arial" w:eastAsia="Arial" w:hAnsi="Arial" w:cs="Arial"/>
          <w:sz w:val="24"/>
          <w:szCs w:val="24"/>
        </w:rPr>
        <w:t>manage</w:t>
      </w:r>
      <w:r>
        <w:rPr>
          <w:rFonts w:ascii="Arial" w:eastAsia="Arial" w:hAnsi="Arial" w:cs="Arial"/>
          <w:color w:val="000000"/>
          <w:sz w:val="24"/>
          <w:szCs w:val="24"/>
        </w:rPr>
        <w:t xml:space="preserve"> a core policy area, ensuring a high standard of support for Ministers across a range of competing priorities and demands.</w:t>
      </w:r>
    </w:p>
    <w:p w14:paraId="73509849"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rPr>
          <w:rFonts w:ascii="Arial" w:eastAsia="Arial" w:hAnsi="Arial" w:cs="Arial"/>
          <w:color w:val="000000"/>
          <w:sz w:val="24"/>
          <w:szCs w:val="24"/>
        </w:rPr>
      </w:pPr>
      <w:r>
        <w:rPr>
          <w:rFonts w:ascii="Arial" w:eastAsia="Arial" w:hAnsi="Arial" w:cs="Arial"/>
          <w:color w:val="000000"/>
          <w:sz w:val="24"/>
          <w:szCs w:val="24"/>
        </w:rPr>
        <w:t>These roles sit at the heart of the Northern Ireland Office (NIO), requiring you to support a range of business priorities, engaging with various internal and external stakeholders, including officials across Whitehall and</w:t>
      </w:r>
      <w:r>
        <w:rPr>
          <w:rFonts w:ascii="Arial" w:eastAsia="Arial" w:hAnsi="Arial" w:cs="Arial"/>
          <w:sz w:val="24"/>
          <w:szCs w:val="24"/>
        </w:rPr>
        <w:t xml:space="preserve"> a variety of Northern Ireland based stakeholders</w:t>
      </w:r>
      <w:r>
        <w:rPr>
          <w:rFonts w:ascii="Arial" w:eastAsia="Arial" w:hAnsi="Arial" w:cs="Arial"/>
          <w:color w:val="000000"/>
          <w:sz w:val="24"/>
          <w:szCs w:val="24"/>
        </w:rPr>
        <w:t xml:space="preserve">. </w:t>
      </w:r>
      <w:r>
        <w:rPr>
          <w:rFonts w:ascii="Arial" w:eastAsia="Arial" w:hAnsi="Arial" w:cs="Arial"/>
          <w:sz w:val="24"/>
          <w:szCs w:val="24"/>
        </w:rPr>
        <w:t xml:space="preserve">These roles will </w:t>
      </w:r>
      <w:r>
        <w:rPr>
          <w:rFonts w:ascii="Arial" w:eastAsia="Arial" w:hAnsi="Arial" w:cs="Arial"/>
          <w:color w:val="000000"/>
          <w:sz w:val="24"/>
          <w:szCs w:val="24"/>
        </w:rPr>
        <w:t>provide an unrivalled insight into the workings of the wider Department, Whitehall, and the operation of devolved government in Northern Ireland.</w:t>
      </w:r>
    </w:p>
    <w:p w14:paraId="75EF1563"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rPr>
          <w:rFonts w:ascii="Arial" w:eastAsia="Arial" w:hAnsi="Arial" w:cs="Arial"/>
          <w:color w:val="000000"/>
          <w:sz w:val="24"/>
          <w:szCs w:val="24"/>
        </w:rPr>
      </w:pPr>
      <w:r>
        <w:rPr>
          <w:rFonts w:ascii="Arial" w:eastAsia="Arial" w:hAnsi="Arial" w:cs="Arial"/>
          <w:color w:val="000000"/>
          <w:sz w:val="24"/>
          <w:szCs w:val="24"/>
        </w:rPr>
        <w:lastRenderedPageBreak/>
        <w:t>The successful candidates will need to deliver effectively in a fast-paced and demanding area while also driving forward the wider departmental strategy. You will be responsible for leading a team of mixed grades, including direct line management of Grade 7s, with a key focus on building team capability and culture, and supporting the Deputy Director in managing team resources.</w:t>
      </w:r>
    </w:p>
    <w:p w14:paraId="70147451"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rPr>
          <w:rFonts w:ascii="Arial" w:eastAsia="Arial" w:hAnsi="Arial" w:cs="Arial"/>
          <w:color w:val="000000"/>
          <w:sz w:val="24"/>
          <w:szCs w:val="24"/>
        </w:rPr>
      </w:pPr>
      <w:r>
        <w:rPr>
          <w:rFonts w:ascii="Arial" w:eastAsia="Arial" w:hAnsi="Arial" w:cs="Arial"/>
          <w:color w:val="000000"/>
          <w:sz w:val="24"/>
          <w:szCs w:val="24"/>
        </w:rPr>
        <w:t>We are looking for a proven, effective, and inclusive leader who is passionate about the work of the NIO. You will champion diversity, motivate your high-performing team to be curious, innovative, and impactful, and generate a shared culture and vision.</w:t>
      </w:r>
    </w:p>
    <w:p w14:paraId="5BBF4348"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rPr>
          <w:rFonts w:ascii="Arial" w:eastAsia="Arial" w:hAnsi="Arial" w:cs="Arial"/>
          <w:b/>
          <w:bCs/>
          <w:sz w:val="24"/>
          <w:szCs w:val="24"/>
        </w:rPr>
      </w:pPr>
      <w:r>
        <w:rPr>
          <w:rFonts w:ascii="Arial" w:eastAsia="Arial" w:hAnsi="Arial" w:cs="Arial"/>
          <w:color w:val="000000"/>
          <w:sz w:val="24"/>
          <w:szCs w:val="24"/>
        </w:rPr>
        <w:t>Candidates must have experience working in fast-paced environments, coordinating across multiple teams, and demonstrate excellent judgement, strong communication and influencing skills, a good sense of the wider political context, and excellent stakeholder management.</w:t>
      </w:r>
    </w:p>
    <w:p w14:paraId="538504BC" w14:textId="77777777" w:rsidR="00442384" w:rsidRDefault="00442384">
      <w:pPr>
        <w:spacing w:after="80" w:line="288" w:lineRule="auto"/>
        <w:ind w:left="-220" w:right="-220"/>
        <w:jc w:val="both"/>
        <w:rPr>
          <w:rFonts w:ascii="Arial" w:eastAsia="Arial" w:hAnsi="Arial" w:cs="Arial"/>
          <w:sz w:val="24"/>
          <w:szCs w:val="24"/>
        </w:rPr>
      </w:pPr>
    </w:p>
    <w:p w14:paraId="3113897F" w14:textId="77777777" w:rsidR="00442384"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color w:val="000000"/>
          <w:sz w:val="24"/>
          <w:szCs w:val="24"/>
        </w:rPr>
        <w:t>DUTIES AND RESPONSIBILITIES:</w:t>
      </w:r>
    </w:p>
    <w:p w14:paraId="558EA7E0" w14:textId="77777777" w:rsidR="00442384" w:rsidRDefault="00442384">
      <w:pPr>
        <w:spacing w:after="80" w:line="288" w:lineRule="auto"/>
        <w:ind w:left="-220" w:right="-220"/>
        <w:jc w:val="both"/>
        <w:rPr>
          <w:rFonts w:ascii="Arial" w:eastAsia="Arial" w:hAnsi="Arial" w:cs="Arial"/>
          <w:b/>
          <w:bCs/>
          <w:sz w:val="24"/>
          <w:szCs w:val="24"/>
        </w:rPr>
      </w:pPr>
    </w:p>
    <w:p w14:paraId="5CCB14F0" w14:textId="77777777" w:rsidR="00442384" w:rsidRDefault="00000000">
      <w:pPr>
        <w:spacing w:after="80" w:line="288" w:lineRule="auto"/>
        <w:ind w:left="-220" w:right="-220" w:firstLine="220"/>
        <w:jc w:val="both"/>
        <w:rPr>
          <w:rFonts w:ascii="Arial" w:eastAsia="Arial" w:hAnsi="Arial" w:cs="Arial"/>
          <w:sz w:val="29"/>
          <w:szCs w:val="29"/>
        </w:rPr>
      </w:pPr>
      <w:r>
        <w:rPr>
          <w:rFonts w:ascii="Arial" w:eastAsia="Arial" w:hAnsi="Arial" w:cs="Arial"/>
          <w:sz w:val="24"/>
          <w:szCs w:val="24"/>
        </w:rPr>
        <w:t>The main responsibilities of the role include but are not limited to:</w:t>
      </w:r>
    </w:p>
    <w:p w14:paraId="75EF2FD9" w14:textId="77777777" w:rsidR="00442384" w:rsidRDefault="00000000">
      <w:pPr>
        <w:widowControl w:val="0"/>
        <w:numPr>
          <w:ilvl w:val="0"/>
          <w:numId w:val="2"/>
        </w:numPr>
        <w:pBdr>
          <w:top w:val="nil"/>
          <w:left w:val="nil"/>
          <w:bottom w:val="nil"/>
          <w:right w:val="nil"/>
          <w:between w:val="nil"/>
        </w:pBdr>
        <w:spacing w:before="240" w:after="0"/>
        <w:rPr>
          <w:rFonts w:ascii="Arial" w:eastAsia="Arial" w:hAnsi="Arial" w:cs="Arial"/>
          <w:color w:val="000000"/>
        </w:rPr>
      </w:pPr>
      <w:r>
        <w:rPr>
          <w:rFonts w:ascii="Arial" w:eastAsia="Arial" w:hAnsi="Arial" w:cs="Arial"/>
          <w:b/>
          <w:bCs/>
          <w:color w:val="000000"/>
        </w:rPr>
        <w:t>Strategic Leadership and Policy Delivery:</w:t>
      </w:r>
      <w:r>
        <w:rPr>
          <w:rFonts w:ascii="Arial" w:eastAsia="Arial" w:hAnsi="Arial" w:cs="Arial"/>
          <w:color w:val="000000"/>
        </w:rPr>
        <w:t xml:space="preserve"> Provide effective leadership </w:t>
      </w:r>
      <w:r>
        <w:rPr>
          <w:rFonts w:ascii="Arial" w:eastAsia="Arial" w:hAnsi="Arial" w:cs="Arial"/>
        </w:rPr>
        <w:t>of</w:t>
      </w:r>
      <w:r>
        <w:rPr>
          <w:rFonts w:ascii="Arial" w:eastAsia="Arial" w:hAnsi="Arial" w:cs="Arial"/>
          <w:color w:val="000000"/>
        </w:rPr>
        <w:t xml:space="preserve"> the policy team, taking a strategic approach to policy commitments and implementation to deliver the NIO’s departmental aims and the Secretary of State’s priorities.</w:t>
      </w:r>
    </w:p>
    <w:p w14:paraId="740B90EA" w14:textId="77777777" w:rsidR="00442384" w:rsidRDefault="00000000">
      <w:pPr>
        <w:widowControl w:val="0"/>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b/>
          <w:bCs/>
          <w:color w:val="000000"/>
        </w:rPr>
        <w:t>Ministerial Support and Advice:</w:t>
      </w:r>
      <w:r>
        <w:rPr>
          <w:rFonts w:ascii="Arial" w:eastAsia="Arial" w:hAnsi="Arial" w:cs="Arial"/>
          <w:color w:val="000000"/>
        </w:rPr>
        <w:t xml:space="preserve"> Ensure the team provides a first-class service to Ministers, enabling collaboration and the provision of accurate, timely advice.</w:t>
      </w:r>
    </w:p>
    <w:p w14:paraId="7AC34F39" w14:textId="77777777" w:rsidR="00442384" w:rsidRDefault="00000000">
      <w:pPr>
        <w:widowControl w:val="0"/>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b/>
          <w:bCs/>
          <w:color w:val="000000"/>
        </w:rPr>
        <w:t>Corporate Leadership and Culture:</w:t>
      </w:r>
      <w:r>
        <w:rPr>
          <w:rFonts w:ascii="Arial" w:eastAsia="Arial" w:hAnsi="Arial" w:cs="Arial"/>
          <w:color w:val="000000"/>
        </w:rPr>
        <w:t xml:space="preserve"> Play an active role as a grade 6 in terms of role </w:t>
      </w:r>
      <w:proofErr w:type="spellStart"/>
      <w:r>
        <w:rPr>
          <w:rFonts w:ascii="Arial" w:eastAsia="Arial" w:hAnsi="Arial" w:cs="Arial"/>
          <w:color w:val="000000"/>
        </w:rPr>
        <w:t>modeling</w:t>
      </w:r>
      <w:proofErr w:type="spellEnd"/>
      <w:r>
        <w:rPr>
          <w:rFonts w:ascii="Arial" w:eastAsia="Arial" w:hAnsi="Arial" w:cs="Arial"/>
          <w:color w:val="000000"/>
        </w:rPr>
        <w:t xml:space="preserve"> leadership and management </w:t>
      </w:r>
      <w:r>
        <w:rPr>
          <w:rFonts w:ascii="Arial" w:eastAsia="Arial" w:hAnsi="Arial" w:cs="Arial"/>
        </w:rPr>
        <w:t>behaviours,</w:t>
      </w:r>
      <w:r>
        <w:rPr>
          <w:rFonts w:ascii="Arial" w:eastAsia="Arial" w:hAnsi="Arial" w:cs="Arial"/>
          <w:color w:val="000000"/>
        </w:rPr>
        <w:t xml:space="preserve"> championing diversity, inclusion, and wellbeing across the department.</w:t>
      </w:r>
    </w:p>
    <w:p w14:paraId="31C34567" w14:textId="77777777" w:rsidR="00442384" w:rsidRDefault="00000000">
      <w:pPr>
        <w:widowControl w:val="0"/>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b/>
          <w:bCs/>
          <w:color w:val="000000"/>
        </w:rPr>
        <w:t>Stakeholder Engagement and Partnership:</w:t>
      </w:r>
      <w:r>
        <w:rPr>
          <w:rFonts w:ascii="Arial" w:eastAsia="Arial" w:hAnsi="Arial" w:cs="Arial"/>
          <w:color w:val="000000"/>
        </w:rPr>
        <w:t xml:space="preserve"> Build strong partnerships with key stakeholders, including other Whitehall and NI departments, and credibly represent the views of Ministers and senior officials.</w:t>
      </w:r>
    </w:p>
    <w:p w14:paraId="2B4A5876" w14:textId="77777777" w:rsidR="00442384" w:rsidRDefault="00000000">
      <w:pPr>
        <w:widowControl w:val="0"/>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b/>
          <w:bCs/>
          <w:color w:val="000000"/>
        </w:rPr>
        <w:t>Team Management and Development:</w:t>
      </w:r>
      <w:r>
        <w:rPr>
          <w:rFonts w:ascii="Arial" w:eastAsia="Arial" w:hAnsi="Arial" w:cs="Arial"/>
          <w:color w:val="000000"/>
        </w:rPr>
        <w:t xml:space="preserve"> Working alongside the DD </w:t>
      </w:r>
      <w:r>
        <w:rPr>
          <w:rFonts w:ascii="Arial" w:eastAsia="Arial" w:hAnsi="Arial" w:cs="Arial"/>
        </w:rPr>
        <w:t>d</w:t>
      </w:r>
      <w:r>
        <w:rPr>
          <w:rFonts w:ascii="Arial" w:eastAsia="Arial" w:hAnsi="Arial" w:cs="Arial"/>
          <w:color w:val="000000"/>
        </w:rPr>
        <w:t>evelop and maintain a high-performing and busy team, focusing on the management and development of staff to ensure everyone reaches their full potential.</w:t>
      </w:r>
    </w:p>
    <w:p w14:paraId="5E306AC0" w14:textId="77777777" w:rsidR="00442384" w:rsidRDefault="00000000">
      <w:pPr>
        <w:widowControl w:val="0"/>
        <w:numPr>
          <w:ilvl w:val="0"/>
          <w:numId w:val="2"/>
        </w:numPr>
        <w:pBdr>
          <w:top w:val="nil"/>
          <w:left w:val="nil"/>
          <w:bottom w:val="nil"/>
          <w:right w:val="nil"/>
          <w:between w:val="nil"/>
        </w:pBdr>
        <w:spacing w:after="240"/>
        <w:rPr>
          <w:rFonts w:ascii="Arial" w:eastAsia="Arial" w:hAnsi="Arial" w:cs="Arial"/>
          <w:color w:val="000000"/>
        </w:rPr>
      </w:pPr>
      <w:r>
        <w:rPr>
          <w:rFonts w:ascii="Arial" w:eastAsia="Arial" w:hAnsi="Arial" w:cs="Arial"/>
          <w:b/>
          <w:bCs/>
          <w:color w:val="000000"/>
        </w:rPr>
        <w:t>Cross-Departmental Collaboration:</w:t>
      </w:r>
      <w:r>
        <w:rPr>
          <w:rFonts w:ascii="Arial" w:eastAsia="Arial" w:hAnsi="Arial" w:cs="Arial"/>
          <w:color w:val="000000"/>
        </w:rPr>
        <w:t xml:space="preserve"> Work with a range of stakeholders to progress government priorities, including leading strategic projects, by maintaining a strong, trusted network across the NIO, Northern Ireland, and other departments.</w:t>
      </w:r>
    </w:p>
    <w:p w14:paraId="027C3753" w14:textId="77777777" w:rsidR="00442384" w:rsidRDefault="00000000">
      <w:pPr>
        <w:spacing w:after="80" w:line="288" w:lineRule="auto"/>
        <w:ind w:left="-220" w:right="-220" w:firstLine="220"/>
        <w:jc w:val="both"/>
        <w:rPr>
          <w:rFonts w:ascii="Arial" w:eastAsia="Arial" w:hAnsi="Arial" w:cs="Arial"/>
          <w:b/>
          <w:bCs/>
          <w:color w:val="000000"/>
          <w:sz w:val="24"/>
          <w:szCs w:val="24"/>
        </w:rPr>
      </w:pPr>
      <w:r>
        <w:rPr>
          <w:rFonts w:ascii="Arial" w:eastAsia="Arial" w:hAnsi="Arial" w:cs="Arial"/>
          <w:b/>
          <w:bCs/>
          <w:color w:val="000000"/>
          <w:sz w:val="24"/>
          <w:szCs w:val="24"/>
        </w:rPr>
        <w:t>ESSENTIAL CRITERIA:</w:t>
      </w:r>
    </w:p>
    <w:p w14:paraId="72630A05" w14:textId="77777777" w:rsidR="00442384" w:rsidRDefault="00442384">
      <w:pPr>
        <w:spacing w:after="0" w:line="240" w:lineRule="auto"/>
        <w:jc w:val="both"/>
        <w:rPr>
          <w:rFonts w:ascii="Arial" w:eastAsia="Arial" w:hAnsi="Arial" w:cs="Arial"/>
          <w:b/>
          <w:bCs/>
          <w:sz w:val="24"/>
          <w:szCs w:val="24"/>
        </w:rPr>
      </w:pPr>
    </w:p>
    <w:p w14:paraId="5C845BBA" w14:textId="77777777" w:rsidR="00442384"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The post holder will need to demonstrate the following in their application and at interview:</w:t>
      </w:r>
    </w:p>
    <w:p w14:paraId="5CBFCD5A" w14:textId="77777777" w:rsidR="00442384" w:rsidRDefault="00000000">
      <w:pPr>
        <w:numPr>
          <w:ilvl w:val="0"/>
          <w:numId w:val="4"/>
        </w:numPr>
        <w:spacing w:after="0"/>
        <w:rPr>
          <w:rFonts w:ascii="Arial" w:eastAsia="Arial" w:hAnsi="Arial" w:cs="Arial"/>
          <w:sz w:val="24"/>
          <w:szCs w:val="24"/>
        </w:rPr>
      </w:pPr>
      <w:r>
        <w:rPr>
          <w:rFonts w:ascii="Arial" w:eastAsia="Arial" w:hAnsi="Arial" w:cs="Arial"/>
          <w:sz w:val="24"/>
          <w:szCs w:val="24"/>
        </w:rPr>
        <w:lastRenderedPageBreak/>
        <w:t xml:space="preserve">Excellent leadership skills with experience of delivering challenging objectives under intense scrutiny whilst managing your own and </w:t>
      </w:r>
      <w:proofErr w:type="gramStart"/>
      <w:r>
        <w:rPr>
          <w:rFonts w:ascii="Arial" w:eastAsia="Arial" w:hAnsi="Arial" w:cs="Arial"/>
          <w:sz w:val="24"/>
          <w:szCs w:val="24"/>
        </w:rPr>
        <w:t>teams</w:t>
      </w:r>
      <w:proofErr w:type="gramEnd"/>
      <w:r>
        <w:rPr>
          <w:rFonts w:ascii="Arial" w:eastAsia="Arial" w:hAnsi="Arial" w:cs="Arial"/>
          <w:sz w:val="24"/>
          <w:szCs w:val="24"/>
        </w:rPr>
        <w:t xml:space="preserve"> resilience/</w:t>
      </w:r>
      <w:proofErr w:type="gramStart"/>
      <w:r>
        <w:rPr>
          <w:rFonts w:ascii="Arial" w:eastAsia="Arial" w:hAnsi="Arial" w:cs="Arial"/>
          <w:sz w:val="24"/>
          <w:szCs w:val="24"/>
        </w:rPr>
        <w:t>wellbeing ;</w:t>
      </w:r>
      <w:proofErr w:type="gramEnd"/>
    </w:p>
    <w:p w14:paraId="4535ED48" w14:textId="77777777" w:rsidR="00442384" w:rsidRDefault="00000000">
      <w:pPr>
        <w:numPr>
          <w:ilvl w:val="0"/>
          <w:numId w:val="4"/>
        </w:numPr>
        <w:spacing w:after="0"/>
        <w:rPr>
          <w:rFonts w:ascii="Arial" w:eastAsia="Arial" w:hAnsi="Arial" w:cs="Arial"/>
          <w:sz w:val="24"/>
          <w:szCs w:val="24"/>
        </w:rPr>
      </w:pPr>
      <w:r>
        <w:rPr>
          <w:rFonts w:ascii="Arial" w:eastAsia="Arial" w:hAnsi="Arial" w:cs="Arial"/>
          <w:sz w:val="24"/>
          <w:szCs w:val="24"/>
        </w:rPr>
        <w:t xml:space="preserve">Excellent judgement and analytical skills, the ability to make </w:t>
      </w:r>
      <w:proofErr w:type="gramStart"/>
      <w:r>
        <w:rPr>
          <w:rFonts w:ascii="Arial" w:eastAsia="Arial" w:hAnsi="Arial" w:cs="Arial"/>
          <w:sz w:val="24"/>
          <w:szCs w:val="24"/>
        </w:rPr>
        <w:t>evidence based</w:t>
      </w:r>
      <w:proofErr w:type="gramEnd"/>
      <w:r>
        <w:rPr>
          <w:rFonts w:ascii="Arial" w:eastAsia="Arial" w:hAnsi="Arial" w:cs="Arial"/>
          <w:sz w:val="24"/>
          <w:szCs w:val="24"/>
        </w:rPr>
        <w:t xml:space="preserve"> recommendations and </w:t>
      </w:r>
      <w:proofErr w:type="gramStart"/>
      <w:r>
        <w:rPr>
          <w:rFonts w:ascii="Arial" w:eastAsia="Arial" w:hAnsi="Arial" w:cs="Arial"/>
          <w:sz w:val="24"/>
          <w:szCs w:val="24"/>
        </w:rPr>
        <w:t>decisions;</w:t>
      </w:r>
      <w:proofErr w:type="gramEnd"/>
    </w:p>
    <w:p w14:paraId="40DCB919" w14:textId="77777777" w:rsidR="00442384" w:rsidRDefault="00000000">
      <w:pPr>
        <w:numPr>
          <w:ilvl w:val="0"/>
          <w:numId w:val="4"/>
        </w:numPr>
        <w:spacing w:after="0"/>
        <w:rPr>
          <w:rFonts w:ascii="Arial" w:eastAsia="Arial" w:hAnsi="Arial" w:cs="Arial"/>
          <w:sz w:val="24"/>
          <w:szCs w:val="24"/>
        </w:rPr>
      </w:pPr>
      <w:r>
        <w:rPr>
          <w:rFonts w:ascii="Arial" w:eastAsia="Arial" w:hAnsi="Arial" w:cs="Arial"/>
          <w:sz w:val="24"/>
          <w:szCs w:val="24"/>
        </w:rPr>
        <w:t xml:space="preserve">Excellent communication and influencing skills to influence a wide variety of stakeholders at different </w:t>
      </w:r>
      <w:proofErr w:type="gramStart"/>
      <w:r>
        <w:rPr>
          <w:rFonts w:ascii="Arial" w:eastAsia="Arial" w:hAnsi="Arial" w:cs="Arial"/>
          <w:sz w:val="24"/>
          <w:szCs w:val="24"/>
        </w:rPr>
        <w:t>levels;</w:t>
      </w:r>
      <w:proofErr w:type="gramEnd"/>
      <w:r>
        <w:rPr>
          <w:rFonts w:ascii="Arial" w:eastAsia="Arial" w:hAnsi="Arial" w:cs="Arial"/>
          <w:sz w:val="24"/>
          <w:szCs w:val="24"/>
        </w:rPr>
        <w:t xml:space="preserve"> </w:t>
      </w:r>
    </w:p>
    <w:p w14:paraId="6EB5DB08" w14:textId="77777777" w:rsidR="00442384" w:rsidRDefault="00000000">
      <w:pPr>
        <w:numPr>
          <w:ilvl w:val="0"/>
          <w:numId w:val="4"/>
        </w:numPr>
        <w:spacing w:after="0"/>
        <w:rPr>
          <w:rFonts w:ascii="Arial" w:eastAsia="Arial" w:hAnsi="Arial" w:cs="Arial"/>
          <w:sz w:val="24"/>
          <w:szCs w:val="24"/>
        </w:rPr>
      </w:pPr>
      <w:r>
        <w:rPr>
          <w:rFonts w:ascii="Arial" w:eastAsia="Arial" w:hAnsi="Arial" w:cs="Arial"/>
          <w:sz w:val="24"/>
          <w:szCs w:val="24"/>
        </w:rPr>
        <w:t xml:space="preserve">The ability to present and communicate complex information and recommendations to senior decision makers in a </w:t>
      </w:r>
      <w:proofErr w:type="gramStart"/>
      <w:r>
        <w:rPr>
          <w:rFonts w:ascii="Arial" w:eastAsia="Arial" w:hAnsi="Arial" w:cs="Arial"/>
          <w:sz w:val="24"/>
          <w:szCs w:val="24"/>
        </w:rPr>
        <w:t>clearly</w:t>
      </w:r>
      <w:proofErr w:type="gramEnd"/>
      <w:r>
        <w:rPr>
          <w:rFonts w:ascii="Arial" w:eastAsia="Arial" w:hAnsi="Arial" w:cs="Arial"/>
          <w:sz w:val="24"/>
          <w:szCs w:val="24"/>
        </w:rPr>
        <w:t xml:space="preserve"> and impactful manner, including through high-quality drafting under </w:t>
      </w:r>
      <w:proofErr w:type="gramStart"/>
      <w:r>
        <w:rPr>
          <w:rFonts w:ascii="Arial" w:eastAsia="Arial" w:hAnsi="Arial" w:cs="Arial"/>
          <w:sz w:val="24"/>
          <w:szCs w:val="24"/>
        </w:rPr>
        <w:t>pressure;</w:t>
      </w:r>
      <w:proofErr w:type="gramEnd"/>
    </w:p>
    <w:p w14:paraId="51A0B1C6" w14:textId="77777777" w:rsidR="00442384" w:rsidRDefault="00000000">
      <w:pPr>
        <w:numPr>
          <w:ilvl w:val="0"/>
          <w:numId w:val="4"/>
        </w:numPr>
        <w:spacing w:after="0"/>
        <w:rPr>
          <w:rFonts w:ascii="Arial" w:eastAsia="Arial" w:hAnsi="Arial" w:cs="Arial"/>
          <w:sz w:val="24"/>
          <w:szCs w:val="24"/>
        </w:rPr>
      </w:pPr>
      <w:r>
        <w:rPr>
          <w:rFonts w:ascii="Arial" w:eastAsia="Arial" w:hAnsi="Arial" w:cs="Arial"/>
          <w:sz w:val="24"/>
          <w:szCs w:val="24"/>
        </w:rPr>
        <w:t>Strong partnering and collaborating skills, and the ability to build strong relationships with a diverse range of stakeholders to support effective delivery of strategic outcomes; and</w:t>
      </w:r>
    </w:p>
    <w:p w14:paraId="1CD0DA1D" w14:textId="77777777" w:rsidR="00442384" w:rsidRDefault="00442384">
      <w:pPr>
        <w:spacing w:after="80" w:line="288" w:lineRule="auto"/>
        <w:ind w:right="-220"/>
        <w:jc w:val="both"/>
        <w:rPr>
          <w:rFonts w:ascii="Arial" w:eastAsia="Arial" w:hAnsi="Arial" w:cs="Arial"/>
          <w:sz w:val="24"/>
          <w:szCs w:val="24"/>
        </w:rPr>
      </w:pPr>
    </w:p>
    <w:p w14:paraId="134C5491" w14:textId="77777777" w:rsidR="00442384" w:rsidRDefault="00000000">
      <w:pPr>
        <w:spacing w:after="160"/>
        <w:ind w:right="-220"/>
        <w:jc w:val="both"/>
        <w:rPr>
          <w:rFonts w:ascii="Arial" w:eastAsia="Arial" w:hAnsi="Arial" w:cs="Arial"/>
          <w:b/>
          <w:bCs/>
          <w:sz w:val="24"/>
          <w:szCs w:val="24"/>
        </w:rPr>
      </w:pPr>
      <w:r>
        <w:rPr>
          <w:rFonts w:ascii="Arial" w:eastAsia="Arial" w:hAnsi="Arial" w:cs="Arial"/>
          <w:b/>
          <w:bCs/>
          <w:sz w:val="24"/>
          <w:szCs w:val="24"/>
        </w:rPr>
        <w:t>DESIRABLE CRITERIA:</w:t>
      </w:r>
    </w:p>
    <w:p w14:paraId="725503D5" w14:textId="77777777" w:rsidR="00442384" w:rsidRDefault="00000000">
      <w:pPr>
        <w:numPr>
          <w:ilvl w:val="0"/>
          <w:numId w:val="8"/>
        </w:numPr>
        <w:spacing w:after="0"/>
        <w:rPr>
          <w:rFonts w:ascii="Arial" w:eastAsia="Arial" w:hAnsi="Arial" w:cs="Arial"/>
          <w:sz w:val="24"/>
          <w:szCs w:val="24"/>
        </w:rPr>
      </w:pPr>
      <w:r>
        <w:rPr>
          <w:rFonts w:ascii="Arial" w:eastAsia="Arial" w:hAnsi="Arial" w:cs="Arial"/>
          <w:sz w:val="24"/>
          <w:szCs w:val="24"/>
        </w:rPr>
        <w:t xml:space="preserve">Understanding of the political and security environment in Northern </w:t>
      </w:r>
      <w:proofErr w:type="gramStart"/>
      <w:r>
        <w:rPr>
          <w:rFonts w:ascii="Arial" w:eastAsia="Arial" w:hAnsi="Arial" w:cs="Arial"/>
          <w:sz w:val="24"/>
          <w:szCs w:val="24"/>
        </w:rPr>
        <w:t>Ireland;</w:t>
      </w:r>
      <w:proofErr w:type="gramEnd"/>
    </w:p>
    <w:p w14:paraId="4280F552" w14:textId="77777777" w:rsidR="00442384" w:rsidRDefault="00000000">
      <w:pPr>
        <w:numPr>
          <w:ilvl w:val="0"/>
          <w:numId w:val="8"/>
        </w:numPr>
        <w:spacing w:after="0"/>
        <w:rPr>
          <w:rFonts w:ascii="Arial" w:eastAsia="Arial" w:hAnsi="Arial" w:cs="Arial"/>
          <w:sz w:val="24"/>
          <w:szCs w:val="24"/>
        </w:rPr>
      </w:pPr>
      <w:r>
        <w:rPr>
          <w:rFonts w:ascii="Arial" w:eastAsia="Arial" w:hAnsi="Arial" w:cs="Arial"/>
          <w:sz w:val="24"/>
          <w:szCs w:val="24"/>
        </w:rPr>
        <w:t xml:space="preserve">Experience working on legislation, policy, projects or programmes in Northern Ireland or </w:t>
      </w:r>
      <w:proofErr w:type="gramStart"/>
      <w:r>
        <w:rPr>
          <w:rFonts w:ascii="Arial" w:eastAsia="Arial" w:hAnsi="Arial" w:cs="Arial"/>
          <w:sz w:val="24"/>
          <w:szCs w:val="24"/>
        </w:rPr>
        <w:t>Whitehall;</w:t>
      </w:r>
      <w:proofErr w:type="gramEnd"/>
    </w:p>
    <w:p w14:paraId="685016D7" w14:textId="77777777" w:rsidR="00442384" w:rsidRDefault="00000000">
      <w:pPr>
        <w:numPr>
          <w:ilvl w:val="0"/>
          <w:numId w:val="8"/>
        </w:numPr>
        <w:spacing w:after="0"/>
        <w:rPr>
          <w:rFonts w:ascii="Arial" w:eastAsia="Arial" w:hAnsi="Arial" w:cs="Arial"/>
          <w:sz w:val="24"/>
          <w:szCs w:val="24"/>
        </w:rPr>
      </w:pPr>
      <w:r>
        <w:rPr>
          <w:rFonts w:ascii="Arial" w:eastAsia="Arial" w:hAnsi="Arial" w:cs="Arial"/>
          <w:sz w:val="24"/>
          <w:szCs w:val="24"/>
        </w:rPr>
        <w:t>Existing security clearance [Some of the roles will require Developed Vetting clearance.  Applicants should already hold DV clearance or be willing to acquire it]</w:t>
      </w:r>
    </w:p>
    <w:p w14:paraId="63891DF4" w14:textId="77777777" w:rsidR="00442384" w:rsidRDefault="00442384">
      <w:pPr>
        <w:spacing w:before="120" w:after="240"/>
        <w:jc w:val="both"/>
        <w:rPr>
          <w:rFonts w:ascii="Arial" w:eastAsia="Arial" w:hAnsi="Arial" w:cs="Arial"/>
        </w:rPr>
      </w:pPr>
    </w:p>
    <w:p w14:paraId="1E4F1068" w14:textId="77777777" w:rsidR="00442384" w:rsidRDefault="00000000">
      <w:pPr>
        <w:spacing w:before="120" w:after="240"/>
        <w:jc w:val="both"/>
        <w:rPr>
          <w:rFonts w:ascii="Arial" w:eastAsia="Arial" w:hAnsi="Arial" w:cs="Arial"/>
          <w:b/>
          <w:bCs/>
        </w:rPr>
      </w:pPr>
      <w:r>
        <w:rPr>
          <w:rFonts w:ascii="Arial" w:eastAsia="Arial" w:hAnsi="Arial" w:cs="Arial"/>
          <w:b/>
          <w:bCs/>
        </w:rPr>
        <w:t>BEHAVIOURS:</w:t>
      </w:r>
    </w:p>
    <w:p w14:paraId="5A35156F" w14:textId="77777777" w:rsidR="00442384" w:rsidRDefault="00000000">
      <w:pPr>
        <w:spacing w:before="120" w:after="240"/>
        <w:jc w:val="both"/>
        <w:rPr>
          <w:rFonts w:ascii="Arial" w:eastAsia="Arial" w:hAnsi="Arial" w:cs="Arial"/>
          <w:color w:val="0B0C0C"/>
          <w:sz w:val="24"/>
          <w:szCs w:val="24"/>
        </w:rPr>
      </w:pPr>
      <w:r>
        <w:rPr>
          <w:rFonts w:ascii="Arial" w:eastAsia="Arial" w:hAnsi="Arial" w:cs="Arial"/>
          <w:sz w:val="24"/>
          <w:szCs w:val="24"/>
        </w:rPr>
        <w:t>We will assess you against the following Success Profiles behaviours at the Grade 6 level</w:t>
      </w:r>
      <w:r>
        <w:rPr>
          <w:rFonts w:ascii="Arial" w:eastAsia="Arial" w:hAnsi="Arial" w:cs="Arial"/>
          <w:color w:val="FF0000"/>
          <w:sz w:val="24"/>
          <w:szCs w:val="24"/>
        </w:rPr>
        <w:t xml:space="preserve"> </w:t>
      </w:r>
      <w:r>
        <w:rPr>
          <w:rFonts w:ascii="Arial" w:eastAsia="Arial" w:hAnsi="Arial" w:cs="Arial"/>
          <w:sz w:val="24"/>
          <w:szCs w:val="24"/>
        </w:rPr>
        <w:t>during the application sift</w:t>
      </w:r>
      <w:r>
        <w:rPr>
          <w:rFonts w:ascii="Arial" w:eastAsia="Arial" w:hAnsi="Arial" w:cs="Arial"/>
          <w:b/>
          <w:bCs/>
          <w:sz w:val="24"/>
          <w:szCs w:val="24"/>
        </w:rPr>
        <w:t>:</w:t>
      </w:r>
    </w:p>
    <w:p w14:paraId="4184313F" w14:textId="77777777" w:rsidR="00442384" w:rsidRDefault="00000000">
      <w:pPr>
        <w:numPr>
          <w:ilvl w:val="0"/>
          <w:numId w:val="5"/>
        </w:numPr>
        <w:pBdr>
          <w:top w:val="none" w:sz="0" w:space="0" w:color="000000"/>
          <w:bottom w:val="none" w:sz="0" w:space="0" w:color="000000"/>
          <w:right w:val="none" w:sz="0" w:space="0" w:color="000000"/>
          <w:between w:val="none" w:sz="0" w:space="0" w:color="000000"/>
        </w:pBdr>
        <w:shd w:val="clear" w:color="auto" w:fill="FFFFFF"/>
        <w:spacing w:after="0"/>
        <w:rPr>
          <w:rFonts w:ascii="Arial" w:eastAsia="Arial" w:hAnsi="Arial" w:cs="Arial"/>
          <w:color w:val="0B0C0C"/>
          <w:sz w:val="24"/>
          <w:szCs w:val="24"/>
        </w:rPr>
      </w:pPr>
      <w:r>
        <w:rPr>
          <w:rFonts w:ascii="Arial" w:eastAsia="Arial" w:hAnsi="Arial" w:cs="Arial"/>
          <w:color w:val="0B0C0C"/>
          <w:sz w:val="24"/>
          <w:szCs w:val="24"/>
        </w:rPr>
        <w:t>Leadership</w:t>
      </w:r>
    </w:p>
    <w:p w14:paraId="07620346" w14:textId="77777777" w:rsidR="00442384" w:rsidRDefault="00000000">
      <w:pPr>
        <w:numPr>
          <w:ilvl w:val="0"/>
          <w:numId w:val="5"/>
        </w:numPr>
        <w:pBdr>
          <w:top w:val="none" w:sz="0" w:space="0" w:color="000000"/>
          <w:bottom w:val="none" w:sz="0" w:space="0" w:color="000000"/>
          <w:right w:val="none" w:sz="0" w:space="0" w:color="000000"/>
          <w:between w:val="none" w:sz="0" w:space="0" w:color="000000"/>
        </w:pBdr>
        <w:shd w:val="clear" w:color="auto" w:fill="FFFFFF"/>
        <w:spacing w:after="160"/>
        <w:rPr>
          <w:rFonts w:ascii="Arial" w:eastAsia="Arial" w:hAnsi="Arial" w:cs="Arial"/>
          <w:color w:val="0B0C0C"/>
          <w:sz w:val="24"/>
          <w:szCs w:val="24"/>
        </w:rPr>
      </w:pPr>
      <w:r>
        <w:rPr>
          <w:rFonts w:ascii="Arial" w:eastAsia="Arial" w:hAnsi="Arial" w:cs="Arial"/>
          <w:color w:val="0B0C0C"/>
          <w:sz w:val="24"/>
          <w:szCs w:val="24"/>
        </w:rPr>
        <w:t>Making Effective Decisions</w:t>
      </w:r>
    </w:p>
    <w:p w14:paraId="56244F8C" w14:textId="77777777" w:rsidR="00442384" w:rsidRDefault="00000000">
      <w:pPr>
        <w:pBdr>
          <w:top w:val="none" w:sz="0" w:space="0" w:color="000000"/>
          <w:bottom w:val="none" w:sz="0" w:space="0" w:color="000000"/>
          <w:right w:val="none" w:sz="0" w:space="0" w:color="000000"/>
          <w:between w:val="none" w:sz="0" w:space="0" w:color="000000"/>
        </w:pBdr>
        <w:shd w:val="clear" w:color="auto" w:fill="FFFFFF"/>
        <w:spacing w:after="160"/>
        <w:rPr>
          <w:rFonts w:ascii="Arial" w:eastAsia="Arial" w:hAnsi="Arial" w:cs="Arial"/>
          <w:color w:val="0B0C0C"/>
          <w:sz w:val="24"/>
          <w:szCs w:val="24"/>
        </w:rPr>
      </w:pPr>
      <w:r>
        <w:rPr>
          <w:rFonts w:ascii="Arial" w:eastAsia="Arial" w:hAnsi="Arial" w:cs="Arial"/>
          <w:color w:val="0B0C0C"/>
          <w:sz w:val="24"/>
          <w:szCs w:val="24"/>
        </w:rPr>
        <w:t xml:space="preserve">In </w:t>
      </w:r>
      <w:proofErr w:type="gramStart"/>
      <w:r>
        <w:rPr>
          <w:rFonts w:ascii="Arial" w:eastAsia="Arial" w:hAnsi="Arial" w:cs="Arial"/>
          <w:color w:val="0B0C0C"/>
          <w:sz w:val="24"/>
          <w:szCs w:val="24"/>
        </w:rPr>
        <w:t>addition</w:t>
      </w:r>
      <w:proofErr w:type="gramEnd"/>
      <w:r>
        <w:rPr>
          <w:rFonts w:ascii="Arial" w:eastAsia="Arial" w:hAnsi="Arial" w:cs="Arial"/>
          <w:color w:val="0B0C0C"/>
          <w:sz w:val="24"/>
          <w:szCs w:val="24"/>
        </w:rPr>
        <w:t xml:space="preserve"> we will assess against the following behaviours at interview stage:</w:t>
      </w:r>
    </w:p>
    <w:p w14:paraId="4A0C93C3" w14:textId="77777777" w:rsidR="00442384" w:rsidRDefault="00000000">
      <w:pPr>
        <w:numPr>
          <w:ilvl w:val="0"/>
          <w:numId w:val="5"/>
        </w:numPr>
        <w:pBdr>
          <w:top w:val="none" w:sz="0" w:space="0" w:color="000000"/>
          <w:bottom w:val="none" w:sz="0" w:space="0" w:color="000000"/>
          <w:right w:val="none" w:sz="0" w:space="0" w:color="000000"/>
          <w:between w:val="none" w:sz="0" w:space="0" w:color="000000"/>
        </w:pBdr>
        <w:shd w:val="clear" w:color="auto" w:fill="FFFFFF"/>
        <w:spacing w:after="0"/>
        <w:rPr>
          <w:rFonts w:ascii="Arial" w:eastAsia="Arial" w:hAnsi="Arial" w:cs="Arial"/>
          <w:color w:val="0B0C0C"/>
          <w:sz w:val="24"/>
          <w:szCs w:val="24"/>
        </w:rPr>
      </w:pPr>
      <w:r>
        <w:rPr>
          <w:rFonts w:ascii="Arial" w:eastAsia="Arial" w:hAnsi="Arial" w:cs="Arial"/>
          <w:color w:val="0B0C0C"/>
          <w:sz w:val="24"/>
          <w:szCs w:val="24"/>
        </w:rPr>
        <w:t>Leadership</w:t>
      </w:r>
    </w:p>
    <w:p w14:paraId="5F8D7AE0" w14:textId="77777777" w:rsidR="00442384" w:rsidRDefault="00000000">
      <w:pPr>
        <w:numPr>
          <w:ilvl w:val="0"/>
          <w:numId w:val="5"/>
        </w:numPr>
        <w:pBdr>
          <w:top w:val="none" w:sz="0" w:space="0" w:color="000000"/>
          <w:bottom w:val="none" w:sz="0" w:space="0" w:color="000000"/>
          <w:right w:val="none" w:sz="0" w:space="0" w:color="000000"/>
          <w:between w:val="none" w:sz="0" w:space="0" w:color="000000"/>
        </w:pBdr>
        <w:shd w:val="clear" w:color="auto" w:fill="FFFFFF"/>
        <w:spacing w:after="0"/>
        <w:rPr>
          <w:rFonts w:ascii="Arial" w:eastAsia="Arial" w:hAnsi="Arial" w:cs="Arial"/>
          <w:color w:val="0B0C0C"/>
          <w:sz w:val="24"/>
          <w:szCs w:val="24"/>
        </w:rPr>
      </w:pPr>
      <w:r>
        <w:rPr>
          <w:rFonts w:ascii="Arial" w:eastAsia="Arial" w:hAnsi="Arial" w:cs="Arial"/>
          <w:color w:val="0B0C0C"/>
          <w:sz w:val="24"/>
          <w:szCs w:val="24"/>
        </w:rPr>
        <w:t>Making Effective Decisions</w:t>
      </w:r>
    </w:p>
    <w:p w14:paraId="51AFD7D0" w14:textId="77777777" w:rsidR="00442384" w:rsidRDefault="00000000">
      <w:pPr>
        <w:numPr>
          <w:ilvl w:val="0"/>
          <w:numId w:val="5"/>
        </w:numPr>
        <w:pBdr>
          <w:top w:val="none" w:sz="0" w:space="0" w:color="000000"/>
          <w:bottom w:val="none" w:sz="0" w:space="0" w:color="000000"/>
          <w:right w:val="none" w:sz="0" w:space="0" w:color="000000"/>
          <w:between w:val="none" w:sz="0" w:space="0" w:color="000000"/>
        </w:pBdr>
        <w:shd w:val="clear" w:color="auto" w:fill="FFFFFF"/>
        <w:spacing w:after="0"/>
        <w:rPr>
          <w:rFonts w:ascii="Arial" w:eastAsia="Arial" w:hAnsi="Arial" w:cs="Arial"/>
          <w:color w:val="0B0C0C"/>
          <w:sz w:val="24"/>
          <w:szCs w:val="24"/>
        </w:rPr>
      </w:pPr>
      <w:r>
        <w:rPr>
          <w:rFonts w:ascii="Arial" w:eastAsia="Arial" w:hAnsi="Arial" w:cs="Arial"/>
          <w:color w:val="0B0C0C"/>
          <w:sz w:val="24"/>
          <w:szCs w:val="24"/>
        </w:rPr>
        <w:t>Communicating and Influencing</w:t>
      </w:r>
    </w:p>
    <w:p w14:paraId="61F72ABD" w14:textId="77777777" w:rsidR="00442384" w:rsidRDefault="00000000">
      <w:pPr>
        <w:numPr>
          <w:ilvl w:val="0"/>
          <w:numId w:val="5"/>
        </w:numPr>
        <w:pBdr>
          <w:top w:val="none" w:sz="0" w:space="0" w:color="000000"/>
          <w:bottom w:val="none" w:sz="0" w:space="0" w:color="000000"/>
          <w:right w:val="none" w:sz="0" w:space="0" w:color="000000"/>
          <w:between w:val="none" w:sz="0" w:space="0" w:color="000000"/>
        </w:pBdr>
        <w:shd w:val="clear" w:color="auto" w:fill="FFFFFF"/>
        <w:spacing w:after="160"/>
        <w:rPr>
          <w:rFonts w:ascii="Arial" w:eastAsia="Arial" w:hAnsi="Arial" w:cs="Arial"/>
          <w:color w:val="0B0C0C"/>
          <w:sz w:val="24"/>
          <w:szCs w:val="24"/>
        </w:rPr>
      </w:pPr>
      <w:r>
        <w:rPr>
          <w:rFonts w:ascii="Arial" w:eastAsia="Arial" w:hAnsi="Arial" w:cs="Arial"/>
          <w:color w:val="0B0C0C"/>
          <w:sz w:val="24"/>
          <w:szCs w:val="24"/>
        </w:rPr>
        <w:t>Delivering at Pace</w:t>
      </w:r>
    </w:p>
    <w:p w14:paraId="622F8F3E" w14:textId="77777777" w:rsidR="00442384" w:rsidRDefault="00442384">
      <w:pPr>
        <w:spacing w:after="160"/>
        <w:ind w:right="-220"/>
        <w:jc w:val="both"/>
        <w:rPr>
          <w:rFonts w:ascii="Arial" w:eastAsia="Arial" w:hAnsi="Arial" w:cs="Arial"/>
        </w:rPr>
      </w:pPr>
    </w:p>
    <w:p w14:paraId="55971DA8" w14:textId="77777777" w:rsidR="00442384" w:rsidRDefault="00000000">
      <w:pPr>
        <w:spacing w:after="160"/>
        <w:ind w:right="-220"/>
        <w:jc w:val="both"/>
        <w:rPr>
          <w:rFonts w:ascii="Arial" w:eastAsia="Arial" w:hAnsi="Arial" w:cs="Arial"/>
          <w:b/>
          <w:bCs/>
        </w:rPr>
      </w:pPr>
      <w:r>
        <w:rPr>
          <w:rFonts w:ascii="Arial" w:eastAsia="Arial" w:hAnsi="Arial" w:cs="Arial"/>
          <w:b/>
          <w:bCs/>
        </w:rPr>
        <w:t>EXPERIENCE:</w:t>
      </w:r>
    </w:p>
    <w:p w14:paraId="21599199" w14:textId="77777777" w:rsidR="00442384" w:rsidRDefault="00000000">
      <w:pPr>
        <w:spacing w:before="120" w:after="240"/>
        <w:jc w:val="both"/>
        <w:rPr>
          <w:rFonts w:ascii="Arial" w:eastAsia="Arial" w:hAnsi="Arial" w:cs="Arial"/>
          <w:sz w:val="24"/>
          <w:szCs w:val="24"/>
        </w:rPr>
      </w:pPr>
      <w:r>
        <w:rPr>
          <w:rFonts w:ascii="Arial" w:eastAsia="Arial" w:hAnsi="Arial" w:cs="Arial"/>
          <w:sz w:val="24"/>
          <w:szCs w:val="24"/>
        </w:rPr>
        <w:t>Please provid</w:t>
      </w:r>
      <w:r>
        <w:rPr>
          <w:rFonts w:ascii="Arial" w:eastAsia="Arial" w:hAnsi="Arial" w:cs="Arial"/>
          <w:sz w:val="24"/>
          <w:szCs w:val="24"/>
          <w:highlight w:val="white"/>
        </w:rPr>
        <w:t>e a CV or work history and statement of suitability no longer than 1000 words outlining how you meet the essential and desirable criteria.</w:t>
      </w:r>
      <w:r>
        <w:rPr>
          <w:rFonts w:ascii="Arial" w:eastAsia="Arial" w:hAnsi="Arial" w:cs="Arial"/>
          <w:color w:val="FF0000"/>
          <w:sz w:val="24"/>
          <w:szCs w:val="24"/>
          <w:highlight w:val="white"/>
        </w:rPr>
        <w:t xml:space="preserve"> </w:t>
      </w:r>
      <w:r>
        <w:rPr>
          <w:rFonts w:ascii="Arial" w:eastAsia="Arial" w:hAnsi="Arial" w:cs="Arial"/>
          <w:sz w:val="24"/>
          <w:szCs w:val="24"/>
          <w:highlight w:val="white"/>
        </w:rPr>
        <w:t xml:space="preserve">Both will be used in </w:t>
      </w:r>
      <w:r>
        <w:rPr>
          <w:rFonts w:ascii="Arial" w:eastAsia="Arial" w:hAnsi="Arial" w:cs="Arial"/>
          <w:sz w:val="24"/>
          <w:szCs w:val="24"/>
          <w:highlight w:val="white"/>
        </w:rPr>
        <w:lastRenderedPageBreak/>
        <w:t>order to assess any demonstrable experience, career his</w:t>
      </w:r>
      <w:r>
        <w:rPr>
          <w:rFonts w:ascii="Arial" w:eastAsia="Arial" w:hAnsi="Arial" w:cs="Arial"/>
          <w:sz w:val="24"/>
          <w:szCs w:val="24"/>
        </w:rPr>
        <w:t xml:space="preserve">tory and achievements that are relevant to the role. </w:t>
      </w:r>
    </w:p>
    <w:p w14:paraId="04334CB7"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Your statement of suitability needs to set out evidence of how your experience meets the essential and desirable criteria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 </w:t>
      </w:r>
    </w:p>
    <w:p w14:paraId="3F12A973"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If you don’t have work-based examples then give examples from school/college, clubs, volunteering or other activities you have been involved in.  </w:t>
      </w:r>
    </w:p>
    <w:p w14:paraId="49FB779E"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jc w:val="both"/>
        <w:rPr>
          <w:rFonts w:ascii="Arial" w:eastAsia="Arial" w:hAnsi="Arial" w:cs="Arial"/>
          <w:sz w:val="24"/>
          <w:szCs w:val="24"/>
        </w:rPr>
      </w:pPr>
      <w:r>
        <w:rPr>
          <w:rFonts w:ascii="Arial" w:eastAsia="Arial" w:hAnsi="Arial" w:cs="Arial"/>
          <w:color w:val="0B0C0C"/>
          <w:sz w:val="24"/>
          <w:szCs w:val="24"/>
        </w:rPr>
        <w:t xml:space="preserve">You will also be asked to complete a CV with details of your education, professional qualifications, previous skills and full employment history. Your CV will not be formally assessed so please put the main evidence of your skills into your personal statement. Your CV will be used to add context to your personal statement. </w:t>
      </w:r>
    </w:p>
    <w:p w14:paraId="4F28D63E" w14:textId="77777777" w:rsidR="00442384"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More information on behaviours and success profiles can be found </w:t>
      </w:r>
      <w:hyperlink r:id="rId10">
        <w:r>
          <w:rPr>
            <w:rFonts w:ascii="Arial" w:eastAsia="Arial" w:hAnsi="Arial" w:cs="Arial"/>
            <w:color w:val="1155CC"/>
            <w:sz w:val="24"/>
            <w:szCs w:val="24"/>
            <w:u w:val="single"/>
          </w:rPr>
          <w:t>here</w:t>
        </w:r>
      </w:hyperlink>
      <w:r>
        <w:rPr>
          <w:rFonts w:ascii="Arial" w:eastAsia="Arial" w:hAnsi="Arial" w:cs="Arial"/>
          <w:sz w:val="24"/>
          <w:szCs w:val="24"/>
        </w:rPr>
        <w:t>.</w:t>
      </w:r>
    </w:p>
    <w:p w14:paraId="6CAFED4D" w14:textId="77777777" w:rsidR="00442384" w:rsidRDefault="00442384">
      <w:pPr>
        <w:spacing w:after="80" w:line="288" w:lineRule="auto"/>
        <w:ind w:right="-220"/>
        <w:jc w:val="both"/>
        <w:rPr>
          <w:rFonts w:ascii="Arial" w:eastAsia="Arial" w:hAnsi="Arial" w:cs="Arial"/>
          <w:sz w:val="24"/>
          <w:szCs w:val="24"/>
        </w:rPr>
      </w:pPr>
    </w:p>
    <w:p w14:paraId="342F8894" w14:textId="77777777" w:rsidR="00442384"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Please note that in the event of a large number of applications being received we may run the initial sift on the lead of Leadership</w:t>
      </w:r>
      <w:r>
        <w:rPr>
          <w:rFonts w:ascii="Arial" w:eastAsia="Arial" w:hAnsi="Arial" w:cs="Arial"/>
          <w:b/>
          <w:bCs/>
          <w:sz w:val="24"/>
          <w:szCs w:val="24"/>
        </w:rPr>
        <w:t>.</w:t>
      </w:r>
    </w:p>
    <w:p w14:paraId="1E9754EF" w14:textId="77777777" w:rsidR="00442384" w:rsidRDefault="00442384">
      <w:pPr>
        <w:spacing w:after="80" w:line="288" w:lineRule="auto"/>
        <w:ind w:right="-220"/>
        <w:jc w:val="both"/>
        <w:rPr>
          <w:rFonts w:ascii="Arial" w:eastAsia="Arial" w:hAnsi="Arial" w:cs="Arial"/>
          <w:b/>
          <w:bCs/>
          <w:sz w:val="24"/>
          <w:szCs w:val="24"/>
        </w:rPr>
      </w:pPr>
    </w:p>
    <w:p w14:paraId="2EA20D06" w14:textId="77777777" w:rsidR="00442384" w:rsidRDefault="00000000">
      <w:pPr>
        <w:spacing w:after="80" w:line="288" w:lineRule="auto"/>
        <w:ind w:right="-220"/>
        <w:jc w:val="both"/>
        <w:rPr>
          <w:rFonts w:ascii="Arial" w:eastAsia="Arial" w:hAnsi="Arial" w:cs="Arial"/>
          <w:color w:val="0B0C0C"/>
          <w:sz w:val="24"/>
          <w:szCs w:val="24"/>
          <w:highlight w:val="white"/>
        </w:rPr>
      </w:pPr>
      <w:r>
        <w:rPr>
          <w:rFonts w:ascii="Arial" w:eastAsia="Arial" w:hAnsi="Arial" w:cs="Arial"/>
          <w:color w:val="0B0C0C"/>
          <w:sz w:val="24"/>
          <w:szCs w:val="24"/>
          <w:highlight w:val="white"/>
        </w:rPr>
        <w:t>Expected sift date – 25th May</w:t>
      </w:r>
    </w:p>
    <w:p w14:paraId="19DA5B80" w14:textId="77777777" w:rsidR="00442384" w:rsidRDefault="00000000">
      <w:pPr>
        <w:spacing w:after="80" w:line="288" w:lineRule="auto"/>
        <w:ind w:right="-220"/>
        <w:jc w:val="both"/>
        <w:rPr>
          <w:rFonts w:ascii="Arial" w:eastAsia="Arial" w:hAnsi="Arial" w:cs="Arial"/>
          <w:color w:val="0B0C0C"/>
          <w:sz w:val="24"/>
          <w:szCs w:val="24"/>
          <w:highlight w:val="white"/>
        </w:rPr>
      </w:pPr>
      <w:r>
        <w:rPr>
          <w:rFonts w:ascii="Arial" w:eastAsia="Arial" w:hAnsi="Arial" w:cs="Arial"/>
          <w:color w:val="0B0C0C"/>
          <w:sz w:val="24"/>
          <w:szCs w:val="24"/>
          <w:highlight w:val="white"/>
        </w:rPr>
        <w:t xml:space="preserve">Expected interview date/s </w:t>
      </w:r>
      <w:proofErr w:type="gramStart"/>
      <w:r>
        <w:rPr>
          <w:rFonts w:ascii="Arial" w:eastAsia="Arial" w:hAnsi="Arial" w:cs="Arial"/>
          <w:color w:val="0B0C0C"/>
          <w:sz w:val="24"/>
          <w:szCs w:val="24"/>
          <w:highlight w:val="white"/>
        </w:rPr>
        <w:t>–  week</w:t>
      </w:r>
      <w:proofErr w:type="gramEnd"/>
      <w:r>
        <w:rPr>
          <w:rFonts w:ascii="Arial" w:eastAsia="Arial" w:hAnsi="Arial" w:cs="Arial"/>
          <w:color w:val="0B0C0C"/>
          <w:sz w:val="24"/>
          <w:szCs w:val="24"/>
          <w:highlight w:val="white"/>
        </w:rPr>
        <w:t xml:space="preserve"> commencing 8th June</w:t>
      </w:r>
    </w:p>
    <w:p w14:paraId="68F4F971" w14:textId="77777777" w:rsidR="00442384" w:rsidRDefault="00000000">
      <w:pPr>
        <w:spacing w:after="80" w:line="288" w:lineRule="auto"/>
        <w:ind w:right="-220"/>
        <w:jc w:val="both"/>
        <w:rPr>
          <w:rFonts w:ascii="Arial" w:eastAsia="Arial" w:hAnsi="Arial" w:cs="Arial"/>
          <w:b/>
          <w:bCs/>
          <w:sz w:val="24"/>
          <w:szCs w:val="24"/>
        </w:rPr>
      </w:pPr>
      <w:r>
        <w:rPr>
          <w:rFonts w:ascii="Arial" w:eastAsia="Arial" w:hAnsi="Arial" w:cs="Arial"/>
          <w:color w:val="0B0C0C"/>
          <w:sz w:val="24"/>
          <w:szCs w:val="24"/>
          <w:highlight w:val="white"/>
        </w:rPr>
        <w:t xml:space="preserve">Interview location - </w:t>
      </w:r>
      <w:r>
        <w:rPr>
          <w:rFonts w:ascii="Arial" w:eastAsia="Arial" w:hAnsi="Arial" w:cs="Arial"/>
          <w:sz w:val="24"/>
          <w:szCs w:val="24"/>
          <w:highlight w:val="white"/>
        </w:rPr>
        <w:t>Your interview is expected to be conducted face to face, however there may be occasions where this will change. You will be notified of the location if you are selected for an interview.</w:t>
      </w:r>
      <w:r>
        <w:rPr>
          <w:rFonts w:ascii="Arial" w:eastAsia="Arial" w:hAnsi="Arial" w:cs="Arial"/>
          <w:b/>
          <w:bCs/>
          <w:sz w:val="24"/>
          <w:szCs w:val="24"/>
        </w:rPr>
        <w:t xml:space="preserve"> </w:t>
      </w:r>
    </w:p>
    <w:p w14:paraId="191249E2" w14:textId="77777777" w:rsidR="00442384" w:rsidRDefault="00442384">
      <w:pPr>
        <w:spacing w:after="80" w:line="288" w:lineRule="auto"/>
        <w:ind w:right="-220"/>
        <w:jc w:val="both"/>
        <w:rPr>
          <w:rFonts w:ascii="Arial" w:eastAsia="Arial" w:hAnsi="Arial" w:cs="Arial"/>
          <w:b/>
          <w:bCs/>
          <w:sz w:val="24"/>
          <w:szCs w:val="24"/>
        </w:rPr>
      </w:pPr>
    </w:p>
    <w:p w14:paraId="6DA910CE" w14:textId="77777777" w:rsidR="00442384"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INTERVIEW:</w:t>
      </w:r>
    </w:p>
    <w:p w14:paraId="09F6A766" w14:textId="77777777" w:rsidR="00442384" w:rsidRDefault="00000000">
      <w:pPr>
        <w:spacing w:after="80" w:line="288" w:lineRule="auto"/>
        <w:ind w:right="-220"/>
        <w:jc w:val="both"/>
        <w:rPr>
          <w:rFonts w:ascii="Arial" w:eastAsia="Arial" w:hAnsi="Arial" w:cs="Arial"/>
          <w:sz w:val="24"/>
          <w:szCs w:val="24"/>
          <w:highlight w:val="white"/>
        </w:rPr>
      </w:pPr>
      <w:r>
        <w:rPr>
          <w:rFonts w:ascii="Arial" w:eastAsia="Arial" w:hAnsi="Arial" w:cs="Arial"/>
          <w:sz w:val="24"/>
          <w:szCs w:val="24"/>
        </w:rPr>
        <w:t xml:space="preserve">You will be assessed against the same behaviours at the interview stage and will be asked to provide examples of how you have demonstrated the behaviours. In addition, </w:t>
      </w:r>
      <w:r>
        <w:rPr>
          <w:rFonts w:ascii="Arial" w:eastAsia="Arial" w:hAnsi="Arial" w:cs="Arial"/>
          <w:sz w:val="24"/>
          <w:szCs w:val="24"/>
          <w:highlight w:val="white"/>
        </w:rPr>
        <w:t xml:space="preserve">you will also be asked </w:t>
      </w:r>
      <w:proofErr w:type="gramStart"/>
      <w:r>
        <w:rPr>
          <w:rFonts w:ascii="Arial" w:eastAsia="Arial" w:hAnsi="Arial" w:cs="Arial"/>
          <w:sz w:val="24"/>
          <w:szCs w:val="24"/>
          <w:highlight w:val="white"/>
        </w:rPr>
        <w:t>strength based</w:t>
      </w:r>
      <w:proofErr w:type="gramEnd"/>
      <w:r>
        <w:rPr>
          <w:rFonts w:ascii="Arial" w:eastAsia="Arial" w:hAnsi="Arial" w:cs="Arial"/>
          <w:sz w:val="24"/>
          <w:szCs w:val="24"/>
          <w:highlight w:val="white"/>
        </w:rPr>
        <w:t xml:space="preserve"> questions.</w:t>
      </w:r>
    </w:p>
    <w:p w14:paraId="5680B192" w14:textId="77777777" w:rsidR="00442384" w:rsidRDefault="00442384">
      <w:pPr>
        <w:spacing w:after="80" w:line="288" w:lineRule="auto"/>
        <w:ind w:right="-220"/>
        <w:jc w:val="both"/>
        <w:rPr>
          <w:rFonts w:ascii="Arial" w:eastAsia="Arial" w:hAnsi="Arial" w:cs="Arial"/>
          <w:sz w:val="24"/>
          <w:szCs w:val="24"/>
        </w:rPr>
      </w:pPr>
    </w:p>
    <w:p w14:paraId="22290CC0"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It may help to use one or more examples of a piece of work you have completed or a situation you have been in and use the WHO or STAR model to explain:    </w:t>
      </w:r>
    </w:p>
    <w:p w14:paraId="1BDAEC02" w14:textId="77777777" w:rsidR="00442384" w:rsidRDefault="00000000">
      <w:pPr>
        <w:numPr>
          <w:ilvl w:val="0"/>
          <w:numId w:val="3"/>
        </w:numPr>
        <w:pBdr>
          <w:top w:val="none" w:sz="0" w:space="0" w:color="000000"/>
          <w:bottom w:val="none" w:sz="0" w:space="0" w:color="000000"/>
          <w:right w:val="none" w:sz="0" w:space="0" w:color="000000"/>
          <w:between w:val="none" w:sz="0" w:space="0" w:color="000000"/>
        </w:pBdr>
        <w:shd w:val="clear" w:color="auto" w:fill="FFFFFF"/>
        <w:spacing w:after="0" w:line="288" w:lineRule="auto"/>
        <w:jc w:val="both"/>
        <w:rPr>
          <w:sz w:val="24"/>
          <w:szCs w:val="24"/>
        </w:rPr>
      </w:pPr>
      <w:r>
        <w:rPr>
          <w:rFonts w:ascii="Arial" w:eastAsia="Arial" w:hAnsi="Arial" w:cs="Arial"/>
          <w:color w:val="0B0C0C"/>
          <w:sz w:val="24"/>
          <w:szCs w:val="24"/>
        </w:rPr>
        <w:lastRenderedPageBreak/>
        <w:t xml:space="preserve">WHO- What it was? How you approached the work/situation? What the Outcomes were, what did you achieve? </w:t>
      </w:r>
      <w:r>
        <w:rPr>
          <w:rFonts w:ascii="Arial" w:eastAsia="Arial" w:hAnsi="Arial" w:cs="Arial"/>
          <w:i/>
          <w:iCs/>
          <w:color w:val="0B0C0C"/>
          <w:sz w:val="24"/>
          <w:szCs w:val="24"/>
        </w:rPr>
        <w:t>or</w:t>
      </w:r>
    </w:p>
    <w:p w14:paraId="389CBC6E" w14:textId="77777777" w:rsidR="00442384" w:rsidRDefault="00000000">
      <w:pPr>
        <w:numPr>
          <w:ilvl w:val="0"/>
          <w:numId w:val="3"/>
        </w:numPr>
        <w:pBdr>
          <w:top w:val="none" w:sz="0" w:space="0" w:color="000000"/>
          <w:bottom w:val="none" w:sz="0" w:space="0" w:color="000000"/>
          <w:right w:val="none" w:sz="0" w:space="0" w:color="000000"/>
          <w:between w:val="none" w:sz="0" w:space="0" w:color="000000"/>
        </w:pBdr>
        <w:shd w:val="clear" w:color="auto" w:fill="FFFFFF"/>
        <w:spacing w:after="160" w:line="288" w:lineRule="auto"/>
        <w:jc w:val="both"/>
        <w:rPr>
          <w:sz w:val="24"/>
          <w:szCs w:val="24"/>
        </w:rPr>
      </w:pPr>
      <w:r>
        <w:rPr>
          <w:rFonts w:ascii="Arial" w:eastAsia="Arial" w:hAnsi="Arial" w:cs="Arial"/>
          <w:color w:val="0B0C0C"/>
          <w:sz w:val="24"/>
          <w:szCs w:val="24"/>
        </w:rPr>
        <w:t>STAR- What was the Situation? What were the Tasks? What Action did you take?  What were the Results of your actions?</w:t>
      </w:r>
    </w:p>
    <w:p w14:paraId="6FF5882C"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b/>
          <w:bCs/>
          <w:color w:val="0B0C0C"/>
          <w:sz w:val="24"/>
          <w:szCs w:val="24"/>
          <w:highlight w:val="white"/>
        </w:rPr>
      </w:pPr>
      <w:r>
        <w:rPr>
          <w:rFonts w:ascii="Arial" w:eastAsia="Arial" w:hAnsi="Arial" w:cs="Arial"/>
          <w:b/>
          <w:bCs/>
          <w:color w:val="0B0C0C"/>
          <w:sz w:val="24"/>
          <w:szCs w:val="24"/>
          <w:highlight w:val="white"/>
        </w:rPr>
        <w:t>Strengths</w:t>
      </w:r>
    </w:p>
    <w:p w14:paraId="3975F360"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w:t>
      </w:r>
      <w:hyperlink r:id="rId11">
        <w:r>
          <w:rPr>
            <w:rFonts w:ascii="Arial" w:eastAsia="Arial" w:hAnsi="Arial" w:cs="Arial"/>
            <w:color w:val="1155CC"/>
            <w:sz w:val="24"/>
            <w:szCs w:val="24"/>
            <w:u w:val="single"/>
          </w:rPr>
          <w:t>here.</w:t>
        </w:r>
      </w:hyperlink>
    </w:p>
    <w:p w14:paraId="7D067938"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sz w:val="24"/>
          <w:szCs w:val="24"/>
        </w:rPr>
      </w:pPr>
      <w:r>
        <w:rPr>
          <w:rFonts w:ascii="Arial" w:eastAsia="Arial" w:hAnsi="Arial" w:cs="Arial"/>
          <w:color w:val="0B0C0C"/>
          <w:sz w:val="24"/>
          <w:szCs w:val="24"/>
        </w:rPr>
        <w:t xml:space="preserve">If you do not have work-based examples then please give examples from school/college, clubs, volunteering or other activities you have been involved in.   </w:t>
      </w:r>
    </w:p>
    <w:p w14:paraId="7C656741" w14:textId="77777777" w:rsidR="00442384" w:rsidRDefault="00442384">
      <w:pPr>
        <w:spacing w:after="80" w:line="288" w:lineRule="auto"/>
        <w:ind w:right="-220"/>
        <w:jc w:val="both"/>
        <w:rPr>
          <w:rFonts w:ascii="Arial" w:eastAsia="Arial" w:hAnsi="Arial" w:cs="Arial"/>
          <w:sz w:val="24"/>
          <w:szCs w:val="24"/>
        </w:rPr>
      </w:pPr>
    </w:p>
    <w:p w14:paraId="59372A03" w14:textId="77777777" w:rsidR="00442384"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3453A99B"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b/>
          <w:bCs/>
          <w:color w:val="0B0C0C"/>
          <w:sz w:val="24"/>
          <w:szCs w:val="24"/>
        </w:rPr>
      </w:pPr>
      <w:r>
        <w:rPr>
          <w:rFonts w:ascii="Arial" w:eastAsia="Arial" w:hAnsi="Arial" w:cs="Arial"/>
          <w:b/>
          <w:bCs/>
          <w:color w:val="0B0C0C"/>
          <w:sz w:val="24"/>
          <w:szCs w:val="24"/>
        </w:rPr>
        <w:t>OFFER</w:t>
      </w:r>
    </w:p>
    <w:p w14:paraId="089E6419"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 xml:space="preserve">Once all interviews have been completed, you will be notified of the outcome by email. Offers will be made in strict merit order to the highest scoring candidate first. </w:t>
      </w:r>
    </w:p>
    <w:p w14:paraId="3F72BCD1"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88" w:lineRule="auto"/>
        <w:jc w:val="both"/>
        <w:rPr>
          <w:rFonts w:ascii="Arial" w:eastAsia="Arial" w:hAnsi="Arial" w:cs="Arial"/>
          <w:sz w:val="24"/>
          <w:szCs w:val="24"/>
        </w:rPr>
      </w:pPr>
      <w:r>
        <w:rPr>
          <w:rFonts w:ascii="Arial" w:eastAsia="Arial" w:hAnsi="Arial" w:cs="Arial"/>
          <w:color w:val="0B0C0C"/>
          <w:sz w:val="24"/>
          <w:szCs w:val="24"/>
        </w:rPr>
        <w:t>The successful candidate will be notified of a start date following successful security checks.</w:t>
      </w:r>
    </w:p>
    <w:p w14:paraId="2FC27E6F" w14:textId="77777777" w:rsidR="00442384"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Additional information received after the closing date will not be considered.  Failure to provide sufficient information in support of an application prior to the closing date will not be considered as grounds for an appeal if an applicant is not shortlisted for interview.</w:t>
      </w:r>
    </w:p>
    <w:p w14:paraId="5379405D" w14:textId="77777777" w:rsidR="00442384" w:rsidRDefault="00442384">
      <w:pPr>
        <w:spacing w:after="80" w:line="288" w:lineRule="auto"/>
        <w:ind w:right="-220"/>
        <w:jc w:val="both"/>
        <w:rPr>
          <w:rFonts w:ascii="Arial" w:eastAsia="Arial" w:hAnsi="Arial" w:cs="Arial"/>
          <w:b/>
          <w:bCs/>
          <w:sz w:val="24"/>
          <w:szCs w:val="24"/>
        </w:rPr>
      </w:pPr>
    </w:p>
    <w:p w14:paraId="6DA71A08" w14:textId="77777777" w:rsidR="00442384"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 xml:space="preserve">SECURITY CLEARANCE: </w:t>
      </w:r>
    </w:p>
    <w:p w14:paraId="3E9E947A"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 National Security Vetting given the access to sensitive information afforded by the job role.  You can find more information by reviewing the information held in the following links:</w:t>
      </w:r>
    </w:p>
    <w:p w14:paraId="64B2D1A1"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59" w:lineRule="auto"/>
        <w:jc w:val="both"/>
        <w:rPr>
          <w:rFonts w:ascii="Arial" w:eastAsia="Arial" w:hAnsi="Arial" w:cs="Arial"/>
          <w:color w:val="0000FF"/>
          <w:sz w:val="24"/>
          <w:szCs w:val="24"/>
          <w:u w:val="single"/>
        </w:rPr>
      </w:pPr>
      <w:hyperlink r:id="rId12">
        <w:r>
          <w:rPr>
            <w:rFonts w:ascii="Arial" w:eastAsia="Arial" w:hAnsi="Arial" w:cs="Arial"/>
            <w:color w:val="0000FF"/>
            <w:sz w:val="24"/>
            <w:szCs w:val="24"/>
            <w:u w:val="single"/>
          </w:rPr>
          <w:t>United Kingdom Security Vetting: Applicant - GOV.UK (www.gov.uk)</w:t>
        </w:r>
      </w:hyperlink>
    </w:p>
    <w:p w14:paraId="3B20E801"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59" w:lineRule="auto"/>
        <w:jc w:val="both"/>
        <w:rPr>
          <w:rFonts w:ascii="Arial" w:eastAsia="Arial" w:hAnsi="Arial" w:cs="Arial"/>
          <w:color w:val="0000FF"/>
          <w:sz w:val="24"/>
          <w:szCs w:val="24"/>
          <w:u w:val="single"/>
        </w:rPr>
      </w:pPr>
      <w:hyperlink r:id="rId13">
        <w:r>
          <w:rPr>
            <w:rFonts w:ascii="Arial" w:eastAsia="Arial" w:hAnsi="Arial" w:cs="Arial"/>
            <w:color w:val="0000FF"/>
            <w:sz w:val="24"/>
            <w:szCs w:val="24"/>
            <w:u w:val="single"/>
          </w:rPr>
          <w:t>The vetting charter - GOV.UK (www.gov.uk)</w:t>
        </w:r>
      </w:hyperlink>
    </w:p>
    <w:p w14:paraId="78713205"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lastRenderedPageBreak/>
        <w:t>In addition, there is a minimum UK residency requirement set by the Cabinet Office which is dependent on the security level required for the role.</w:t>
      </w:r>
    </w:p>
    <w:p w14:paraId="2998EAD8" w14:textId="77777777" w:rsidR="00442384" w:rsidRDefault="00000000">
      <w:pPr>
        <w:pBdr>
          <w:top w:val="none" w:sz="0" w:space="6" w:color="000000"/>
          <w:left w:val="none" w:sz="0" w:space="0" w:color="000000"/>
          <w:bottom w:val="none" w:sz="0" w:space="6" w:color="000000"/>
          <w:right w:val="none" w:sz="0" w:space="0" w:color="000000"/>
          <w:between w:val="none" w:sz="0" w:space="6" w:color="000000"/>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w:t>
      </w:r>
      <w:r>
        <w:rPr>
          <w:rFonts w:ascii="Arial" w:eastAsia="Arial" w:hAnsi="Arial" w:cs="Arial"/>
          <w:sz w:val="24"/>
          <w:szCs w:val="24"/>
          <w:highlight w:val="white"/>
        </w:rPr>
        <w:t xml:space="preserve"> SC and to b</w:t>
      </w:r>
      <w:r>
        <w:rPr>
          <w:rFonts w:ascii="Arial" w:eastAsia="Arial" w:hAnsi="Arial" w:cs="Arial"/>
          <w:sz w:val="24"/>
          <w:szCs w:val="24"/>
        </w:rPr>
        <w:t>e eligible to apply for this role you should have been present in the UK continuously for the past 5 years. Depending on the role you are placed into you may also be required to undertake the DV process.</w:t>
      </w:r>
    </w:p>
    <w:p w14:paraId="6A763237" w14:textId="77777777" w:rsidR="00442384" w:rsidRDefault="00442384">
      <w:pPr>
        <w:spacing w:after="80" w:line="288" w:lineRule="auto"/>
        <w:ind w:left="-220" w:right="-220"/>
        <w:jc w:val="both"/>
        <w:rPr>
          <w:rFonts w:ascii="Arial" w:eastAsia="Arial" w:hAnsi="Arial" w:cs="Arial"/>
          <w:b/>
          <w:bCs/>
          <w:sz w:val="24"/>
          <w:szCs w:val="24"/>
        </w:rPr>
      </w:pPr>
    </w:p>
    <w:p w14:paraId="53714856" w14:textId="77777777" w:rsidR="00442384" w:rsidRDefault="00000000">
      <w:pPr>
        <w:spacing w:after="80" w:line="288" w:lineRule="auto"/>
        <w:ind w:left="-220" w:right="-220" w:firstLine="220"/>
        <w:jc w:val="both"/>
        <w:rPr>
          <w:rFonts w:ascii="Arial" w:eastAsia="Arial" w:hAnsi="Arial" w:cs="Arial"/>
          <w:i/>
          <w:iCs/>
          <w:sz w:val="24"/>
          <w:szCs w:val="24"/>
        </w:rPr>
      </w:pPr>
      <w:r>
        <w:rPr>
          <w:rFonts w:ascii="Arial" w:eastAsia="Arial" w:hAnsi="Arial" w:cs="Arial"/>
          <w:b/>
          <w:bCs/>
          <w:sz w:val="24"/>
          <w:szCs w:val="24"/>
        </w:rPr>
        <w:t>Neither Detached Duty terms nor relocation costs will apply to this post.</w:t>
      </w:r>
    </w:p>
    <w:p w14:paraId="3BF0FBB6" w14:textId="77777777" w:rsidR="00442384" w:rsidRDefault="00442384">
      <w:pPr>
        <w:spacing w:after="80" w:line="288" w:lineRule="auto"/>
        <w:ind w:left="-220" w:right="-220"/>
        <w:jc w:val="both"/>
        <w:rPr>
          <w:rFonts w:ascii="Arial" w:eastAsia="Arial" w:hAnsi="Arial" w:cs="Arial"/>
          <w:b/>
          <w:bCs/>
          <w:i/>
          <w:iCs/>
        </w:rPr>
      </w:pPr>
    </w:p>
    <w:p w14:paraId="26F5413F" w14:textId="77777777" w:rsidR="00442384"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Further Information:</w:t>
      </w:r>
    </w:p>
    <w:p w14:paraId="29D4D658" w14:textId="77777777" w:rsidR="00442384" w:rsidRDefault="00442384">
      <w:pPr>
        <w:spacing w:after="80" w:line="288" w:lineRule="auto"/>
        <w:ind w:left="-220" w:right="-220"/>
        <w:jc w:val="both"/>
        <w:rPr>
          <w:rFonts w:ascii="Arial" w:eastAsia="Arial" w:hAnsi="Arial" w:cs="Arial"/>
          <w:b/>
          <w:bCs/>
          <w:sz w:val="24"/>
          <w:szCs w:val="24"/>
        </w:rPr>
      </w:pPr>
    </w:p>
    <w:p w14:paraId="652FBA3E" w14:textId="77777777" w:rsidR="00442384" w:rsidRDefault="00000000">
      <w:pPr>
        <w:spacing w:after="80" w:line="288" w:lineRule="auto"/>
        <w:ind w:right="-220"/>
        <w:jc w:val="both"/>
        <w:rPr>
          <w:rFonts w:ascii="Arial" w:eastAsia="Arial" w:hAnsi="Arial" w:cs="Arial"/>
          <w:sz w:val="24"/>
          <w:szCs w:val="24"/>
          <w:highlight w:val="white"/>
        </w:rPr>
      </w:pPr>
      <w:r>
        <w:rPr>
          <w:rFonts w:ascii="Arial" w:eastAsia="Arial" w:hAnsi="Arial" w:cs="Arial"/>
          <w:sz w:val="24"/>
          <w:szCs w:val="24"/>
          <w:highlight w:val="white"/>
        </w:rPr>
        <w:t xml:space="preserve">Further information about the post may be obtained from Clare Sloan via email to </w:t>
      </w:r>
      <w:hyperlink r:id="rId14">
        <w:r>
          <w:rPr>
            <w:rFonts w:ascii="Arial" w:eastAsia="Arial" w:hAnsi="Arial" w:cs="Arial"/>
            <w:color w:val="1155CC"/>
            <w:sz w:val="24"/>
            <w:szCs w:val="24"/>
            <w:highlight w:val="white"/>
            <w:u w:val="single"/>
          </w:rPr>
          <w:t>Clare.Sloan@nio.gov.uk</w:t>
        </w:r>
      </w:hyperlink>
      <w:r>
        <w:rPr>
          <w:rFonts w:ascii="Arial" w:eastAsia="Arial" w:hAnsi="Arial" w:cs="Arial"/>
          <w:sz w:val="24"/>
          <w:szCs w:val="24"/>
          <w:highlight w:val="white"/>
        </w:rPr>
        <w:t>.</w:t>
      </w:r>
    </w:p>
    <w:p w14:paraId="7308D947" w14:textId="77777777" w:rsidR="00442384" w:rsidRDefault="00442384">
      <w:pPr>
        <w:spacing w:after="80" w:line="288" w:lineRule="auto"/>
        <w:ind w:left="-220" w:right="-220"/>
        <w:jc w:val="both"/>
        <w:rPr>
          <w:rFonts w:ascii="Arial" w:eastAsia="Arial" w:hAnsi="Arial" w:cs="Arial"/>
          <w:sz w:val="24"/>
          <w:szCs w:val="24"/>
          <w:highlight w:val="white"/>
        </w:rPr>
      </w:pPr>
    </w:p>
    <w:p w14:paraId="35846331" w14:textId="77777777" w:rsidR="00442384"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32DE25F2" w14:textId="77777777" w:rsidR="00442384" w:rsidRDefault="00442384">
      <w:pPr>
        <w:spacing w:after="80" w:line="288" w:lineRule="auto"/>
        <w:ind w:left="-220" w:right="-220"/>
        <w:jc w:val="both"/>
        <w:rPr>
          <w:rFonts w:ascii="Arial" w:eastAsia="Arial" w:hAnsi="Arial" w:cs="Arial"/>
          <w:sz w:val="24"/>
          <w:szCs w:val="24"/>
        </w:rPr>
      </w:pPr>
    </w:p>
    <w:p w14:paraId="0F6271E9" w14:textId="77777777" w:rsidR="00442384"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This job description should not be taken as constituting conditions of employment.</w:t>
      </w:r>
    </w:p>
    <w:p w14:paraId="4EB8A593" w14:textId="77777777" w:rsidR="00442384" w:rsidRDefault="00442384">
      <w:pPr>
        <w:spacing w:after="80" w:line="288" w:lineRule="auto"/>
        <w:ind w:left="-220" w:right="-220"/>
        <w:jc w:val="both"/>
        <w:rPr>
          <w:rFonts w:ascii="Arial" w:eastAsia="Arial" w:hAnsi="Arial" w:cs="Arial"/>
          <w:b/>
          <w:bCs/>
          <w:sz w:val="24"/>
          <w:szCs w:val="24"/>
        </w:rPr>
      </w:pPr>
    </w:p>
    <w:p w14:paraId="1CB4DF82" w14:textId="77777777" w:rsidR="00442384"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Please note that due to the high interest in NIO opportunities, feedback cannot be given if you are unsuccessful at the sift stage. Feedback is available on request if unsuccessful following the interview.</w:t>
      </w:r>
    </w:p>
    <w:p w14:paraId="61EF2F4E" w14:textId="77777777" w:rsidR="00442384" w:rsidRDefault="00442384">
      <w:pPr>
        <w:spacing w:after="80" w:line="288" w:lineRule="auto"/>
        <w:ind w:left="-220" w:right="-220"/>
        <w:jc w:val="both"/>
        <w:rPr>
          <w:rFonts w:ascii="Arial" w:eastAsia="Arial" w:hAnsi="Arial" w:cs="Arial"/>
          <w:sz w:val="24"/>
          <w:szCs w:val="24"/>
        </w:rPr>
      </w:pPr>
    </w:p>
    <w:p w14:paraId="2FF69C34"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COMPLAINTS:</w:t>
      </w:r>
    </w:p>
    <w:p w14:paraId="22D33AB4"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rPr>
        <w:t xml:space="preserve">The </w:t>
      </w:r>
      <w:hyperlink r:id="rId15">
        <w:r>
          <w:rPr>
            <w:rFonts w:ascii="Arial" w:eastAsia="Arial" w:hAnsi="Arial" w:cs="Arial"/>
            <w:color w:val="4C2C92"/>
            <w:sz w:val="24"/>
            <w:szCs w:val="24"/>
          </w:rPr>
          <w:t>Civil Service Code</w:t>
        </w:r>
      </w:hyperlink>
      <w:r>
        <w:rPr>
          <w:rFonts w:ascii="Arial" w:eastAsia="Arial" w:hAnsi="Arial" w:cs="Arial"/>
          <w:color w:val="0B0C0C"/>
          <w:sz w:val="24"/>
          <w:szCs w:val="24"/>
        </w:rPr>
        <w:t xml:space="preserve"> sets out the standards of behaviour expected of civil servants.</w:t>
      </w:r>
      <w:r>
        <w:rPr>
          <w:rFonts w:ascii="Arial" w:eastAsia="Arial" w:hAnsi="Arial" w:cs="Arial"/>
          <w:color w:val="222222"/>
          <w:sz w:val="24"/>
          <w:szCs w:val="24"/>
        </w:rPr>
        <w:t xml:space="preserve">  </w:t>
      </w:r>
      <w:r>
        <w:rPr>
          <w:rFonts w:ascii="Arial" w:eastAsia="Arial" w:hAnsi="Arial" w:cs="Arial"/>
          <w:sz w:val="24"/>
          <w:szCs w:val="24"/>
        </w:rPr>
        <w:t xml:space="preserve">Appointment to the Civil Service is governed by the Civil Service Commission’s Recruitment Principles. You have the right to complain if you feel a department has breached the requirement of the Recruitment Principles. </w:t>
      </w:r>
    </w:p>
    <w:p w14:paraId="1C7FCDA1"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14:paraId="6E0062D7" w14:textId="77777777" w:rsidR="00442384" w:rsidRDefault="00000000">
      <w:pPr>
        <w:spacing w:after="80" w:line="288" w:lineRule="auto"/>
        <w:ind w:left="-220" w:right="-220"/>
        <w:jc w:val="both"/>
        <w:rPr>
          <w:rFonts w:ascii="Arial" w:eastAsia="Arial" w:hAnsi="Arial" w:cs="Arial"/>
          <w:color w:val="0000FF"/>
          <w:sz w:val="24"/>
          <w:szCs w:val="24"/>
        </w:rPr>
      </w:pPr>
      <w:hyperlink r:id="rId16">
        <w:r>
          <w:rPr>
            <w:rFonts w:ascii="Arial" w:eastAsia="Arial" w:hAnsi="Arial" w:cs="Arial"/>
            <w:color w:val="0000FF"/>
            <w:sz w:val="24"/>
            <w:szCs w:val="24"/>
          </w:rPr>
          <w:t>http://civilservicecommission.independent.gov.uk/civil-service-recruitment/complaints/</w:t>
        </w:r>
      </w:hyperlink>
    </w:p>
    <w:p w14:paraId="1FDCCBA4" w14:textId="77777777" w:rsidR="00442384" w:rsidRDefault="00000000">
      <w:pPr>
        <w:spacing w:after="80" w:line="288" w:lineRule="auto"/>
        <w:ind w:left="-220" w:right="-220"/>
        <w:jc w:val="both"/>
        <w:rPr>
          <w:rFonts w:ascii="Arial" w:eastAsia="Arial" w:hAnsi="Arial" w:cs="Arial"/>
          <w:color w:val="0000FF"/>
          <w:sz w:val="24"/>
          <w:szCs w:val="24"/>
        </w:rPr>
      </w:pPr>
      <w:hyperlink r:id="rId17">
        <w:r>
          <w:rPr>
            <w:rFonts w:ascii="Arial" w:eastAsia="Arial" w:hAnsi="Arial" w:cs="Arial"/>
            <w:color w:val="0000FF"/>
            <w:sz w:val="24"/>
            <w:szCs w:val="24"/>
          </w:rPr>
          <w:t>https://civilservicecommission.independent.gov.uk/code/</w:t>
        </w:r>
      </w:hyperlink>
    </w:p>
    <w:p w14:paraId="747D1E07" w14:textId="77777777" w:rsidR="00442384" w:rsidRDefault="00442384">
      <w:pPr>
        <w:spacing w:after="80" w:line="288" w:lineRule="auto"/>
        <w:ind w:left="-220" w:right="-220"/>
        <w:jc w:val="both"/>
        <w:rPr>
          <w:rFonts w:ascii="Arial" w:eastAsia="Arial" w:hAnsi="Arial" w:cs="Arial"/>
          <w:b/>
          <w:bCs/>
          <w:sz w:val="24"/>
          <w:szCs w:val="24"/>
        </w:rPr>
      </w:pPr>
    </w:p>
    <w:p w14:paraId="7EF5EF5F"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RESERVE LISTS:</w:t>
      </w:r>
    </w:p>
    <w:p w14:paraId="3BED0107"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14:paraId="0E4D4A94"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color w:val="1155CC"/>
          <w:sz w:val="24"/>
          <w:szCs w:val="24"/>
        </w:rPr>
        <w:t>MoJ-recruitment-vetting-enquiries@gov.sscl.com</w:t>
      </w:r>
      <w:r>
        <w:rPr>
          <w:rFonts w:ascii="Arial" w:eastAsia="Arial" w:hAnsi="Arial" w:cs="Arial"/>
          <w:sz w:val="24"/>
          <w:szCs w:val="24"/>
        </w:rPr>
        <w:t xml:space="preserve"> to be removed from the reserve list.</w:t>
      </w:r>
    </w:p>
    <w:p w14:paraId="4632CBDC" w14:textId="77777777" w:rsidR="00442384" w:rsidRDefault="00442384">
      <w:pPr>
        <w:spacing w:after="80"/>
        <w:ind w:left="-220" w:right="-220"/>
        <w:jc w:val="both"/>
        <w:rPr>
          <w:rFonts w:ascii="Arial" w:eastAsia="Arial" w:hAnsi="Arial" w:cs="Arial"/>
          <w:b/>
          <w:bCs/>
          <w:sz w:val="24"/>
          <w:szCs w:val="24"/>
        </w:rPr>
      </w:pPr>
    </w:p>
    <w:p w14:paraId="25C38453" w14:textId="77777777" w:rsidR="00442384"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Additional Information  </w:t>
      </w:r>
    </w:p>
    <w:p w14:paraId="58B82FFB"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Arrangements &amp; Further Information</w:t>
      </w:r>
    </w:p>
    <w:p w14:paraId="2D158321"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14:paraId="2D5465C0"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Some roles will not be suitable for Hybrid Working. Similarly, Hybrid Working will not suit everyone’s circumstances. Arrangements will be discussed and agreed with the successful candidate(s) and subject to regular review.</w:t>
      </w:r>
    </w:p>
    <w:p w14:paraId="19D04BA5" w14:textId="77777777" w:rsidR="00442384" w:rsidRDefault="00442384">
      <w:pPr>
        <w:spacing w:after="80" w:line="288" w:lineRule="auto"/>
        <w:ind w:left="-220" w:right="-220"/>
        <w:jc w:val="both"/>
        <w:rPr>
          <w:rFonts w:ascii="Arial" w:eastAsia="Arial" w:hAnsi="Arial" w:cs="Arial"/>
          <w:b/>
          <w:bCs/>
          <w:sz w:val="24"/>
          <w:szCs w:val="24"/>
        </w:rPr>
      </w:pPr>
    </w:p>
    <w:p w14:paraId="66F2CB10"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Flexible working hours</w:t>
      </w:r>
    </w:p>
    <w:p w14:paraId="0B6501A7"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14:paraId="3CFD192B" w14:textId="77777777" w:rsidR="00442384" w:rsidRDefault="00442384">
      <w:pPr>
        <w:spacing w:after="80" w:line="288" w:lineRule="auto"/>
        <w:ind w:left="-220" w:right="-220"/>
        <w:jc w:val="both"/>
        <w:rPr>
          <w:rFonts w:ascii="Arial" w:eastAsia="Arial" w:hAnsi="Arial" w:cs="Arial"/>
          <w:b/>
          <w:bCs/>
          <w:sz w:val="24"/>
          <w:szCs w:val="24"/>
        </w:rPr>
      </w:pPr>
    </w:p>
    <w:p w14:paraId="54BB549F"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Benefits:</w:t>
      </w:r>
    </w:p>
    <w:p w14:paraId="31AA34F9"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0"/>
        <w:jc w:val="both"/>
        <w:rPr>
          <w:rFonts w:ascii="Arial" w:eastAsia="Arial" w:hAnsi="Arial" w:cs="Arial"/>
          <w:color w:val="0B0C0C"/>
          <w:sz w:val="24"/>
          <w:szCs w:val="24"/>
        </w:rPr>
      </w:pPr>
      <w:r>
        <w:rPr>
          <w:rFonts w:ascii="Arial" w:eastAsia="Arial" w:hAnsi="Arial" w:cs="Arial"/>
          <w:color w:val="0B0C0C"/>
          <w:sz w:val="24"/>
          <w:szCs w:val="24"/>
        </w:rPr>
        <w:t>Access to learning and development</w:t>
      </w:r>
    </w:p>
    <w:p w14:paraId="69BF0CCC"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0"/>
        <w:jc w:val="both"/>
        <w:rPr>
          <w:rFonts w:ascii="Arial" w:eastAsia="Arial" w:hAnsi="Arial" w:cs="Arial"/>
          <w:color w:val="0B0C0C"/>
          <w:sz w:val="24"/>
          <w:szCs w:val="24"/>
        </w:rPr>
      </w:pPr>
      <w:r>
        <w:rPr>
          <w:rFonts w:ascii="Arial" w:eastAsia="Arial" w:hAnsi="Arial" w:cs="Arial"/>
          <w:color w:val="0B0C0C"/>
          <w:sz w:val="24"/>
          <w:szCs w:val="24"/>
        </w:rPr>
        <w:t>A working environment that supports a range of flexible working options to enhance your work life balance</w:t>
      </w:r>
    </w:p>
    <w:p w14:paraId="615ACDDE"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0"/>
        <w:jc w:val="both"/>
        <w:rPr>
          <w:rFonts w:ascii="Arial" w:eastAsia="Arial" w:hAnsi="Arial" w:cs="Arial"/>
          <w:color w:val="0B0C0C"/>
          <w:sz w:val="24"/>
          <w:szCs w:val="24"/>
        </w:rPr>
      </w:pPr>
      <w:r>
        <w:rPr>
          <w:rFonts w:ascii="Arial" w:eastAsia="Arial" w:hAnsi="Arial" w:cs="Arial"/>
          <w:color w:val="0B0C0C"/>
          <w:sz w:val="24"/>
          <w:szCs w:val="24"/>
        </w:rPr>
        <w:t>A working culture which encourages inclusion and diversity</w:t>
      </w:r>
    </w:p>
    <w:p w14:paraId="73989CBB"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0"/>
        <w:jc w:val="both"/>
        <w:rPr>
          <w:rFonts w:ascii="Arial" w:eastAsia="Arial" w:hAnsi="Arial" w:cs="Arial"/>
          <w:color w:val="0B0C0C"/>
          <w:sz w:val="24"/>
          <w:szCs w:val="24"/>
        </w:rPr>
      </w:pPr>
      <w:r>
        <w:rPr>
          <w:rFonts w:ascii="Arial" w:eastAsia="Arial" w:hAnsi="Arial" w:cs="Arial"/>
          <w:color w:val="0B0C0C"/>
          <w:sz w:val="24"/>
          <w:szCs w:val="24"/>
        </w:rPr>
        <w:t xml:space="preserve">A </w:t>
      </w:r>
      <w:hyperlink r:id="rId18">
        <w:r>
          <w:rPr>
            <w:rFonts w:ascii="Arial" w:eastAsia="Arial" w:hAnsi="Arial" w:cs="Arial"/>
            <w:color w:val="005EA5"/>
            <w:sz w:val="24"/>
            <w:szCs w:val="24"/>
            <w:u w:val="single"/>
          </w:rPr>
          <w:t>Civil Service pension</w:t>
        </w:r>
      </w:hyperlink>
    </w:p>
    <w:p w14:paraId="40C19F08"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0"/>
        <w:jc w:val="both"/>
        <w:rPr>
          <w:rFonts w:ascii="Arial" w:eastAsia="Arial" w:hAnsi="Arial" w:cs="Arial"/>
          <w:color w:val="0B0C0C"/>
          <w:sz w:val="24"/>
          <w:szCs w:val="24"/>
        </w:rPr>
      </w:pPr>
      <w:r>
        <w:rPr>
          <w:rFonts w:ascii="Arial" w:eastAsia="Arial" w:hAnsi="Arial" w:cs="Arial"/>
          <w:color w:val="0B0C0C"/>
          <w:sz w:val="24"/>
          <w:szCs w:val="24"/>
        </w:rPr>
        <w:t xml:space="preserve">25 days annual leave, increasing to 30 days after five </w:t>
      </w:r>
      <w:proofErr w:type="spellStart"/>
      <w:r>
        <w:rPr>
          <w:rFonts w:ascii="Arial" w:eastAsia="Arial" w:hAnsi="Arial" w:cs="Arial"/>
          <w:color w:val="0B0C0C"/>
          <w:sz w:val="24"/>
          <w:szCs w:val="24"/>
        </w:rPr>
        <w:t>years service</w:t>
      </w:r>
      <w:proofErr w:type="spellEnd"/>
      <w:r>
        <w:rPr>
          <w:rFonts w:ascii="Arial" w:eastAsia="Arial" w:hAnsi="Arial" w:cs="Arial"/>
          <w:color w:val="0B0C0C"/>
          <w:sz w:val="24"/>
          <w:szCs w:val="24"/>
        </w:rPr>
        <w:t>.</w:t>
      </w:r>
    </w:p>
    <w:p w14:paraId="5EFEBB5D"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0"/>
        <w:jc w:val="both"/>
        <w:rPr>
          <w:rFonts w:ascii="Arial" w:eastAsia="Arial" w:hAnsi="Arial" w:cs="Arial"/>
          <w:color w:val="0B0C0C"/>
          <w:sz w:val="24"/>
          <w:szCs w:val="24"/>
        </w:rPr>
      </w:pPr>
      <w:r>
        <w:rPr>
          <w:rFonts w:ascii="Arial" w:eastAsia="Arial" w:hAnsi="Arial" w:cs="Arial"/>
          <w:color w:val="0B0C0C"/>
          <w:sz w:val="24"/>
          <w:szCs w:val="24"/>
        </w:rPr>
        <w:t>Public Holidays</w:t>
      </w:r>
    </w:p>
    <w:p w14:paraId="6D66C73C" w14:textId="77777777" w:rsidR="00442384" w:rsidRDefault="00000000">
      <w:pPr>
        <w:numPr>
          <w:ilvl w:val="0"/>
          <w:numId w:val="7"/>
        </w:numPr>
        <w:pBdr>
          <w:top w:val="none" w:sz="0" w:space="0" w:color="000000"/>
          <w:bottom w:val="none" w:sz="0" w:space="0" w:color="000000"/>
          <w:right w:val="none" w:sz="0" w:space="0" w:color="000000"/>
          <w:between w:val="none" w:sz="0" w:space="0" w:color="000000"/>
        </w:pBdr>
        <w:spacing w:after="460"/>
        <w:jc w:val="both"/>
        <w:rPr>
          <w:rFonts w:ascii="Arial" w:eastAsia="Arial" w:hAnsi="Arial" w:cs="Arial"/>
          <w:color w:val="0B0C0C"/>
          <w:sz w:val="24"/>
          <w:szCs w:val="24"/>
        </w:rPr>
      </w:pPr>
      <w:r>
        <w:rPr>
          <w:rFonts w:ascii="Arial" w:eastAsia="Arial" w:hAnsi="Arial" w:cs="Arial"/>
          <w:color w:val="0B0C0C"/>
          <w:sz w:val="24"/>
          <w:szCs w:val="24"/>
        </w:rPr>
        <w:t>Season Ticket Advance</w:t>
      </w:r>
    </w:p>
    <w:p w14:paraId="1AF62A95" w14:textId="77777777" w:rsidR="00442384" w:rsidRDefault="00442384">
      <w:pPr>
        <w:spacing w:after="80" w:line="288" w:lineRule="auto"/>
        <w:ind w:left="-220" w:right="-220"/>
        <w:jc w:val="both"/>
        <w:rPr>
          <w:rFonts w:ascii="Arial" w:eastAsia="Arial" w:hAnsi="Arial" w:cs="Arial"/>
          <w:b/>
          <w:bCs/>
          <w:sz w:val="24"/>
          <w:szCs w:val="24"/>
        </w:rPr>
      </w:pPr>
    </w:p>
    <w:p w14:paraId="70CC4B40"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Networks</w:t>
      </w:r>
    </w:p>
    <w:p w14:paraId="686FCE22"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2443E02B" w14:textId="77777777" w:rsidR="00442384" w:rsidRDefault="00442384">
      <w:pPr>
        <w:spacing w:after="80" w:line="288" w:lineRule="auto"/>
        <w:ind w:left="-220" w:right="-220"/>
        <w:jc w:val="both"/>
        <w:rPr>
          <w:rFonts w:ascii="Arial" w:eastAsia="Arial" w:hAnsi="Arial" w:cs="Arial"/>
          <w:b/>
          <w:bCs/>
          <w:sz w:val="24"/>
          <w:szCs w:val="24"/>
        </w:rPr>
      </w:pPr>
    </w:p>
    <w:p w14:paraId="5AFBA816"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Support</w:t>
      </w:r>
    </w:p>
    <w:p w14:paraId="036C455D" w14:textId="77777777" w:rsidR="00442384" w:rsidRDefault="00000000">
      <w:pPr>
        <w:numPr>
          <w:ilvl w:val="0"/>
          <w:numId w:val="6"/>
        </w:numPr>
        <w:spacing w:after="0"/>
        <w:ind w:left="500" w:right="-220"/>
        <w:jc w:val="both"/>
        <w:rPr>
          <w:rFonts w:ascii="Arial" w:eastAsia="Arial" w:hAnsi="Arial" w:cs="Arial"/>
          <w:sz w:val="24"/>
          <w:szCs w:val="24"/>
        </w:rPr>
      </w:pPr>
      <w:r>
        <w:rPr>
          <w:rFonts w:ascii="Arial" w:eastAsia="Arial" w:hAnsi="Arial" w:cs="Arial"/>
          <w:sz w:val="24"/>
          <w:szCs w:val="24"/>
        </w:rPr>
        <w:t>A range of ‘Family Friendly’ policies such as opportunities to work reduced hours or job share.</w:t>
      </w:r>
    </w:p>
    <w:p w14:paraId="6BADAD71" w14:textId="77777777" w:rsidR="00442384" w:rsidRDefault="00000000">
      <w:pPr>
        <w:numPr>
          <w:ilvl w:val="0"/>
          <w:numId w:val="6"/>
        </w:numPr>
        <w:spacing w:after="0"/>
        <w:ind w:left="500" w:right="-220"/>
        <w:jc w:val="both"/>
        <w:rPr>
          <w:rFonts w:ascii="Arial" w:eastAsia="Arial" w:hAnsi="Arial" w:cs="Arial"/>
          <w:sz w:val="24"/>
          <w:szCs w:val="24"/>
        </w:rPr>
      </w:pPr>
      <w:r>
        <w:rPr>
          <w:rFonts w:ascii="Arial" w:eastAsia="Arial" w:hAnsi="Arial" w:cs="Arial"/>
          <w:sz w:val="24"/>
          <w:szCs w:val="24"/>
        </w:rPr>
        <w:t>Access to flexible benefits such as voluntary benefits, retail vouchers and discounts on a range of goods and services.</w:t>
      </w:r>
    </w:p>
    <w:p w14:paraId="00E3ABC9" w14:textId="77777777" w:rsidR="00442384" w:rsidRDefault="00000000">
      <w:pPr>
        <w:numPr>
          <w:ilvl w:val="0"/>
          <w:numId w:val="6"/>
        </w:numPr>
        <w:spacing w:after="0"/>
        <w:ind w:left="500" w:right="-220"/>
        <w:jc w:val="both"/>
        <w:rPr>
          <w:rFonts w:ascii="Arial" w:eastAsia="Arial" w:hAnsi="Arial" w:cs="Arial"/>
          <w:sz w:val="24"/>
          <w:szCs w:val="24"/>
        </w:rPr>
      </w:pPr>
      <w:r>
        <w:rPr>
          <w:rFonts w:ascii="Arial" w:eastAsia="Arial" w:hAnsi="Arial" w:cs="Arial"/>
          <w:sz w:val="24"/>
          <w:szCs w:val="24"/>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9">
        <w:r>
          <w:rPr>
            <w:rFonts w:ascii="Arial" w:eastAsia="Arial" w:hAnsi="Arial" w:cs="Arial"/>
            <w:color w:val="4E6280"/>
            <w:sz w:val="24"/>
            <w:szCs w:val="24"/>
          </w:rPr>
          <w:t>GOV.UK</w:t>
        </w:r>
      </w:hyperlink>
      <w:r>
        <w:rPr>
          <w:rFonts w:ascii="Arial" w:eastAsia="Arial" w:hAnsi="Arial" w:cs="Arial"/>
          <w:sz w:val="24"/>
          <w:szCs w:val="24"/>
        </w:rPr>
        <w:t xml:space="preserve"> or </w:t>
      </w:r>
      <w:hyperlink r:id="rId20">
        <w:r>
          <w:rPr>
            <w:rFonts w:ascii="Arial" w:eastAsia="Arial" w:hAnsi="Arial" w:cs="Arial"/>
            <w:color w:val="4E6280"/>
            <w:sz w:val="24"/>
            <w:szCs w:val="24"/>
          </w:rPr>
          <w:t>Childcare Choices</w:t>
        </w:r>
      </w:hyperlink>
      <w:r>
        <w:rPr>
          <w:rFonts w:ascii="Arial" w:eastAsia="Arial" w:hAnsi="Arial" w:cs="Arial"/>
          <w:sz w:val="24"/>
          <w:szCs w:val="24"/>
        </w:rPr>
        <w:t xml:space="preserve">. You can determine your eligibility at </w:t>
      </w:r>
      <w:hyperlink r:id="rId21">
        <w:r>
          <w:rPr>
            <w:rFonts w:ascii="Arial" w:eastAsia="Arial" w:hAnsi="Arial" w:cs="Arial"/>
            <w:color w:val="4E6280"/>
            <w:sz w:val="24"/>
            <w:szCs w:val="24"/>
          </w:rPr>
          <w:t>https://www.childcarechoices.gov.uk/</w:t>
        </w:r>
      </w:hyperlink>
      <w:r>
        <w:rPr>
          <w:rFonts w:ascii="Arial" w:eastAsia="Arial" w:hAnsi="Arial" w:cs="Arial"/>
          <w:sz w:val="24"/>
          <w:szCs w:val="24"/>
        </w:rPr>
        <w:t>.</w:t>
      </w:r>
    </w:p>
    <w:p w14:paraId="3941E881" w14:textId="77777777" w:rsidR="00442384" w:rsidRDefault="00000000">
      <w:pPr>
        <w:numPr>
          <w:ilvl w:val="0"/>
          <w:numId w:val="6"/>
        </w:numPr>
        <w:spacing w:after="0"/>
        <w:ind w:left="500" w:right="-220"/>
        <w:jc w:val="both"/>
        <w:rPr>
          <w:rFonts w:ascii="Arial" w:eastAsia="Arial" w:hAnsi="Arial" w:cs="Arial"/>
          <w:sz w:val="24"/>
          <w:szCs w:val="24"/>
        </w:rPr>
      </w:pPr>
      <w:r>
        <w:rPr>
          <w:rFonts w:ascii="Arial" w:eastAsia="Arial" w:hAnsi="Arial" w:cs="Arial"/>
          <w:sz w:val="24"/>
          <w:szCs w:val="24"/>
        </w:rPr>
        <w:t>Paid paternity, adoption and maternity leave.</w:t>
      </w:r>
    </w:p>
    <w:p w14:paraId="30817655" w14:textId="77777777" w:rsidR="00442384" w:rsidRDefault="00000000">
      <w:pPr>
        <w:numPr>
          <w:ilvl w:val="0"/>
          <w:numId w:val="6"/>
        </w:numPr>
        <w:spacing w:after="160"/>
        <w:ind w:left="500" w:right="-220"/>
        <w:jc w:val="both"/>
        <w:rPr>
          <w:rFonts w:ascii="Arial" w:eastAsia="Arial" w:hAnsi="Arial" w:cs="Arial"/>
          <w:sz w:val="24"/>
          <w:szCs w:val="24"/>
        </w:rPr>
      </w:pPr>
      <w:r>
        <w:rPr>
          <w:rFonts w:ascii="Arial" w:eastAsia="Arial" w:hAnsi="Arial" w:cs="Arial"/>
          <w:sz w:val="24"/>
          <w:szCs w:val="24"/>
        </w:rPr>
        <w:t>Free annual sight tests for employees who use computer screens.</w:t>
      </w:r>
    </w:p>
    <w:p w14:paraId="71A5552C" w14:textId="77777777" w:rsidR="00442384" w:rsidRDefault="00442384">
      <w:pPr>
        <w:spacing w:after="80" w:line="288" w:lineRule="auto"/>
        <w:ind w:left="-220" w:right="-220"/>
        <w:jc w:val="both"/>
        <w:rPr>
          <w:rFonts w:ascii="Arial" w:eastAsia="Arial" w:hAnsi="Arial" w:cs="Arial"/>
          <w:b/>
          <w:bCs/>
          <w:sz w:val="24"/>
          <w:szCs w:val="24"/>
        </w:rPr>
      </w:pPr>
    </w:p>
    <w:p w14:paraId="6EC15EF6"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for the Civil Service</w:t>
      </w:r>
    </w:p>
    <w:p w14:paraId="0B64E574"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w:t>
      </w:r>
      <w:hyperlink r:id="rId22">
        <w:r>
          <w:rPr>
            <w:rFonts w:ascii="Arial" w:eastAsia="Arial" w:hAnsi="Arial" w:cs="Arial"/>
            <w:color w:val="4E6280"/>
            <w:sz w:val="24"/>
            <w:szCs w:val="24"/>
          </w:rPr>
          <w:t>Civil Service Code</w:t>
        </w:r>
      </w:hyperlink>
      <w:r>
        <w:rPr>
          <w:rFonts w:ascii="Arial" w:eastAsia="Arial" w:hAnsi="Arial" w:cs="Arial"/>
          <w:sz w:val="24"/>
          <w:szCs w:val="24"/>
        </w:rPr>
        <w:t xml:space="preserve"> sets out the standards of behaviour expected of civil servants.</w:t>
      </w:r>
    </w:p>
    <w:p w14:paraId="38C33DC7"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We recruit by merit on the basis of fair and open competition, as outlined in the Civil Service Commission's </w:t>
      </w:r>
      <w:hyperlink r:id="rId23">
        <w:r>
          <w:rPr>
            <w:rFonts w:ascii="Arial" w:eastAsia="Arial" w:hAnsi="Arial" w:cs="Arial"/>
            <w:color w:val="4E6280"/>
            <w:sz w:val="24"/>
            <w:szCs w:val="24"/>
          </w:rPr>
          <w:t>recruitment principles</w:t>
        </w:r>
      </w:hyperlink>
      <w:r>
        <w:rPr>
          <w:rFonts w:ascii="Arial" w:eastAsia="Arial" w:hAnsi="Arial" w:cs="Arial"/>
          <w:sz w:val="24"/>
          <w:szCs w:val="24"/>
        </w:rPr>
        <w:t>. Should you feel that the recruitment process has breached the recruitment principles you are able to raise a formal complaint in the following order</w:t>
      </w:r>
    </w:p>
    <w:p w14:paraId="3525BC55" w14:textId="77777777" w:rsidR="00442384"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 xml:space="preserve">To Shared </w:t>
      </w:r>
      <w:proofErr w:type="gramStart"/>
      <w:r>
        <w:rPr>
          <w:rFonts w:ascii="Arial" w:eastAsia="Arial" w:hAnsi="Arial" w:cs="Arial"/>
          <w:sz w:val="24"/>
          <w:szCs w:val="24"/>
        </w:rPr>
        <w:t>Service Connected</w:t>
      </w:r>
      <w:proofErr w:type="gramEnd"/>
      <w:r>
        <w:rPr>
          <w:rFonts w:ascii="Arial" w:eastAsia="Arial" w:hAnsi="Arial" w:cs="Arial"/>
          <w:sz w:val="24"/>
          <w:szCs w:val="24"/>
        </w:rPr>
        <w:t xml:space="preserve"> Ltd (0845 241 5358 (Monday to Friday 8am - 6pm) or e mail </w:t>
      </w:r>
      <w:r>
        <w:rPr>
          <w:rFonts w:ascii="Arial" w:eastAsia="Arial" w:hAnsi="Arial" w:cs="Arial"/>
          <w:color w:val="4E6280"/>
          <w:sz w:val="24"/>
          <w:szCs w:val="24"/>
        </w:rPr>
        <w:t>Moj-recruitment-vetting-enquiries@gov.sscl.com</w:t>
      </w:r>
      <w:proofErr w:type="gramStart"/>
      <w:r>
        <w:rPr>
          <w:rFonts w:ascii="Arial" w:eastAsia="Arial" w:hAnsi="Arial" w:cs="Arial"/>
          <w:sz w:val="24"/>
          <w:szCs w:val="24"/>
        </w:rPr>
        <w:t>);</w:t>
      </w:r>
      <w:proofErr w:type="gramEnd"/>
    </w:p>
    <w:p w14:paraId="03B6D5D6" w14:textId="77777777" w:rsidR="00442384"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To Ministry of Justice Resourcing team (</w:t>
      </w:r>
      <w:r>
        <w:rPr>
          <w:rFonts w:ascii="Arial" w:eastAsia="Arial" w:hAnsi="Arial" w:cs="Arial"/>
          <w:color w:val="4E6280"/>
          <w:sz w:val="24"/>
          <w:szCs w:val="24"/>
        </w:rPr>
        <w:t>resourcing-management-office@justice.gov.uk</w:t>
      </w:r>
      <w:proofErr w:type="gramStart"/>
      <w:r>
        <w:rPr>
          <w:rFonts w:ascii="Arial" w:eastAsia="Arial" w:hAnsi="Arial" w:cs="Arial"/>
          <w:sz w:val="24"/>
          <w:szCs w:val="24"/>
        </w:rPr>
        <w:t>);</w:t>
      </w:r>
      <w:proofErr w:type="gramEnd"/>
    </w:p>
    <w:p w14:paraId="183614C3" w14:textId="77777777" w:rsidR="00442384" w:rsidRDefault="00000000">
      <w:pPr>
        <w:numPr>
          <w:ilvl w:val="0"/>
          <w:numId w:val="1"/>
        </w:numPr>
        <w:spacing w:after="160"/>
        <w:ind w:left="500" w:right="-220"/>
        <w:jc w:val="both"/>
        <w:rPr>
          <w:rFonts w:ascii="Arial" w:eastAsia="Arial" w:hAnsi="Arial" w:cs="Arial"/>
          <w:sz w:val="24"/>
          <w:szCs w:val="24"/>
        </w:rPr>
      </w:pPr>
      <w:r>
        <w:rPr>
          <w:rFonts w:ascii="Arial" w:eastAsia="Arial" w:hAnsi="Arial" w:cs="Arial"/>
          <w:sz w:val="24"/>
          <w:szCs w:val="24"/>
        </w:rPr>
        <w:t xml:space="preserve">To the Civil Service Commission (details available </w:t>
      </w:r>
      <w:hyperlink r:id="rId24">
        <w:r>
          <w:rPr>
            <w:rFonts w:ascii="Arial" w:eastAsia="Arial" w:hAnsi="Arial" w:cs="Arial"/>
            <w:color w:val="4E6280"/>
            <w:sz w:val="24"/>
            <w:szCs w:val="24"/>
          </w:rPr>
          <w:t>here</w:t>
        </w:r>
      </w:hyperlink>
      <w:r>
        <w:rPr>
          <w:rFonts w:ascii="Arial" w:eastAsia="Arial" w:hAnsi="Arial" w:cs="Arial"/>
          <w:sz w:val="24"/>
          <w:szCs w:val="24"/>
        </w:rPr>
        <w:t>)</w:t>
      </w:r>
    </w:p>
    <w:p w14:paraId="6DC74225"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14:paraId="10418652"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 xml:space="preserve">For more information on applying for a role as a candidate with a disability or long-term condition, please see our </w:t>
      </w:r>
      <w:hyperlink r:id="rId25">
        <w:r>
          <w:rPr>
            <w:rFonts w:ascii="Arial" w:eastAsia="Arial" w:hAnsi="Arial" w:cs="Arial"/>
            <w:color w:val="4E6280"/>
            <w:sz w:val="24"/>
            <w:szCs w:val="24"/>
          </w:rPr>
          <w:t>Disability Confident Scheme Frequently Asked Questions</w:t>
        </w:r>
      </w:hyperlink>
      <w:r>
        <w:rPr>
          <w:rFonts w:ascii="Arial" w:eastAsia="Arial" w:hAnsi="Arial" w:cs="Arial"/>
          <w:sz w:val="24"/>
          <w:szCs w:val="24"/>
        </w:rPr>
        <w:t xml:space="preserve"> webpage.</w:t>
      </w:r>
    </w:p>
    <w:p w14:paraId="3CCABB73"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You will be able to request reasonable adjustments to the recruitment process within the application form. If you need additional help completing the application form, please contact the SSCL Recruitment Enquiries Team.</w:t>
      </w:r>
    </w:p>
    <w:p w14:paraId="48860571"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highlight w:val="white"/>
        </w:rPr>
        <w:t>The Civil Service also offers a Redeployment Interview Scheme to civil servants who are at risk of redundancy, and who meet the minimum requirements for the advertised vacancy.</w:t>
      </w:r>
    </w:p>
    <w:p w14:paraId="588B91A6" w14:textId="77777777" w:rsidR="00442384" w:rsidRDefault="00442384">
      <w:pPr>
        <w:spacing w:after="80" w:line="288" w:lineRule="auto"/>
        <w:ind w:left="-220" w:right="-220"/>
        <w:jc w:val="both"/>
        <w:rPr>
          <w:rFonts w:ascii="Arial" w:eastAsia="Arial" w:hAnsi="Arial" w:cs="Arial"/>
          <w:b/>
          <w:bCs/>
          <w:sz w:val="24"/>
          <w:szCs w:val="24"/>
        </w:rPr>
      </w:pPr>
    </w:p>
    <w:p w14:paraId="7D5F5FB9" w14:textId="77777777" w:rsidR="00442384"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Diversity &amp; Inclusion</w:t>
      </w:r>
    </w:p>
    <w:p w14:paraId="4EE834EA" w14:textId="77777777" w:rsidR="00442384"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Civil Service is committed to attract, retain and invest in talent wherever it is found. To learn more please see the </w:t>
      </w:r>
      <w:hyperlink r:id="rId26">
        <w:r>
          <w:rPr>
            <w:rFonts w:ascii="Arial" w:eastAsia="Arial" w:hAnsi="Arial" w:cs="Arial"/>
            <w:color w:val="4E6280"/>
            <w:sz w:val="24"/>
            <w:szCs w:val="24"/>
          </w:rPr>
          <w:t>Civil Service People Plan</w:t>
        </w:r>
      </w:hyperlink>
      <w:r>
        <w:rPr>
          <w:rFonts w:ascii="Arial" w:eastAsia="Arial" w:hAnsi="Arial" w:cs="Arial"/>
          <w:color w:val="1155CD"/>
          <w:sz w:val="24"/>
          <w:szCs w:val="24"/>
        </w:rPr>
        <w:t xml:space="preserve"> </w:t>
      </w:r>
      <w:r>
        <w:rPr>
          <w:rFonts w:ascii="Arial" w:eastAsia="Arial" w:hAnsi="Arial" w:cs="Arial"/>
          <w:sz w:val="24"/>
          <w:szCs w:val="24"/>
        </w:rPr>
        <w:t xml:space="preserve">and the </w:t>
      </w:r>
      <w:hyperlink r:id="rId27">
        <w:r>
          <w:rPr>
            <w:rFonts w:ascii="Arial" w:eastAsia="Arial" w:hAnsi="Arial" w:cs="Arial"/>
            <w:color w:val="4E6280"/>
            <w:sz w:val="24"/>
            <w:szCs w:val="24"/>
          </w:rPr>
          <w:t>Civil Service Diversity and Inclusion Strategy</w:t>
        </w:r>
      </w:hyperlink>
      <w:r>
        <w:rPr>
          <w:rFonts w:ascii="Arial" w:eastAsia="Arial" w:hAnsi="Arial" w:cs="Arial"/>
          <w:sz w:val="24"/>
          <w:szCs w:val="24"/>
        </w:rPr>
        <w:t>.</w:t>
      </w:r>
    </w:p>
    <w:p w14:paraId="3D42E6D3" w14:textId="77777777" w:rsidR="00442384" w:rsidRDefault="00442384">
      <w:pPr>
        <w:spacing w:after="80"/>
        <w:ind w:left="-220" w:right="-220"/>
        <w:jc w:val="both"/>
        <w:rPr>
          <w:rFonts w:ascii="Arial" w:eastAsia="Arial" w:hAnsi="Arial" w:cs="Arial"/>
          <w:b/>
          <w:bCs/>
          <w:sz w:val="24"/>
          <w:szCs w:val="24"/>
        </w:rPr>
      </w:pPr>
    </w:p>
    <w:p w14:paraId="4A9E031F" w14:textId="77777777" w:rsidR="00442384"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Interview dates  </w:t>
      </w:r>
    </w:p>
    <w:p w14:paraId="2AEA8744" w14:textId="77777777" w:rsidR="00442384" w:rsidRDefault="00000000">
      <w:pPr>
        <w:spacing w:after="0"/>
        <w:ind w:left="-220" w:right="-220"/>
        <w:jc w:val="both"/>
        <w:rPr>
          <w:rFonts w:ascii="Arial" w:eastAsia="Arial" w:hAnsi="Arial" w:cs="Arial"/>
          <w:sz w:val="24"/>
          <w:szCs w:val="24"/>
        </w:rPr>
      </w:pPr>
      <w:r>
        <w:rPr>
          <w:rFonts w:ascii="Arial" w:eastAsia="Arial" w:hAnsi="Arial" w:cs="Arial"/>
          <w:sz w:val="24"/>
          <w:szCs w:val="24"/>
        </w:rPr>
        <w:t>Dates week commencing 8th June</w:t>
      </w:r>
    </w:p>
    <w:p w14:paraId="02540EBA" w14:textId="77777777" w:rsidR="00442384" w:rsidRDefault="00442384">
      <w:pPr>
        <w:spacing w:after="0"/>
        <w:ind w:left="-220" w:right="-220"/>
        <w:jc w:val="both"/>
        <w:rPr>
          <w:rFonts w:ascii="Arial" w:eastAsia="Arial" w:hAnsi="Arial" w:cs="Arial"/>
          <w:b/>
          <w:bCs/>
          <w:sz w:val="24"/>
          <w:szCs w:val="24"/>
        </w:rPr>
      </w:pPr>
    </w:p>
    <w:p w14:paraId="6DC5B2EF" w14:textId="77777777" w:rsidR="00442384" w:rsidRDefault="00000000">
      <w:pPr>
        <w:spacing w:after="0"/>
        <w:ind w:left="-220" w:right="-220"/>
        <w:jc w:val="both"/>
        <w:rPr>
          <w:rFonts w:ascii="Arial" w:eastAsia="Arial" w:hAnsi="Arial" w:cs="Arial"/>
          <w:b/>
          <w:bCs/>
          <w:sz w:val="24"/>
          <w:szCs w:val="24"/>
        </w:rPr>
      </w:pPr>
      <w:r>
        <w:rPr>
          <w:rFonts w:ascii="Arial" w:eastAsia="Arial" w:hAnsi="Arial" w:cs="Arial"/>
          <w:b/>
          <w:bCs/>
          <w:sz w:val="24"/>
          <w:szCs w:val="24"/>
        </w:rPr>
        <w:t xml:space="preserve">Closing Date:  </w:t>
      </w:r>
    </w:p>
    <w:p w14:paraId="546E71F6" w14:textId="77777777" w:rsidR="00442384" w:rsidRDefault="00000000">
      <w:pPr>
        <w:pBdr>
          <w:top w:val="none" w:sz="0" w:space="0" w:color="000000"/>
          <w:bottom w:val="none" w:sz="0" w:space="5" w:color="000000"/>
        </w:pBdr>
        <w:spacing w:after="80" w:line="288" w:lineRule="auto"/>
        <w:ind w:left="-220" w:right="-220"/>
        <w:jc w:val="both"/>
        <w:rPr>
          <w:rFonts w:ascii="Arial" w:eastAsia="Arial" w:hAnsi="Arial" w:cs="Arial"/>
          <w:sz w:val="24"/>
          <w:szCs w:val="24"/>
          <w:highlight w:val="white"/>
        </w:rPr>
      </w:pPr>
      <w:r>
        <w:rPr>
          <w:rFonts w:ascii="Arial" w:eastAsia="Arial" w:hAnsi="Arial" w:cs="Arial"/>
          <w:sz w:val="24"/>
          <w:szCs w:val="24"/>
          <w:highlight w:val="white"/>
        </w:rPr>
        <w:t>18th May, 23:55 hours.</w:t>
      </w:r>
    </w:p>
    <w:p w14:paraId="2C16D3F1" w14:textId="77777777" w:rsidR="00442384"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Contact information  </w:t>
      </w:r>
    </w:p>
    <w:p w14:paraId="02CD9BC5" w14:textId="77777777" w:rsidR="00442384" w:rsidRDefault="00000000">
      <w:pPr>
        <w:spacing w:after="80" w:line="288" w:lineRule="auto"/>
        <w:ind w:left="-220" w:right="-220"/>
        <w:jc w:val="both"/>
      </w:pPr>
      <w:r>
        <w:rPr>
          <w:rFonts w:ascii="Arial" w:eastAsia="Arial" w:hAnsi="Arial" w:cs="Arial"/>
          <w:sz w:val="24"/>
          <w:szCs w:val="24"/>
        </w:rPr>
        <w:t xml:space="preserve">If you require any assistance please call 0345 241 5359 (Monday to Friday 8am - 6pm) or e mail </w:t>
      </w:r>
      <w:hyperlink r:id="rId28">
        <w:r>
          <w:rPr>
            <w:rFonts w:ascii="Arial" w:eastAsia="Arial" w:hAnsi="Arial" w:cs="Arial"/>
            <w:color w:val="1155CC"/>
            <w:sz w:val="24"/>
            <w:szCs w:val="24"/>
            <w:u w:val="single"/>
          </w:rPr>
          <w:t>Moj-recruitment-vetting-enquiries@gov.sscl.com</w:t>
        </w:r>
      </w:hyperlink>
    </w:p>
    <w:sectPr w:rsidR="00442384">
      <w:headerReference w:type="default" r:id="rId2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CCE11" w14:textId="77777777" w:rsidR="00AE6E5F" w:rsidRDefault="00AE6E5F">
      <w:pPr>
        <w:spacing w:after="0" w:line="240" w:lineRule="auto"/>
      </w:pPr>
      <w:r>
        <w:separator/>
      </w:r>
    </w:p>
  </w:endnote>
  <w:endnote w:type="continuationSeparator" w:id="0">
    <w:p w14:paraId="63B43C3D" w14:textId="77777777" w:rsidR="00AE6E5F" w:rsidRDefault="00AE6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8F7829A-D695-4DDE-A41C-AD23BC01DF59}"/>
    <w:embedBold r:id="rId2" w:fontKey="{EC2D7FBD-D611-4BA6-8452-67367D00DA9D}"/>
  </w:font>
  <w:font w:name="Georgia">
    <w:panose1 w:val="02040502050405020303"/>
    <w:charset w:val="00"/>
    <w:family w:val="auto"/>
    <w:pitch w:val="default"/>
    <w:embedItalic r:id="rId3" w:fontKey="{363F4BD2-7C09-4E81-A059-A81B40CA6BE0}"/>
  </w:font>
  <w:font w:name="Cambria">
    <w:panose1 w:val="02040503050406030204"/>
    <w:charset w:val="00"/>
    <w:family w:val="roman"/>
    <w:pitch w:val="variable"/>
    <w:sig w:usb0="E00006FF" w:usb1="420024FF" w:usb2="02000000" w:usb3="00000000" w:csb0="0000019F" w:csb1="00000000"/>
    <w:embedRegular r:id="rId4" w:fontKey="{99433EC2-6C1A-4478-AB55-758DE0997C9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554F0" w14:textId="77777777" w:rsidR="00AE6E5F" w:rsidRDefault="00AE6E5F">
      <w:pPr>
        <w:spacing w:after="0" w:line="240" w:lineRule="auto"/>
      </w:pPr>
      <w:r>
        <w:separator/>
      </w:r>
    </w:p>
  </w:footnote>
  <w:footnote w:type="continuationSeparator" w:id="0">
    <w:p w14:paraId="6E2B1A42" w14:textId="77777777" w:rsidR="00AE6E5F" w:rsidRDefault="00AE6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C41E6" w14:textId="77777777" w:rsidR="00442384" w:rsidRDefault="00000000">
    <w:r>
      <w:rPr>
        <w:noProof/>
      </w:rPr>
      <w:drawing>
        <wp:inline distT="19050" distB="19050" distL="19050" distR="19050" wp14:anchorId="4D33F057" wp14:editId="5C9824C0">
          <wp:extent cx="633413" cy="688227"/>
          <wp:effectExtent l="0" t="0" r="0" b="0"/>
          <wp:docPr id="1" name="image1.png" descr="https://lh3.googleusercontent.com/f_QIN5BbpXhFKgOQMAZwlLOD57Gui6POK8C5AytKU-4lh1eCN37BD8YjCD12zNDFi3JaBm4x4gLR7MphJ-GICaHoLIKu86AL4J1N7dzAbvh2m-O9j7J14_JN2fa-3A1dcyMPt-rCCYKB"/>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f_QIN5BbpXhFKgOQMAZwlLOD57Gui6POK8C5AytKU-4lh1eCN37BD8YjCD12zNDFi3JaBm4x4gLR7MphJ-GICaHoLIKu86AL4J1N7dzAbvh2m-O9j7J14_JN2fa-3A1dcyMPt-rCCYKB"/>
                  <pic:cNvPicPr preferRelativeResize="0"/>
                </pic:nvPicPr>
                <pic:blipFill>
                  <a:blip r:embed="rId1"/>
                  <a:srcRect/>
                  <a:stretch>
                    <a:fillRect/>
                  </a:stretch>
                </pic:blipFill>
                <pic:spPr>
                  <a:xfrm>
                    <a:off x="0" y="0"/>
                    <a:ext cx="633413" cy="6882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33D4"/>
    <w:multiLevelType w:val="multilevel"/>
    <w:tmpl w:val="336C0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434B29"/>
    <w:multiLevelType w:val="multilevel"/>
    <w:tmpl w:val="61127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4B3A66"/>
    <w:multiLevelType w:val="multilevel"/>
    <w:tmpl w:val="289AF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376D54"/>
    <w:multiLevelType w:val="multilevel"/>
    <w:tmpl w:val="0E4019D0"/>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C0414A"/>
    <w:multiLevelType w:val="multilevel"/>
    <w:tmpl w:val="C7BC0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5E5FD6"/>
    <w:multiLevelType w:val="multilevel"/>
    <w:tmpl w:val="E0CEE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3F713C"/>
    <w:multiLevelType w:val="multilevel"/>
    <w:tmpl w:val="C88AD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A111E5"/>
    <w:multiLevelType w:val="multilevel"/>
    <w:tmpl w:val="76B0D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7D16F9"/>
    <w:multiLevelType w:val="multilevel"/>
    <w:tmpl w:val="16D66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307933">
    <w:abstractNumId w:val="6"/>
  </w:num>
  <w:num w:numId="2" w16cid:durableId="1758792536">
    <w:abstractNumId w:val="0"/>
  </w:num>
  <w:num w:numId="3" w16cid:durableId="1257324386">
    <w:abstractNumId w:val="3"/>
  </w:num>
  <w:num w:numId="4" w16cid:durableId="1903564871">
    <w:abstractNumId w:val="8"/>
  </w:num>
  <w:num w:numId="5" w16cid:durableId="400296443">
    <w:abstractNumId w:val="5"/>
  </w:num>
  <w:num w:numId="6" w16cid:durableId="1319382464">
    <w:abstractNumId w:val="7"/>
  </w:num>
  <w:num w:numId="7" w16cid:durableId="1711492982">
    <w:abstractNumId w:val="1"/>
  </w:num>
  <w:num w:numId="8" w16cid:durableId="1054618805">
    <w:abstractNumId w:val="2"/>
  </w:num>
  <w:num w:numId="9" w16cid:durableId="5956004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384"/>
    <w:rsid w:val="00442384"/>
    <w:rsid w:val="0059428F"/>
    <w:rsid w:val="00AE6E5F"/>
    <w:rsid w:val="00EE7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8821"/>
  <w15:docId w15:val="{275B22B0-F34F-4EF6-9C5B-78A359FA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northern-ireland-office" TargetMode="External"/><Relationship Id="rId13" Type="http://schemas.openxmlformats.org/officeDocument/2006/relationships/hyperlink" Target="https://www.gov.uk/government/publications/vetting-explained-and-our-vetting-charter/the-vetting-charter?_ga=2.173876641.306619030.1703672781-284062121.1697374550" TargetMode="External"/><Relationship Id="rId18" Type="http://schemas.openxmlformats.org/officeDocument/2006/relationships/hyperlink" Target="https://www.civilservicepensionscheme.org.uk/members/joining-the-civil-service-pension-scheme/" TargetMode="External"/><Relationship Id="rId26" Type="http://schemas.openxmlformats.org/officeDocument/2006/relationships/hyperlink" Target="https://www.gov.uk/government/publications/civil-service-people-plan-2024-2027" TargetMode="External"/><Relationship Id="rId3" Type="http://schemas.openxmlformats.org/officeDocument/2006/relationships/styles" Target="styles.xml"/><Relationship Id="rId21" Type="http://schemas.openxmlformats.org/officeDocument/2006/relationships/hyperlink" Target="https://www.childcarechoices.gov.uk/" TargetMode="External"/><Relationship Id="rId7" Type="http://schemas.openxmlformats.org/officeDocument/2006/relationships/endnotes" Target="endnotes.xml"/><Relationship Id="rId12" Type="http://schemas.openxmlformats.org/officeDocument/2006/relationships/hyperlink" Target="https://www.gov.uk/guidance/united-kingdom-security-vetting-applicant?_ga=2.173876641.306619030.1703672781-284062121.1697374550" TargetMode="External"/><Relationship Id="rId17" Type="http://schemas.openxmlformats.org/officeDocument/2006/relationships/hyperlink" Target="https://civilservicecommission.independent.gov.uk/code/" TargetMode="External"/><Relationship Id="rId25" Type="http://schemas.openxmlformats.org/officeDocument/2006/relationships/hyperlink" Target="https://jobs.justice.gov.uk/role/disability-confident-scheme-faqs/" TargetMode="External"/><Relationship Id="rId2" Type="http://schemas.openxmlformats.org/officeDocument/2006/relationships/numbering" Target="numbering.xml"/><Relationship Id="rId16" Type="http://schemas.openxmlformats.org/officeDocument/2006/relationships/hyperlink" Target="http://civilservicecommission.independent.gov.uk/civil-service-recruitment/complaints/" TargetMode="External"/><Relationship Id="rId20" Type="http://schemas.openxmlformats.org/officeDocument/2006/relationships/hyperlink" Target="https://www.childcarechoices.gov.u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ccess-profiles/success-profiles-strengths" TargetMode="External"/><Relationship Id="rId24" Type="http://schemas.openxmlformats.org/officeDocument/2006/relationships/hyperlink" Target="https://civilservicecommission.independent.gov.uk/recruitment/civilservicerecruitmentcomplaints/" TargetMode="External"/><Relationship Id="rId5" Type="http://schemas.openxmlformats.org/officeDocument/2006/relationships/webSettings" Target="webSettings.xml"/><Relationship Id="rId15" Type="http://schemas.openxmlformats.org/officeDocument/2006/relationships/hyperlink" Target="http://civilservicecommission.independent.gov.uk/code/" TargetMode="External"/><Relationship Id="rId23" Type="http://schemas.openxmlformats.org/officeDocument/2006/relationships/hyperlink" Target="https://civilservicecommission.independent.gov.uk/recruitment/recruitment-principles/" TargetMode="External"/><Relationship Id="rId28" Type="http://schemas.openxmlformats.org/officeDocument/2006/relationships/hyperlink" Target="mailto:Moj-recruitment-vetting-enquiries@gov.sscl.com" TargetMode="External"/><Relationship Id="rId10" Type="http://schemas.openxmlformats.org/officeDocument/2006/relationships/hyperlink" Target="https://www.gov.uk/government/publications/success-profiles/success-profiles-civil-service-behaviours" TargetMode="External"/><Relationship Id="rId19" Type="http://schemas.openxmlformats.org/officeDocument/2006/relationships/hyperlink" Target="https://www.gov.uk/help-with-childcare-costs/tax-free-childcar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organisations/ministry-of-justice" TargetMode="External"/><Relationship Id="rId14" Type="http://schemas.openxmlformats.org/officeDocument/2006/relationships/hyperlink" Target="mailto:Clare.Sloan@nio.gov.uk" TargetMode="External"/><Relationship Id="rId22" Type="http://schemas.openxmlformats.org/officeDocument/2006/relationships/hyperlink" Target="http://civilservicecommission.independent.gov.uk/code/" TargetMode="External"/><Relationship Id="rId27" Type="http://schemas.openxmlformats.org/officeDocument/2006/relationships/hyperlink" Target="https://www.gov.uk/government/publications/civil-service-diversity-and-inclusion-strategy-2022-to-2025"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Ax7GY/RSWBR6CNF8AtkEWDK0Wg==">CgMxLjA4AHIhMUc0bFVvUVdjX0JpNHVmbkdRR2ZQLUkyYXVfc055cHhG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3117</Words>
  <Characters>17550</Characters>
  <Application>Microsoft Office Word</Application>
  <DocSecurity>0</DocSecurity>
  <Lines>390</Lines>
  <Paragraphs>204</Paragraphs>
  <ScaleCrop>false</ScaleCrop>
  <Company>NICS</Company>
  <LinksUpToDate>false</LinksUpToDate>
  <CharactersWithSpaces>20463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O'Neill, Claire</dc:creator>
  <cp:lastModifiedBy>O'Neill, Claire</cp:lastModifiedBy>
  <cp:revision>2</cp:revision>
  <dcterms:created xsi:type="dcterms:W3CDTF">2026-04-30T11:49:00Z</dcterms:created>
  <dcterms:modified xsi:type="dcterms:W3CDTF">2026-04-30T11:49:00Z</dcterms:modified>
</cp:coreProperties>
</file>