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A3A6" w14:textId="77777777" w:rsidR="003361D2" w:rsidRDefault="003361D2" w:rsidP="00981351">
      <w:pPr>
        <w:pStyle w:val="Title"/>
        <w:ind w:left="-20" w:right="-20"/>
        <w:rPr>
          <w:rFonts w:ascii="Arial" w:hAnsi="Arial" w:cs="Arial"/>
          <w:sz w:val="36"/>
          <w:szCs w:val="36"/>
        </w:rPr>
      </w:pPr>
      <w:bookmarkStart w:id="0" w:name="_Hlk72931298"/>
    </w:p>
    <w:p w14:paraId="03ECFCFF" w14:textId="41D25871" w:rsidR="00981351" w:rsidRPr="00237818" w:rsidRDefault="00981351" w:rsidP="00981351">
      <w:pPr>
        <w:pStyle w:val="Title"/>
        <w:ind w:left="-20" w:right="-20"/>
        <w:rPr>
          <w:rFonts w:ascii="Arial" w:hAnsi="Arial" w:cs="Arial"/>
          <w:sz w:val="36"/>
          <w:szCs w:val="36"/>
        </w:rPr>
      </w:pPr>
      <w:r w:rsidRPr="00237818">
        <w:rPr>
          <w:rFonts w:ascii="Arial" w:hAnsi="Arial" w:cs="Arial"/>
          <w:sz w:val="36"/>
          <w:szCs w:val="36"/>
        </w:rPr>
        <w:t xml:space="preserve">SEO Intergeneration Harm </w:t>
      </w:r>
      <w:r w:rsidR="00EF5961" w:rsidRPr="00237818">
        <w:rPr>
          <w:rFonts w:ascii="Arial" w:hAnsi="Arial" w:cs="Arial"/>
          <w:sz w:val="36"/>
          <w:szCs w:val="36"/>
        </w:rPr>
        <w:t>Analyst</w:t>
      </w:r>
    </w:p>
    <w:p w14:paraId="58E43DA6" w14:textId="77777777" w:rsidR="00EF5961" w:rsidRPr="00237818" w:rsidRDefault="00EF5961" w:rsidP="00981351">
      <w:pPr>
        <w:rPr>
          <w:rFonts w:ascii="Arial" w:hAnsi="Arial" w:cs="Arial"/>
          <w:b/>
          <w:sz w:val="24"/>
          <w:szCs w:val="24"/>
        </w:rPr>
      </w:pPr>
    </w:p>
    <w:p w14:paraId="35B26E9F" w14:textId="3A079766" w:rsidR="00981351" w:rsidRPr="0095321C" w:rsidRDefault="00981351" w:rsidP="00295ED8">
      <w:pPr>
        <w:spacing w:line="360" w:lineRule="auto"/>
        <w:rPr>
          <w:rFonts w:ascii="Arial" w:hAnsi="Arial" w:cs="Arial"/>
          <w:b/>
          <w:strike/>
          <w:sz w:val="24"/>
          <w:szCs w:val="24"/>
          <w:highlight w:val="yellow"/>
        </w:rPr>
      </w:pPr>
      <w:r w:rsidRPr="00237818">
        <w:rPr>
          <w:rFonts w:ascii="Arial" w:hAnsi="Arial" w:cs="Arial"/>
          <w:b/>
          <w:sz w:val="24"/>
          <w:szCs w:val="24"/>
        </w:rPr>
        <w:t xml:space="preserve">Location: </w:t>
      </w:r>
      <w:r w:rsidR="00B53E42" w:rsidRPr="004474AF">
        <w:rPr>
          <w:rFonts w:ascii="Arial" w:hAnsi="Arial" w:cs="Arial"/>
          <w:b/>
          <w:sz w:val="24"/>
          <w:szCs w:val="24"/>
        </w:rPr>
        <w:t>National</w:t>
      </w:r>
    </w:p>
    <w:p w14:paraId="5D485593" w14:textId="3F88C9C5" w:rsidR="00981351" w:rsidRPr="00237818" w:rsidRDefault="00981351" w:rsidP="00295ED8">
      <w:pPr>
        <w:spacing w:line="360" w:lineRule="auto"/>
        <w:rPr>
          <w:rFonts w:ascii="Arial" w:hAnsi="Arial" w:cs="Arial"/>
          <w:sz w:val="24"/>
          <w:szCs w:val="24"/>
          <w:highlight w:val="yellow"/>
        </w:rPr>
      </w:pPr>
      <w:r w:rsidRPr="00237818">
        <w:rPr>
          <w:rFonts w:ascii="Arial" w:hAnsi="Arial" w:cs="Arial"/>
          <w:b/>
          <w:sz w:val="24"/>
          <w:szCs w:val="24"/>
        </w:rPr>
        <w:t xml:space="preserve">Closing Date: </w:t>
      </w:r>
      <w:r w:rsidR="00982A58">
        <w:rPr>
          <w:rFonts w:ascii="Arial" w:hAnsi="Arial" w:cs="Arial"/>
          <w:b/>
          <w:sz w:val="24"/>
          <w:szCs w:val="24"/>
        </w:rPr>
        <w:t>Friday</w:t>
      </w:r>
      <w:r w:rsidR="00E252A1">
        <w:rPr>
          <w:rFonts w:ascii="Arial" w:hAnsi="Arial" w:cs="Arial"/>
          <w:b/>
          <w:sz w:val="24"/>
          <w:szCs w:val="24"/>
        </w:rPr>
        <w:t xml:space="preserve"> </w:t>
      </w:r>
      <w:r w:rsidR="002A002C">
        <w:rPr>
          <w:rFonts w:ascii="Arial" w:hAnsi="Arial" w:cs="Arial"/>
          <w:b/>
          <w:sz w:val="24"/>
          <w:szCs w:val="24"/>
        </w:rPr>
        <w:t>1</w:t>
      </w:r>
      <w:r w:rsidR="00982A58">
        <w:rPr>
          <w:rFonts w:ascii="Arial" w:hAnsi="Arial" w:cs="Arial"/>
          <w:b/>
          <w:sz w:val="24"/>
          <w:szCs w:val="24"/>
        </w:rPr>
        <w:t>5</w:t>
      </w:r>
      <w:r w:rsidR="002A002C">
        <w:rPr>
          <w:rFonts w:ascii="Arial" w:hAnsi="Arial" w:cs="Arial"/>
          <w:b/>
          <w:sz w:val="24"/>
          <w:szCs w:val="24"/>
        </w:rPr>
        <w:t xml:space="preserve"> May 2026</w:t>
      </w:r>
    </w:p>
    <w:p w14:paraId="37D8467A" w14:textId="4562537A" w:rsidR="00981351" w:rsidRPr="002E6FB8" w:rsidRDefault="00981351" w:rsidP="00295ED8">
      <w:pPr>
        <w:spacing w:line="360" w:lineRule="auto"/>
        <w:rPr>
          <w:rFonts w:ascii="Arial" w:hAnsi="Arial" w:cs="Arial"/>
          <w:sz w:val="24"/>
          <w:szCs w:val="24"/>
        </w:rPr>
      </w:pPr>
      <w:r w:rsidRPr="00237818">
        <w:rPr>
          <w:rFonts w:ascii="Arial" w:hAnsi="Arial" w:cs="Arial"/>
          <w:b/>
          <w:sz w:val="24"/>
          <w:szCs w:val="24"/>
        </w:rPr>
        <w:t xml:space="preserve">Interviews: </w:t>
      </w:r>
      <w:r w:rsidR="00323649">
        <w:rPr>
          <w:rFonts w:ascii="Arial" w:hAnsi="Arial" w:cs="Arial"/>
          <w:sz w:val="24"/>
          <w:szCs w:val="24"/>
        </w:rPr>
        <w:t>Interviews are likely to take place</w:t>
      </w:r>
      <w:r w:rsidR="002E6FB8">
        <w:rPr>
          <w:rFonts w:ascii="Arial" w:hAnsi="Arial" w:cs="Arial"/>
          <w:sz w:val="24"/>
          <w:szCs w:val="24"/>
        </w:rPr>
        <w:t xml:space="preserve"> w/c </w:t>
      </w:r>
      <w:r w:rsidR="00323649">
        <w:rPr>
          <w:rFonts w:ascii="Arial" w:hAnsi="Arial" w:cs="Arial"/>
          <w:sz w:val="24"/>
          <w:szCs w:val="24"/>
        </w:rPr>
        <w:t>15</w:t>
      </w:r>
      <w:r w:rsidR="00323649" w:rsidRPr="00323649">
        <w:rPr>
          <w:rFonts w:ascii="Arial" w:hAnsi="Arial" w:cs="Arial"/>
          <w:sz w:val="24"/>
          <w:szCs w:val="24"/>
          <w:vertAlign w:val="superscript"/>
        </w:rPr>
        <w:t>th</w:t>
      </w:r>
      <w:r w:rsidR="00323649">
        <w:rPr>
          <w:rFonts w:ascii="Arial" w:hAnsi="Arial" w:cs="Arial"/>
          <w:sz w:val="24"/>
          <w:szCs w:val="24"/>
        </w:rPr>
        <w:t xml:space="preserve"> June 2026 </w:t>
      </w:r>
      <w:r w:rsidR="002E6FB8" w:rsidRPr="002E6FB8">
        <w:rPr>
          <w:rFonts w:ascii="Arial" w:hAnsi="Arial" w:cs="Arial"/>
          <w:sz w:val="24"/>
          <w:szCs w:val="24"/>
        </w:rPr>
        <w:t>(dates are subject to change)</w:t>
      </w:r>
    </w:p>
    <w:p w14:paraId="7F147734" w14:textId="1EC176A7" w:rsidR="00981351" w:rsidRPr="00237818" w:rsidRDefault="00981351" w:rsidP="00295ED8">
      <w:pPr>
        <w:spacing w:line="360" w:lineRule="auto"/>
        <w:rPr>
          <w:rFonts w:ascii="Arial" w:hAnsi="Arial" w:cs="Arial"/>
          <w:b/>
          <w:bCs/>
          <w:sz w:val="24"/>
          <w:szCs w:val="24"/>
        </w:rPr>
      </w:pPr>
      <w:r w:rsidRPr="00237818">
        <w:rPr>
          <w:rFonts w:ascii="Arial" w:hAnsi="Arial" w:cs="Arial"/>
          <w:b/>
          <w:sz w:val="24"/>
          <w:szCs w:val="24"/>
        </w:rPr>
        <w:t xml:space="preserve">Grade: </w:t>
      </w:r>
      <w:r w:rsidR="00EF5961" w:rsidRPr="00237818">
        <w:rPr>
          <w:rFonts w:ascii="Arial" w:hAnsi="Arial" w:cs="Arial"/>
          <w:sz w:val="24"/>
          <w:szCs w:val="24"/>
        </w:rPr>
        <w:t>S</w:t>
      </w:r>
      <w:r w:rsidR="00A3479C">
        <w:rPr>
          <w:rFonts w:ascii="Arial" w:hAnsi="Arial" w:cs="Arial"/>
          <w:sz w:val="24"/>
          <w:szCs w:val="24"/>
        </w:rPr>
        <w:t xml:space="preserve">enior </w:t>
      </w:r>
      <w:r w:rsidR="00EF5961" w:rsidRPr="00237818">
        <w:rPr>
          <w:rFonts w:ascii="Arial" w:hAnsi="Arial" w:cs="Arial"/>
          <w:sz w:val="24"/>
          <w:szCs w:val="24"/>
        </w:rPr>
        <w:t>E</w:t>
      </w:r>
      <w:r w:rsidR="00A3479C">
        <w:rPr>
          <w:rFonts w:ascii="Arial" w:hAnsi="Arial" w:cs="Arial"/>
          <w:sz w:val="24"/>
          <w:szCs w:val="24"/>
        </w:rPr>
        <w:t xml:space="preserve">xecutive </w:t>
      </w:r>
      <w:r w:rsidR="00EF5961" w:rsidRPr="00237818">
        <w:rPr>
          <w:rFonts w:ascii="Arial" w:hAnsi="Arial" w:cs="Arial"/>
          <w:sz w:val="24"/>
          <w:szCs w:val="24"/>
        </w:rPr>
        <w:t>O</w:t>
      </w:r>
      <w:r w:rsidR="00A3479C">
        <w:rPr>
          <w:rFonts w:ascii="Arial" w:hAnsi="Arial" w:cs="Arial"/>
          <w:sz w:val="24"/>
          <w:szCs w:val="24"/>
        </w:rPr>
        <w:t>fficer (SEO)</w:t>
      </w:r>
    </w:p>
    <w:p w14:paraId="55BDA0C0" w14:textId="15D63435" w:rsidR="00981351" w:rsidRPr="00FE4DDA" w:rsidRDefault="00981351" w:rsidP="00295ED8">
      <w:pPr>
        <w:spacing w:line="360" w:lineRule="auto"/>
        <w:rPr>
          <w:rFonts w:ascii="Arial" w:hAnsi="Arial" w:cs="Arial"/>
          <w:sz w:val="20"/>
          <w:szCs w:val="20"/>
        </w:rPr>
      </w:pPr>
      <w:r w:rsidRPr="00237818">
        <w:rPr>
          <w:rFonts w:ascii="Arial" w:hAnsi="Arial" w:cs="Arial"/>
          <w:color w:val="222222"/>
          <w:sz w:val="20"/>
          <w:szCs w:val="20"/>
        </w:rPr>
        <w:t>(MoJ candidates who are on a specialist grade, will be able to retain this grade on lateral transfer)</w:t>
      </w:r>
    </w:p>
    <w:p w14:paraId="47E6502F" w14:textId="76E9E707" w:rsidR="00981351" w:rsidRPr="00295ED8" w:rsidRDefault="00981351" w:rsidP="00295ED8">
      <w:pPr>
        <w:tabs>
          <w:tab w:val="left" w:pos="7000"/>
        </w:tabs>
        <w:spacing w:line="360" w:lineRule="auto"/>
        <w:rPr>
          <w:rFonts w:ascii="Arial" w:hAnsi="Arial" w:cs="Arial"/>
          <w:color w:val="000000" w:themeColor="text1"/>
          <w:sz w:val="24"/>
          <w:szCs w:val="24"/>
        </w:rPr>
      </w:pPr>
      <w:r w:rsidRPr="00237818">
        <w:rPr>
          <w:rFonts w:ascii="Arial" w:hAnsi="Arial" w:cs="Arial"/>
          <w:b/>
          <w:sz w:val="24"/>
          <w:szCs w:val="24"/>
        </w:rPr>
        <w:t xml:space="preserve">Salary: </w:t>
      </w:r>
      <w:r w:rsidR="00BD6F80" w:rsidRPr="00BD6F80">
        <w:rPr>
          <w:rFonts w:ascii="Arial" w:hAnsi="Arial" w:cs="Arial"/>
          <w:color w:val="000000" w:themeColor="text1"/>
          <w:sz w:val="24"/>
          <w:szCs w:val="24"/>
        </w:rPr>
        <w:t>The national salary range is £4</w:t>
      </w:r>
      <w:r w:rsidR="00BD6F80">
        <w:rPr>
          <w:rFonts w:ascii="Arial" w:hAnsi="Arial" w:cs="Arial"/>
          <w:color w:val="000000" w:themeColor="text1"/>
          <w:sz w:val="24"/>
          <w:szCs w:val="24"/>
        </w:rPr>
        <w:t>2</w:t>
      </w:r>
      <w:r w:rsidR="00BD6F80" w:rsidRPr="00BD6F80">
        <w:rPr>
          <w:rFonts w:ascii="Arial" w:hAnsi="Arial" w:cs="Arial"/>
          <w:color w:val="000000" w:themeColor="text1"/>
          <w:sz w:val="24"/>
          <w:szCs w:val="24"/>
        </w:rPr>
        <w:t>,</w:t>
      </w:r>
      <w:r w:rsidR="00BD6F80">
        <w:rPr>
          <w:rFonts w:ascii="Arial" w:hAnsi="Arial" w:cs="Arial"/>
          <w:color w:val="000000" w:themeColor="text1"/>
          <w:sz w:val="24"/>
          <w:szCs w:val="24"/>
        </w:rPr>
        <w:t>914</w:t>
      </w:r>
      <w:r w:rsidR="00BD6F80" w:rsidRPr="00BD6F80">
        <w:rPr>
          <w:rFonts w:ascii="Arial" w:hAnsi="Arial" w:cs="Arial"/>
          <w:color w:val="000000" w:themeColor="text1"/>
          <w:sz w:val="24"/>
          <w:szCs w:val="24"/>
        </w:rPr>
        <w:t xml:space="preserve"> - £4</w:t>
      </w:r>
      <w:r w:rsidR="00BD6F80">
        <w:rPr>
          <w:rFonts w:ascii="Arial" w:hAnsi="Arial" w:cs="Arial"/>
          <w:color w:val="000000" w:themeColor="text1"/>
          <w:sz w:val="24"/>
          <w:szCs w:val="24"/>
        </w:rPr>
        <w:t>6</w:t>
      </w:r>
      <w:r w:rsidR="00BD6F80" w:rsidRPr="00BD6F80">
        <w:rPr>
          <w:rFonts w:ascii="Arial" w:hAnsi="Arial" w:cs="Arial"/>
          <w:color w:val="000000" w:themeColor="text1"/>
          <w:sz w:val="24"/>
          <w:szCs w:val="24"/>
        </w:rPr>
        <w:t>,</w:t>
      </w:r>
      <w:r w:rsidR="00BD6F80">
        <w:rPr>
          <w:rFonts w:ascii="Arial" w:hAnsi="Arial" w:cs="Arial"/>
          <w:color w:val="000000" w:themeColor="text1"/>
          <w:sz w:val="24"/>
          <w:szCs w:val="24"/>
        </w:rPr>
        <w:t>182</w:t>
      </w:r>
      <w:r w:rsidR="00BD6F80" w:rsidRPr="00BD6F80">
        <w:rPr>
          <w:rFonts w:ascii="Arial" w:hAnsi="Arial" w:cs="Arial"/>
          <w:color w:val="000000" w:themeColor="text1"/>
          <w:sz w:val="24"/>
          <w:szCs w:val="24"/>
        </w:rPr>
        <w:t>, London salary range is £4</w:t>
      </w:r>
      <w:r w:rsidR="00BD6F80">
        <w:rPr>
          <w:rFonts w:ascii="Arial" w:hAnsi="Arial" w:cs="Arial"/>
          <w:color w:val="000000" w:themeColor="text1"/>
          <w:sz w:val="24"/>
          <w:szCs w:val="24"/>
        </w:rPr>
        <w:t>9</w:t>
      </w:r>
      <w:r w:rsidR="00BD6F80" w:rsidRPr="00BD6F80">
        <w:rPr>
          <w:rFonts w:ascii="Arial" w:hAnsi="Arial" w:cs="Arial"/>
          <w:color w:val="000000" w:themeColor="text1"/>
          <w:sz w:val="24"/>
          <w:szCs w:val="24"/>
        </w:rPr>
        <w:t>,</w:t>
      </w:r>
      <w:r w:rsidR="00BD6F80">
        <w:rPr>
          <w:rFonts w:ascii="Arial" w:hAnsi="Arial" w:cs="Arial"/>
          <w:color w:val="000000" w:themeColor="text1"/>
          <w:sz w:val="24"/>
          <w:szCs w:val="24"/>
        </w:rPr>
        <w:t>325</w:t>
      </w:r>
      <w:r w:rsidR="00BD6F80" w:rsidRPr="00BD6F80">
        <w:rPr>
          <w:rFonts w:ascii="Arial" w:hAnsi="Arial" w:cs="Arial"/>
          <w:color w:val="000000" w:themeColor="text1"/>
          <w:sz w:val="24"/>
          <w:szCs w:val="24"/>
        </w:rPr>
        <w:t xml:space="preserve"> - £</w:t>
      </w:r>
      <w:r w:rsidR="00BD6F80">
        <w:rPr>
          <w:rFonts w:ascii="Arial" w:hAnsi="Arial" w:cs="Arial"/>
          <w:color w:val="000000" w:themeColor="text1"/>
          <w:sz w:val="24"/>
          <w:szCs w:val="24"/>
        </w:rPr>
        <w:t>53</w:t>
      </w:r>
      <w:r w:rsidR="00BD6F80" w:rsidRPr="00BD6F80">
        <w:rPr>
          <w:rFonts w:ascii="Arial" w:hAnsi="Arial" w:cs="Arial"/>
          <w:color w:val="000000" w:themeColor="text1"/>
          <w:sz w:val="24"/>
          <w:szCs w:val="24"/>
        </w:rPr>
        <w:t>,</w:t>
      </w:r>
      <w:r w:rsidR="00BD6F80">
        <w:rPr>
          <w:rFonts w:ascii="Arial" w:hAnsi="Arial" w:cs="Arial"/>
          <w:color w:val="000000" w:themeColor="text1"/>
          <w:sz w:val="24"/>
          <w:szCs w:val="24"/>
        </w:rPr>
        <w:t>081</w:t>
      </w:r>
      <w:r w:rsidR="00BD6F80" w:rsidRPr="00BD6F80">
        <w:rPr>
          <w:rFonts w:ascii="Arial" w:hAnsi="Arial" w:cs="Arial"/>
          <w:color w:val="000000" w:themeColor="text1"/>
          <w:sz w:val="24"/>
          <w:szCs w:val="24"/>
        </w:rPr>
        <w:t>. Your salary will be dependent on your base location.</w:t>
      </w:r>
    </w:p>
    <w:p w14:paraId="17AB3AFE" w14:textId="52DABFDE" w:rsidR="00BD6F80" w:rsidRPr="00FE4DDA" w:rsidRDefault="00981351" w:rsidP="00295ED8">
      <w:pPr>
        <w:spacing w:line="360" w:lineRule="auto"/>
        <w:rPr>
          <w:rFonts w:ascii="Arial" w:hAnsi="Arial" w:cs="Arial"/>
          <w:sz w:val="24"/>
          <w:szCs w:val="24"/>
        </w:rPr>
      </w:pPr>
      <w:r w:rsidRPr="00237818">
        <w:rPr>
          <w:rFonts w:ascii="Arial" w:hAnsi="Arial" w:cs="Arial"/>
          <w:b/>
          <w:bCs/>
          <w:sz w:val="24"/>
          <w:szCs w:val="24"/>
        </w:rPr>
        <w:t>Working pattern</w:t>
      </w:r>
      <w:r w:rsidRPr="00237818">
        <w:rPr>
          <w:rFonts w:ascii="Arial" w:hAnsi="Arial" w:cs="Arial"/>
          <w:sz w:val="24"/>
          <w:szCs w:val="24"/>
        </w:rPr>
        <w:t xml:space="preserve">: </w:t>
      </w:r>
      <w:r w:rsidR="00BD6F80" w:rsidRPr="00BD6F80">
        <w:rPr>
          <w:rFonts w:ascii="Arial" w:hAnsi="Arial" w:cs="Arial"/>
          <w:sz w:val="24"/>
          <w:szCs w:val="24"/>
        </w:rPr>
        <w:t xml:space="preserve">Full Time, Part Time, Flexible Working </w:t>
      </w:r>
    </w:p>
    <w:p w14:paraId="086AC34F" w14:textId="7EF1A747" w:rsidR="00981351" w:rsidRDefault="00981351" w:rsidP="00295ED8">
      <w:pPr>
        <w:spacing w:line="360" w:lineRule="auto"/>
        <w:rPr>
          <w:rFonts w:ascii="Arial" w:hAnsi="Arial" w:cs="Arial"/>
          <w:sz w:val="24"/>
          <w:szCs w:val="24"/>
        </w:rPr>
      </w:pPr>
      <w:r w:rsidRPr="00237818">
        <w:rPr>
          <w:rFonts w:ascii="Arial" w:hAnsi="Arial" w:cs="Arial"/>
          <w:b/>
          <w:sz w:val="24"/>
          <w:szCs w:val="24"/>
        </w:rPr>
        <w:t xml:space="preserve">Contract Type: </w:t>
      </w:r>
      <w:r w:rsidRPr="00237818">
        <w:rPr>
          <w:rFonts w:ascii="Arial" w:hAnsi="Arial" w:cs="Arial"/>
          <w:sz w:val="24"/>
          <w:szCs w:val="24"/>
        </w:rPr>
        <w:t>Permanent</w:t>
      </w:r>
    </w:p>
    <w:p w14:paraId="2408F801" w14:textId="77777777" w:rsidR="001E6BBB" w:rsidRPr="001E6BBB" w:rsidRDefault="001E6BBB" w:rsidP="001E6BBB">
      <w:pPr>
        <w:spacing w:after="0" w:line="276" w:lineRule="auto"/>
        <w:rPr>
          <w:rFonts w:ascii="Arial" w:eastAsia="Arial" w:hAnsi="Arial" w:cs="Arial"/>
          <w:lang w:eastAsia="en-GB"/>
        </w:rPr>
      </w:pPr>
      <w:r w:rsidRPr="001E6BBB">
        <w:rPr>
          <w:rFonts w:ascii="Arial" w:eastAsia="Arial" w:hAnsi="Arial" w:cs="Arial"/>
          <w:lang w:eastAsia="en-GB"/>
        </w:rPr>
        <w:t xml:space="preserve">*We offer a hybrid working model, allowing for a balance between remote work and time spent in your local office. Office locations can be found </w:t>
      </w:r>
      <w:hyperlink r:id="rId8">
        <w:r w:rsidRPr="001E6BBB">
          <w:rPr>
            <w:rFonts w:ascii="Arial" w:eastAsia="Arial" w:hAnsi="Arial" w:cs="Arial"/>
            <w:color w:val="1155CC"/>
            <w:u w:val="single"/>
            <w:lang w:eastAsia="en-GB"/>
          </w:rPr>
          <w:t>ON THIS MAP</w:t>
        </w:r>
      </w:hyperlink>
    </w:p>
    <w:p w14:paraId="6851A038" w14:textId="77777777" w:rsidR="001E6BBB" w:rsidRPr="00237818" w:rsidRDefault="001E6BBB" w:rsidP="00295ED8">
      <w:pPr>
        <w:spacing w:line="360" w:lineRule="auto"/>
        <w:rPr>
          <w:rFonts w:ascii="Arial" w:hAnsi="Arial" w:cs="Arial"/>
          <w:sz w:val="24"/>
          <w:szCs w:val="24"/>
        </w:rPr>
      </w:pPr>
    </w:p>
    <w:p w14:paraId="46DDBAE7" w14:textId="77777777" w:rsidR="00981351" w:rsidRDefault="00981351" w:rsidP="00820241">
      <w:pPr>
        <w:spacing w:after="0" w:line="264" w:lineRule="auto"/>
        <w:ind w:right="555"/>
        <w:textAlignment w:val="baseline"/>
        <w:rPr>
          <w:rFonts w:ascii="Arial" w:eastAsia="Times New Roman" w:hAnsi="Arial" w:cs="Arial"/>
          <w:b/>
          <w:bCs/>
          <w:sz w:val="28"/>
          <w:szCs w:val="28"/>
          <w:u w:val="single"/>
          <w:lang w:eastAsia="en-GB"/>
        </w:rPr>
      </w:pPr>
    </w:p>
    <w:p w14:paraId="24F18D0B" w14:textId="796CF78A" w:rsidR="00820241" w:rsidRPr="00820241" w:rsidRDefault="004B6F6A" w:rsidP="00820241">
      <w:pPr>
        <w:spacing w:after="0" w:line="264" w:lineRule="auto"/>
        <w:ind w:right="555"/>
        <w:textAlignment w:val="baseline"/>
        <w:rPr>
          <w:rFonts w:ascii="Arial" w:eastAsia="Times New Roman" w:hAnsi="Arial" w:cs="Arial"/>
          <w:b/>
          <w:bCs/>
          <w:sz w:val="28"/>
          <w:szCs w:val="28"/>
          <w:u w:val="single"/>
          <w:lang w:eastAsia="en-GB"/>
        </w:rPr>
      </w:pPr>
      <w:r>
        <w:rPr>
          <w:rFonts w:ascii="Arial" w:eastAsia="Times New Roman" w:hAnsi="Arial" w:cs="Arial"/>
          <w:b/>
          <w:bCs/>
          <w:sz w:val="28"/>
          <w:szCs w:val="28"/>
          <w:u w:val="single"/>
          <w:lang w:eastAsia="en-GB"/>
        </w:rPr>
        <w:t>Overview</w:t>
      </w:r>
    </w:p>
    <w:p w14:paraId="61BCA98C" w14:textId="77777777" w:rsidR="00820241" w:rsidRPr="00820241" w:rsidRDefault="00820241" w:rsidP="00820241">
      <w:pPr>
        <w:shd w:val="clear" w:color="auto" w:fill="FFFFFF" w:themeFill="background1"/>
        <w:spacing w:after="0" w:line="240" w:lineRule="auto"/>
        <w:rPr>
          <w:rFonts w:ascii="Arial" w:eastAsia="Times New Roman" w:hAnsi="Arial" w:cs="Arial"/>
          <w:color w:val="FF0000"/>
          <w:lang w:eastAsia="en-GB"/>
        </w:rPr>
      </w:pPr>
    </w:p>
    <w:p w14:paraId="46A566C4" w14:textId="77777777" w:rsidR="008C7E2D" w:rsidRPr="00820241" w:rsidRDefault="008C7E2D" w:rsidP="00820241">
      <w:pPr>
        <w:spacing w:after="0" w:line="240" w:lineRule="auto"/>
        <w:rPr>
          <w:rFonts w:ascii="Arial" w:eastAsia="Times New Roman" w:hAnsi="Arial" w:cs="Arial"/>
          <w:b/>
          <w:bCs/>
          <w:sz w:val="24"/>
          <w:szCs w:val="24"/>
          <w:lang w:val="en" w:eastAsia="en-GB"/>
        </w:rPr>
      </w:pPr>
    </w:p>
    <w:p w14:paraId="07898A4B" w14:textId="4A56A92F" w:rsidR="000552DB" w:rsidRDefault="000552DB" w:rsidP="000552DB">
      <w:pPr>
        <w:rPr>
          <w:rFonts w:ascii="Arial" w:hAnsi="Arial" w:cs="Arial"/>
          <w:sz w:val="24"/>
          <w:szCs w:val="24"/>
        </w:rPr>
      </w:pPr>
      <w:r w:rsidRPr="007A5BA9">
        <w:rPr>
          <w:rFonts w:ascii="Arial" w:hAnsi="Arial" w:cs="Arial"/>
          <w:sz w:val="24"/>
          <w:szCs w:val="24"/>
        </w:rPr>
        <w:t>We’re recruiting for an SEO Inter</w:t>
      </w:r>
      <w:r w:rsidR="00573DC0" w:rsidRPr="007A5BA9">
        <w:rPr>
          <w:rFonts w:ascii="Arial" w:hAnsi="Arial" w:cs="Arial"/>
          <w:sz w:val="24"/>
          <w:szCs w:val="24"/>
        </w:rPr>
        <w:t xml:space="preserve">generational Harm </w:t>
      </w:r>
      <w:r w:rsidR="00CB7348">
        <w:rPr>
          <w:rFonts w:ascii="Arial" w:hAnsi="Arial" w:cs="Arial"/>
          <w:sz w:val="24"/>
          <w:szCs w:val="24"/>
        </w:rPr>
        <w:t>A</w:t>
      </w:r>
      <w:r w:rsidR="00573DC0" w:rsidRPr="007A5BA9">
        <w:rPr>
          <w:rFonts w:ascii="Arial" w:hAnsi="Arial" w:cs="Arial"/>
          <w:sz w:val="24"/>
          <w:szCs w:val="24"/>
        </w:rPr>
        <w:t>nalyst</w:t>
      </w:r>
      <w:r w:rsidRPr="007A5BA9">
        <w:rPr>
          <w:rStyle w:val="normaltextrun"/>
          <w:rFonts w:ascii="Arial" w:hAnsi="Arial" w:cs="Arial"/>
          <w:b/>
          <w:bCs/>
          <w:sz w:val="24"/>
          <w:szCs w:val="24"/>
          <w:shd w:val="clear" w:color="auto" w:fill="FFFFFF"/>
        </w:rPr>
        <w:t xml:space="preserve">, </w:t>
      </w:r>
      <w:r w:rsidRPr="007A5BA9">
        <w:rPr>
          <w:rFonts w:ascii="Arial" w:hAnsi="Arial" w:cs="Arial"/>
          <w:sz w:val="24"/>
          <w:szCs w:val="24"/>
        </w:rPr>
        <w:t xml:space="preserve">here at the </w:t>
      </w:r>
      <w:hyperlink r:id="rId9">
        <w:r w:rsidRPr="007A5BA9">
          <w:rPr>
            <w:rFonts w:ascii="Arial" w:hAnsi="Arial" w:cs="Arial"/>
            <w:color w:val="1155CC"/>
            <w:sz w:val="24"/>
            <w:szCs w:val="24"/>
            <w:u w:val="single"/>
          </w:rPr>
          <w:t>Ministry of Justice</w:t>
        </w:r>
      </w:hyperlink>
      <w:r w:rsidR="002E5848">
        <w:rPr>
          <w:rFonts w:ascii="Arial" w:hAnsi="Arial" w:cs="Arial"/>
          <w:sz w:val="24"/>
          <w:szCs w:val="24"/>
        </w:rPr>
        <w:t>.</w:t>
      </w:r>
      <w:r w:rsidR="002E5848" w:rsidRPr="002E5848">
        <w:rPr>
          <w:rFonts w:ascii="Arial" w:hAnsi="Arial" w:cs="Arial"/>
          <w:sz w:val="24"/>
          <w:szCs w:val="24"/>
        </w:rPr>
        <w:t xml:space="preserve"> </w:t>
      </w:r>
      <w:r w:rsidR="002E5848" w:rsidRPr="1CEAB520">
        <w:rPr>
          <w:rFonts w:ascii="Arial" w:hAnsi="Arial" w:cs="Arial"/>
          <w:sz w:val="24"/>
          <w:szCs w:val="24"/>
        </w:rPr>
        <w:t>This role sits in the Cross</w:t>
      </w:r>
      <w:r w:rsidR="007D7062">
        <w:rPr>
          <w:rFonts w:ascii="Arial" w:hAnsi="Arial" w:cs="Arial"/>
          <w:sz w:val="24"/>
          <w:szCs w:val="24"/>
        </w:rPr>
        <w:t>-</w:t>
      </w:r>
      <w:r w:rsidR="002E5848" w:rsidRPr="1CEAB520">
        <w:rPr>
          <w:rFonts w:ascii="Arial" w:hAnsi="Arial" w:cs="Arial"/>
          <w:sz w:val="24"/>
          <w:szCs w:val="24"/>
        </w:rPr>
        <w:t>Government and Academia division in the department</w:t>
      </w:r>
      <w:r w:rsidR="00587685">
        <w:rPr>
          <w:rFonts w:ascii="Arial" w:hAnsi="Arial" w:cs="Arial"/>
          <w:sz w:val="24"/>
          <w:szCs w:val="24"/>
        </w:rPr>
        <w:t>’s</w:t>
      </w:r>
      <w:r w:rsidR="002E5848" w:rsidRPr="1CEAB520">
        <w:rPr>
          <w:rFonts w:ascii="Arial" w:hAnsi="Arial" w:cs="Arial"/>
          <w:sz w:val="24"/>
          <w:szCs w:val="24"/>
        </w:rPr>
        <w:t xml:space="preserve"> Data Directorate and is part of the BOLD partnership. Our division is focused on using data to improve services and outcomes for people with complex needs and</w:t>
      </w:r>
      <w:r w:rsidR="000E4FA7">
        <w:rPr>
          <w:rFonts w:ascii="Arial" w:hAnsi="Arial" w:cs="Arial"/>
          <w:sz w:val="24"/>
          <w:szCs w:val="24"/>
        </w:rPr>
        <w:t>/</w:t>
      </w:r>
      <w:r w:rsidR="002E5848" w:rsidRPr="1CEAB520">
        <w:rPr>
          <w:rFonts w:ascii="Arial" w:hAnsi="Arial" w:cs="Arial"/>
          <w:sz w:val="24"/>
          <w:szCs w:val="24"/>
        </w:rPr>
        <w:t>or vulnerable cohorts.</w:t>
      </w:r>
    </w:p>
    <w:p w14:paraId="3D810B2F" w14:textId="4A1A0B30" w:rsidR="00747968" w:rsidRDefault="00747968" w:rsidP="00747968">
      <w:pPr>
        <w:rPr>
          <w:rFonts w:ascii="Arial" w:hAnsi="Arial" w:cs="Arial"/>
          <w:sz w:val="24"/>
          <w:szCs w:val="24"/>
        </w:rPr>
      </w:pPr>
      <w:r w:rsidRPr="00820241">
        <w:rPr>
          <w:rFonts w:ascii="Arial" w:hAnsi="Arial" w:cs="Arial"/>
          <w:sz w:val="24"/>
          <w:szCs w:val="24"/>
        </w:rPr>
        <w:t>Public services collect a large amount of data which is used to improve the quality of services, but it is often not shared between organisations</w:t>
      </w:r>
      <w:r>
        <w:rPr>
          <w:rFonts w:ascii="Arial" w:hAnsi="Arial" w:cs="Arial"/>
          <w:sz w:val="24"/>
          <w:szCs w:val="24"/>
        </w:rPr>
        <w:t>.</w:t>
      </w:r>
      <w:r w:rsidRPr="00FF5242">
        <w:rPr>
          <w:rFonts w:ascii="Arial" w:hAnsi="Arial" w:cs="Arial"/>
          <w:sz w:val="24"/>
          <w:szCs w:val="24"/>
        </w:rPr>
        <w:t xml:space="preserve"> </w:t>
      </w:r>
      <w:r>
        <w:rPr>
          <w:rFonts w:ascii="Arial" w:hAnsi="Arial" w:cs="Arial"/>
          <w:sz w:val="24"/>
          <w:szCs w:val="24"/>
        </w:rPr>
        <w:t xml:space="preserve">We aim to </w:t>
      </w:r>
      <w:r w:rsidRPr="00FF5242">
        <w:rPr>
          <w:rFonts w:ascii="Arial" w:hAnsi="Arial" w:cs="Arial"/>
          <w:sz w:val="24"/>
          <w:szCs w:val="24"/>
        </w:rPr>
        <w:t xml:space="preserve">bring this data together so that decision-makers and frontline </w:t>
      </w:r>
      <w:r w:rsidR="002A002C">
        <w:rPr>
          <w:rFonts w:ascii="Arial" w:hAnsi="Arial" w:cs="Arial"/>
          <w:sz w:val="24"/>
          <w:szCs w:val="24"/>
        </w:rPr>
        <w:t>practitioners</w:t>
      </w:r>
      <w:r w:rsidRPr="00FF5242">
        <w:rPr>
          <w:rFonts w:ascii="Arial" w:hAnsi="Arial" w:cs="Arial"/>
          <w:sz w:val="24"/>
          <w:szCs w:val="24"/>
        </w:rPr>
        <w:t xml:space="preserve"> can better understand </w:t>
      </w:r>
      <w:r>
        <w:rPr>
          <w:rFonts w:ascii="Arial" w:hAnsi="Arial" w:cs="Arial"/>
          <w:sz w:val="24"/>
          <w:szCs w:val="24"/>
        </w:rPr>
        <w:t xml:space="preserve">the entire picture of what people are experiencing, who they are, </w:t>
      </w:r>
      <w:r w:rsidRPr="00FF5242">
        <w:rPr>
          <w:rFonts w:ascii="Arial" w:hAnsi="Arial" w:cs="Arial"/>
          <w:sz w:val="24"/>
          <w:szCs w:val="24"/>
        </w:rPr>
        <w:t>what works</w:t>
      </w:r>
      <w:r w:rsidR="000D17FF">
        <w:rPr>
          <w:rFonts w:ascii="Arial" w:hAnsi="Arial" w:cs="Arial"/>
          <w:sz w:val="24"/>
          <w:szCs w:val="24"/>
        </w:rPr>
        <w:t>,</w:t>
      </w:r>
      <w:r w:rsidRPr="00FF5242">
        <w:rPr>
          <w:rFonts w:ascii="Arial" w:hAnsi="Arial" w:cs="Arial"/>
          <w:sz w:val="24"/>
          <w:szCs w:val="24"/>
        </w:rPr>
        <w:t xml:space="preserve"> and </w:t>
      </w:r>
      <w:r>
        <w:rPr>
          <w:rFonts w:ascii="Arial" w:hAnsi="Arial" w:cs="Arial"/>
          <w:sz w:val="24"/>
          <w:szCs w:val="24"/>
        </w:rPr>
        <w:t>subsequently support both strategic and operational decision-making</w:t>
      </w:r>
      <w:r w:rsidRPr="00FF5242">
        <w:rPr>
          <w:rFonts w:ascii="Arial" w:hAnsi="Arial" w:cs="Arial"/>
          <w:sz w:val="24"/>
          <w:szCs w:val="24"/>
        </w:rPr>
        <w:t>.</w:t>
      </w:r>
      <w:r>
        <w:rPr>
          <w:rFonts w:ascii="Arial" w:hAnsi="Arial" w:cs="Arial"/>
          <w:sz w:val="24"/>
          <w:szCs w:val="24"/>
        </w:rPr>
        <w:t xml:space="preserve"> The team</w:t>
      </w:r>
      <w:r w:rsidRPr="007F1D02">
        <w:rPr>
          <w:rFonts w:ascii="Arial" w:hAnsi="Arial" w:cs="Arial"/>
          <w:sz w:val="24"/>
          <w:szCs w:val="24"/>
        </w:rPr>
        <w:t xml:space="preserve"> does more than link data</w:t>
      </w:r>
      <w:r w:rsidR="00B1627E">
        <w:rPr>
          <w:rFonts w:ascii="Arial" w:hAnsi="Arial" w:cs="Arial"/>
          <w:sz w:val="24"/>
          <w:szCs w:val="24"/>
        </w:rPr>
        <w:t>;</w:t>
      </w:r>
      <w:r w:rsidRPr="007F1D02">
        <w:rPr>
          <w:rFonts w:ascii="Arial" w:hAnsi="Arial" w:cs="Arial"/>
          <w:sz w:val="24"/>
          <w:szCs w:val="24"/>
        </w:rPr>
        <w:t xml:space="preserve"> </w:t>
      </w:r>
      <w:r w:rsidR="00F33885">
        <w:rPr>
          <w:rFonts w:ascii="Arial" w:hAnsi="Arial" w:cs="Arial"/>
          <w:sz w:val="24"/>
          <w:szCs w:val="24"/>
        </w:rPr>
        <w:t>i</w:t>
      </w:r>
      <w:r w:rsidRPr="007F1D02">
        <w:rPr>
          <w:rFonts w:ascii="Arial" w:hAnsi="Arial" w:cs="Arial"/>
          <w:sz w:val="24"/>
          <w:szCs w:val="24"/>
        </w:rPr>
        <w:t>t</w:t>
      </w:r>
      <w:r w:rsidRPr="00FF5242">
        <w:rPr>
          <w:rFonts w:ascii="Arial" w:hAnsi="Arial" w:cs="Arial"/>
          <w:sz w:val="24"/>
          <w:szCs w:val="24"/>
        </w:rPr>
        <w:t xml:space="preserve"> also offers advanced tools and expertise in data analysis, </w:t>
      </w:r>
      <w:r w:rsidRPr="005C7E03">
        <w:rPr>
          <w:rFonts w:ascii="Arial" w:hAnsi="Arial" w:cs="Arial"/>
          <w:sz w:val="24"/>
          <w:szCs w:val="24"/>
        </w:rPr>
        <w:t>such as</w:t>
      </w:r>
      <w:r w:rsidRPr="00FF5242">
        <w:rPr>
          <w:rFonts w:ascii="Arial" w:hAnsi="Arial" w:cs="Arial"/>
          <w:sz w:val="24"/>
          <w:szCs w:val="24"/>
        </w:rPr>
        <w:t xml:space="preserve"> large language models (</w:t>
      </w:r>
      <w:r w:rsidR="00CB7348">
        <w:rPr>
          <w:rFonts w:ascii="Arial" w:hAnsi="Arial" w:cs="Arial"/>
          <w:sz w:val="24"/>
          <w:szCs w:val="24"/>
        </w:rPr>
        <w:t>such as</w:t>
      </w:r>
      <w:r w:rsidRPr="00FF5242">
        <w:rPr>
          <w:rFonts w:ascii="Arial" w:hAnsi="Arial" w:cs="Arial"/>
          <w:sz w:val="24"/>
          <w:szCs w:val="24"/>
        </w:rPr>
        <w:t xml:space="preserve"> AI tools that can understand and generate text)</w:t>
      </w:r>
      <w:r>
        <w:rPr>
          <w:rFonts w:ascii="Arial" w:hAnsi="Arial" w:cs="Arial"/>
          <w:sz w:val="24"/>
          <w:szCs w:val="24"/>
        </w:rPr>
        <w:t>, or frontline tools containing live data to support caseworkers</w:t>
      </w:r>
      <w:r w:rsidRPr="00FF5242">
        <w:rPr>
          <w:rFonts w:ascii="Arial" w:hAnsi="Arial" w:cs="Arial"/>
          <w:sz w:val="24"/>
          <w:szCs w:val="24"/>
        </w:rPr>
        <w:t xml:space="preserve">. </w:t>
      </w:r>
    </w:p>
    <w:p w14:paraId="23DAE17A" w14:textId="3F41DC3C" w:rsidR="00F3488E" w:rsidRDefault="0077271B" w:rsidP="0077271B">
      <w:pPr>
        <w:rPr>
          <w:rFonts w:ascii="Arial" w:hAnsi="Arial" w:cs="Arial"/>
          <w:sz w:val="24"/>
          <w:szCs w:val="24"/>
        </w:rPr>
      </w:pPr>
      <w:r w:rsidRPr="329A0314">
        <w:rPr>
          <w:rFonts w:ascii="Arial" w:hAnsi="Arial" w:cs="Arial"/>
          <w:sz w:val="24"/>
          <w:szCs w:val="24"/>
        </w:rPr>
        <w:t xml:space="preserve">The Families and Intergenerational Harm team </w:t>
      </w:r>
      <w:r>
        <w:rPr>
          <w:rFonts w:ascii="Arial" w:hAnsi="Arial" w:cs="Arial"/>
          <w:sz w:val="24"/>
          <w:szCs w:val="24"/>
        </w:rPr>
        <w:t xml:space="preserve">sits in the BOLD Prevention </w:t>
      </w:r>
      <w:r w:rsidR="002A002C">
        <w:rPr>
          <w:rFonts w:ascii="Arial" w:hAnsi="Arial" w:cs="Arial"/>
          <w:sz w:val="24"/>
          <w:szCs w:val="24"/>
        </w:rPr>
        <w:t>workstream and</w:t>
      </w:r>
      <w:r w:rsidR="005D4FA3">
        <w:rPr>
          <w:rFonts w:ascii="Arial" w:hAnsi="Arial" w:cs="Arial"/>
          <w:sz w:val="24"/>
          <w:szCs w:val="24"/>
        </w:rPr>
        <w:t xml:space="preserve"> </w:t>
      </w:r>
      <w:r w:rsidRPr="329A0314">
        <w:rPr>
          <w:rFonts w:ascii="Arial" w:hAnsi="Arial" w:cs="Arial"/>
          <w:sz w:val="24"/>
          <w:szCs w:val="24"/>
        </w:rPr>
        <w:t xml:space="preserve">leads the development of a robust evidence base on children </w:t>
      </w:r>
      <w:r w:rsidRPr="329A0314">
        <w:rPr>
          <w:rFonts w:ascii="Arial" w:hAnsi="Arial" w:cs="Arial"/>
          <w:sz w:val="24"/>
          <w:szCs w:val="24"/>
        </w:rPr>
        <w:lastRenderedPageBreak/>
        <w:t xml:space="preserve">affected by parental imprisonment, </w:t>
      </w:r>
      <w:r w:rsidR="005D4FA3">
        <w:rPr>
          <w:rFonts w:ascii="Arial" w:hAnsi="Arial" w:cs="Arial"/>
          <w:sz w:val="24"/>
          <w:szCs w:val="24"/>
        </w:rPr>
        <w:t>by building our</w:t>
      </w:r>
      <w:r w:rsidRPr="329A0314">
        <w:rPr>
          <w:rFonts w:ascii="Arial" w:hAnsi="Arial" w:cs="Arial"/>
          <w:sz w:val="24"/>
          <w:szCs w:val="24"/>
        </w:rPr>
        <w:t xml:space="preserve"> understanding of the scale, characteristics</w:t>
      </w:r>
      <w:r w:rsidR="00B1627E">
        <w:rPr>
          <w:rFonts w:ascii="Arial" w:hAnsi="Arial" w:cs="Arial"/>
          <w:sz w:val="24"/>
          <w:szCs w:val="24"/>
        </w:rPr>
        <w:t>,</w:t>
      </w:r>
      <w:r w:rsidRPr="329A0314">
        <w:rPr>
          <w:rFonts w:ascii="Arial" w:hAnsi="Arial" w:cs="Arial"/>
          <w:sz w:val="24"/>
          <w:szCs w:val="24"/>
        </w:rPr>
        <w:t xml:space="preserve"> and needs of this hidden population. </w:t>
      </w:r>
    </w:p>
    <w:p w14:paraId="7CCE5C6F" w14:textId="2B163188" w:rsidR="00FF5242" w:rsidRPr="002E32DD" w:rsidRDefault="00F3488E" w:rsidP="00FF5242">
      <w:pPr>
        <w:rPr>
          <w:rFonts w:ascii="Arial" w:hAnsi="Arial" w:cs="Arial"/>
          <w:sz w:val="24"/>
          <w:szCs w:val="24"/>
        </w:rPr>
      </w:pPr>
      <w:r>
        <w:rPr>
          <w:rFonts w:ascii="Arial" w:hAnsi="Arial" w:cs="Arial"/>
          <w:sz w:val="24"/>
          <w:szCs w:val="24"/>
        </w:rPr>
        <w:t>This role will support</w:t>
      </w:r>
      <w:r w:rsidR="00F33885">
        <w:rPr>
          <w:rFonts w:ascii="Arial" w:hAnsi="Arial" w:cs="Arial"/>
          <w:sz w:val="24"/>
          <w:szCs w:val="24"/>
        </w:rPr>
        <w:t xml:space="preserve"> a new project</w:t>
      </w:r>
      <w:r>
        <w:rPr>
          <w:rFonts w:ascii="Arial" w:hAnsi="Arial" w:cs="Arial"/>
          <w:sz w:val="24"/>
          <w:szCs w:val="24"/>
        </w:rPr>
        <w:t xml:space="preserve"> </w:t>
      </w:r>
      <w:r w:rsidRPr="329A0314">
        <w:rPr>
          <w:rFonts w:ascii="Arial" w:hAnsi="Arial" w:cs="Arial"/>
          <w:sz w:val="24"/>
          <w:szCs w:val="24"/>
        </w:rPr>
        <w:t>exploring</w:t>
      </w:r>
      <w:r w:rsidR="0077271B">
        <w:rPr>
          <w:rFonts w:ascii="Arial" w:hAnsi="Arial" w:cs="Arial"/>
          <w:sz w:val="24"/>
          <w:szCs w:val="24"/>
        </w:rPr>
        <w:t xml:space="preserve"> methods for</w:t>
      </w:r>
      <w:r w:rsidR="0077271B" w:rsidRPr="329A0314">
        <w:rPr>
          <w:rFonts w:ascii="Arial" w:hAnsi="Arial" w:cs="Arial"/>
          <w:sz w:val="24"/>
          <w:szCs w:val="24"/>
        </w:rPr>
        <w:t xml:space="preserve"> identifying children and families affected by parental imprisonment </w:t>
      </w:r>
      <w:r w:rsidR="00F33885">
        <w:rPr>
          <w:rFonts w:ascii="Arial" w:hAnsi="Arial" w:cs="Arial"/>
          <w:sz w:val="24"/>
          <w:szCs w:val="24"/>
        </w:rPr>
        <w:t xml:space="preserve">specifically </w:t>
      </w:r>
      <w:r w:rsidR="0077271B" w:rsidRPr="329A0314">
        <w:rPr>
          <w:rFonts w:ascii="Arial" w:hAnsi="Arial" w:cs="Arial"/>
          <w:sz w:val="24"/>
          <w:szCs w:val="24"/>
        </w:rPr>
        <w:t>in an operational setting</w:t>
      </w:r>
      <w:r w:rsidR="00F33885">
        <w:rPr>
          <w:rFonts w:ascii="Arial" w:hAnsi="Arial" w:cs="Arial"/>
          <w:sz w:val="24"/>
          <w:szCs w:val="24"/>
        </w:rPr>
        <w:t>,</w:t>
      </w:r>
      <w:r w:rsidR="0077271B" w:rsidRPr="329A0314">
        <w:rPr>
          <w:rFonts w:ascii="Arial" w:hAnsi="Arial" w:cs="Arial"/>
          <w:sz w:val="24"/>
          <w:szCs w:val="24"/>
        </w:rPr>
        <w:t xml:space="preserve"> to enable earl</w:t>
      </w:r>
      <w:r w:rsidR="00F33885">
        <w:rPr>
          <w:rFonts w:ascii="Arial" w:hAnsi="Arial" w:cs="Arial"/>
          <w:sz w:val="24"/>
          <w:szCs w:val="24"/>
        </w:rPr>
        <w:t>ier</w:t>
      </w:r>
      <w:r w:rsidR="0077271B" w:rsidRPr="329A0314">
        <w:rPr>
          <w:rFonts w:ascii="Arial" w:hAnsi="Arial" w:cs="Arial"/>
          <w:sz w:val="24"/>
          <w:szCs w:val="24"/>
        </w:rPr>
        <w:t xml:space="preserve"> intervention.</w:t>
      </w:r>
      <w:r>
        <w:rPr>
          <w:rFonts w:ascii="Arial" w:hAnsi="Arial" w:cs="Arial"/>
          <w:sz w:val="24"/>
          <w:szCs w:val="24"/>
        </w:rPr>
        <w:t xml:space="preserve"> </w:t>
      </w:r>
      <w:r w:rsidR="0077271B">
        <w:rPr>
          <w:rFonts w:ascii="Arial" w:hAnsi="Arial" w:cs="Arial"/>
          <w:sz w:val="24"/>
          <w:szCs w:val="24"/>
        </w:rPr>
        <w:t>Th</w:t>
      </w:r>
      <w:r w:rsidR="00AC3D93">
        <w:rPr>
          <w:rFonts w:ascii="Arial" w:hAnsi="Arial" w:cs="Arial"/>
          <w:sz w:val="24"/>
          <w:szCs w:val="24"/>
        </w:rPr>
        <w:t>e</w:t>
      </w:r>
      <w:r w:rsidR="0077271B">
        <w:rPr>
          <w:rFonts w:ascii="Arial" w:hAnsi="Arial" w:cs="Arial"/>
          <w:sz w:val="24"/>
          <w:szCs w:val="24"/>
        </w:rPr>
        <w:t xml:space="preserve"> postholder will work in a</w:t>
      </w:r>
      <w:r w:rsidR="6FF42A4F" w:rsidRPr="1CEAB520">
        <w:rPr>
          <w:rFonts w:ascii="Arial" w:hAnsi="Arial" w:cs="Arial"/>
          <w:sz w:val="24"/>
          <w:szCs w:val="24"/>
        </w:rPr>
        <w:t xml:space="preserve"> multidisciplinary team </w:t>
      </w:r>
      <w:r w:rsidR="13194E35" w:rsidRPr="1CEAB520">
        <w:rPr>
          <w:rFonts w:ascii="Arial" w:hAnsi="Arial" w:cs="Arial"/>
          <w:sz w:val="24"/>
          <w:szCs w:val="24"/>
        </w:rPr>
        <w:t xml:space="preserve">using </w:t>
      </w:r>
      <w:r w:rsidR="003C0C70">
        <w:rPr>
          <w:rFonts w:ascii="Arial" w:hAnsi="Arial" w:cs="Arial"/>
          <w:sz w:val="24"/>
          <w:szCs w:val="24"/>
        </w:rPr>
        <w:t>innovative approaches</w:t>
      </w:r>
      <w:r w:rsidR="13194E35" w:rsidRPr="1CEAB520">
        <w:rPr>
          <w:rFonts w:ascii="Arial" w:hAnsi="Arial" w:cs="Arial"/>
          <w:sz w:val="24"/>
          <w:szCs w:val="24"/>
        </w:rPr>
        <w:t xml:space="preserve"> and AI to </w:t>
      </w:r>
      <w:r w:rsidR="6FF42A4F" w:rsidRPr="1CEAB520">
        <w:rPr>
          <w:rFonts w:ascii="Arial" w:hAnsi="Arial" w:cs="Arial"/>
          <w:sz w:val="24"/>
          <w:szCs w:val="24"/>
        </w:rPr>
        <w:t>deliver on</w:t>
      </w:r>
      <w:r w:rsidR="003E6EEB" w:rsidRPr="1CEAB520">
        <w:rPr>
          <w:rFonts w:ascii="Arial" w:hAnsi="Arial" w:cs="Arial"/>
          <w:sz w:val="24"/>
          <w:szCs w:val="24"/>
        </w:rPr>
        <w:t xml:space="preserve"> a manifesto commitment </w:t>
      </w:r>
      <w:r>
        <w:rPr>
          <w:rFonts w:ascii="Arial" w:hAnsi="Arial" w:cs="Arial"/>
          <w:sz w:val="24"/>
          <w:szCs w:val="24"/>
        </w:rPr>
        <w:t>to</w:t>
      </w:r>
      <w:r w:rsidR="003E6EEB" w:rsidRPr="1CEAB520">
        <w:rPr>
          <w:rFonts w:ascii="Arial" w:hAnsi="Arial" w:cs="Arial"/>
          <w:sz w:val="24"/>
          <w:szCs w:val="24"/>
        </w:rPr>
        <w:t xml:space="preserve"> support to children affected by parental imprisonment. </w:t>
      </w:r>
    </w:p>
    <w:p w14:paraId="772A5AD5" w14:textId="77777777" w:rsidR="006F2FE0" w:rsidRPr="0015419A" w:rsidRDefault="006F2FE0" w:rsidP="00FF5242">
      <w:pPr>
        <w:rPr>
          <w:rFonts w:ascii="Arial" w:hAnsi="Arial" w:cs="Arial"/>
          <w:sz w:val="24"/>
          <w:szCs w:val="24"/>
        </w:rPr>
      </w:pPr>
    </w:p>
    <w:p w14:paraId="74F4E7FE" w14:textId="77777777" w:rsidR="00FE4DDA" w:rsidRPr="00FE4DDA" w:rsidRDefault="00FE4DDA" w:rsidP="00FE4DDA">
      <w:pPr>
        <w:keepNext/>
        <w:keepLines/>
        <w:spacing w:before="360" w:after="80" w:line="276" w:lineRule="auto"/>
        <w:outlineLvl w:val="0"/>
        <w:rPr>
          <w:rFonts w:asciiTheme="majorHAnsi" w:eastAsiaTheme="majorEastAsia" w:hAnsiTheme="majorHAnsi" w:cstheme="majorBidi"/>
          <w:color w:val="0F4761" w:themeColor="accent1" w:themeShade="BF"/>
          <w:sz w:val="40"/>
          <w:szCs w:val="40"/>
          <w:lang w:eastAsia="en-GB"/>
        </w:rPr>
      </w:pPr>
      <w:r w:rsidRPr="00FE4DDA">
        <w:rPr>
          <w:rFonts w:asciiTheme="majorHAnsi" w:eastAsiaTheme="majorEastAsia" w:hAnsiTheme="majorHAnsi" w:cstheme="majorBidi"/>
          <w:color w:val="0F4761" w:themeColor="accent1" w:themeShade="BF"/>
          <w:sz w:val="40"/>
          <w:szCs w:val="40"/>
          <w:lang w:eastAsia="en-GB"/>
        </w:rPr>
        <w:t>The Role</w:t>
      </w:r>
    </w:p>
    <w:p w14:paraId="1A79220C" w14:textId="77777777" w:rsidR="00366324" w:rsidRDefault="007F49B2" w:rsidP="00F4082A">
      <w:pPr>
        <w:rPr>
          <w:rFonts w:ascii="Arial" w:hAnsi="Arial" w:cs="Arial"/>
          <w:sz w:val="24"/>
          <w:szCs w:val="24"/>
        </w:rPr>
      </w:pPr>
      <w:r w:rsidRPr="00F4082A">
        <w:rPr>
          <w:rFonts w:ascii="Arial" w:hAnsi="Arial" w:cs="Arial"/>
          <w:sz w:val="24"/>
          <w:szCs w:val="24"/>
        </w:rPr>
        <w:t>Ultimately, the role aims to improve outcomes for vulnerable children and contribute to more effective rehabilitation and reduced intergenerational offending.</w:t>
      </w:r>
      <w:r>
        <w:rPr>
          <w:rFonts w:ascii="Arial" w:hAnsi="Arial" w:cs="Arial"/>
          <w:sz w:val="24"/>
          <w:szCs w:val="24"/>
        </w:rPr>
        <w:t xml:space="preserve"> </w:t>
      </w:r>
    </w:p>
    <w:p w14:paraId="2E969E3E" w14:textId="1CE81044" w:rsidR="00820241" w:rsidRPr="00B53E42" w:rsidRDefault="00450D05" w:rsidP="00B53E42">
      <w:pPr>
        <w:rPr>
          <w:rFonts w:ascii="Arial" w:hAnsi="Arial" w:cs="Arial"/>
          <w:sz w:val="24"/>
          <w:szCs w:val="24"/>
        </w:rPr>
      </w:pPr>
      <w:r w:rsidRPr="329A0314">
        <w:rPr>
          <w:rFonts w:ascii="Arial" w:hAnsi="Arial" w:cs="Arial"/>
          <w:sz w:val="24"/>
          <w:szCs w:val="24"/>
        </w:rPr>
        <w:t xml:space="preserve">This is </w:t>
      </w:r>
      <w:r w:rsidR="00EC5E28" w:rsidRPr="329A0314">
        <w:rPr>
          <w:rFonts w:ascii="Arial" w:hAnsi="Arial" w:cs="Arial"/>
          <w:sz w:val="24"/>
          <w:szCs w:val="24"/>
        </w:rPr>
        <w:t>an exciting</w:t>
      </w:r>
      <w:r w:rsidRPr="329A0314">
        <w:rPr>
          <w:rFonts w:ascii="Arial" w:hAnsi="Arial" w:cs="Arial"/>
          <w:sz w:val="24"/>
          <w:szCs w:val="24"/>
        </w:rPr>
        <w:t xml:space="preserve"> post with </w:t>
      </w:r>
      <w:r w:rsidR="00366324" w:rsidRPr="329A0314">
        <w:rPr>
          <w:rFonts w:ascii="Arial" w:hAnsi="Arial" w:cs="Arial"/>
          <w:sz w:val="24"/>
          <w:szCs w:val="24"/>
        </w:rPr>
        <w:t>high ministerial interest and cross</w:t>
      </w:r>
      <w:r w:rsidR="000E712C">
        <w:rPr>
          <w:rFonts w:ascii="Arial" w:hAnsi="Arial" w:cs="Arial"/>
          <w:sz w:val="24"/>
          <w:szCs w:val="24"/>
        </w:rPr>
        <w:t>-</w:t>
      </w:r>
      <w:r w:rsidR="00366324" w:rsidRPr="329A0314">
        <w:rPr>
          <w:rFonts w:ascii="Arial" w:hAnsi="Arial" w:cs="Arial"/>
          <w:sz w:val="24"/>
          <w:szCs w:val="24"/>
        </w:rPr>
        <w:t xml:space="preserve">government </w:t>
      </w:r>
      <w:r w:rsidR="00EC5E28" w:rsidRPr="329A0314">
        <w:rPr>
          <w:rFonts w:ascii="Arial" w:hAnsi="Arial" w:cs="Arial"/>
          <w:sz w:val="24"/>
          <w:szCs w:val="24"/>
        </w:rPr>
        <w:t>collaboration. The</w:t>
      </w:r>
      <w:r w:rsidR="00F4082A" w:rsidRPr="329A0314">
        <w:rPr>
          <w:rFonts w:ascii="Arial" w:hAnsi="Arial" w:cs="Arial"/>
          <w:sz w:val="24"/>
          <w:szCs w:val="24"/>
        </w:rPr>
        <w:t xml:space="preserve"> postholder will</w:t>
      </w:r>
      <w:r w:rsidR="00CB7348">
        <w:rPr>
          <w:rFonts w:ascii="Arial" w:hAnsi="Arial" w:cs="Arial"/>
          <w:sz w:val="24"/>
          <w:szCs w:val="24"/>
        </w:rPr>
        <w:t xml:space="preserve"> </w:t>
      </w:r>
      <w:r w:rsidR="00F4082A" w:rsidRPr="329A0314">
        <w:rPr>
          <w:rFonts w:ascii="Arial" w:hAnsi="Arial" w:cs="Arial"/>
          <w:sz w:val="24"/>
          <w:szCs w:val="24"/>
        </w:rPr>
        <w:t xml:space="preserve">bring together data held across the Ministry of Justice, His Majesty’s Prison and Probation Service, </w:t>
      </w:r>
      <w:r w:rsidR="42618EF4" w:rsidRPr="329A0314">
        <w:rPr>
          <w:rFonts w:ascii="Arial" w:hAnsi="Arial" w:cs="Arial"/>
          <w:sz w:val="24"/>
          <w:szCs w:val="24"/>
        </w:rPr>
        <w:t xml:space="preserve">HM Revenue &amp; Customs, </w:t>
      </w:r>
      <w:r w:rsidR="00F4082A" w:rsidRPr="329A0314">
        <w:rPr>
          <w:rFonts w:ascii="Arial" w:hAnsi="Arial" w:cs="Arial"/>
          <w:sz w:val="24"/>
          <w:szCs w:val="24"/>
        </w:rPr>
        <w:t>the Department for Education, and wider partners to</w:t>
      </w:r>
      <w:r w:rsidR="004D52F1" w:rsidRPr="329A0314">
        <w:rPr>
          <w:rFonts w:ascii="Arial" w:hAnsi="Arial" w:cs="Arial"/>
          <w:sz w:val="24"/>
          <w:szCs w:val="24"/>
        </w:rPr>
        <w:t xml:space="preserve"> support the identification of children affected by parental imprisonment</w:t>
      </w:r>
      <w:r w:rsidR="00F4082A" w:rsidRPr="329A0314">
        <w:rPr>
          <w:rFonts w:ascii="Arial" w:hAnsi="Arial" w:cs="Arial"/>
          <w:sz w:val="24"/>
          <w:szCs w:val="24"/>
        </w:rPr>
        <w:t xml:space="preserve">. </w:t>
      </w:r>
      <w:r w:rsidR="006A5494" w:rsidRPr="329A0314">
        <w:rPr>
          <w:rFonts w:ascii="Arial" w:hAnsi="Arial" w:cs="Arial"/>
          <w:sz w:val="24"/>
          <w:szCs w:val="24"/>
        </w:rPr>
        <w:t xml:space="preserve">They will </w:t>
      </w:r>
      <w:r w:rsidR="007F49B2" w:rsidRPr="329A0314">
        <w:rPr>
          <w:rFonts w:ascii="Arial" w:hAnsi="Arial" w:cs="Arial"/>
          <w:sz w:val="24"/>
          <w:szCs w:val="24"/>
        </w:rPr>
        <w:t xml:space="preserve">be pivotal </w:t>
      </w:r>
      <w:r w:rsidR="00366324" w:rsidRPr="329A0314">
        <w:rPr>
          <w:rFonts w:ascii="Arial" w:hAnsi="Arial" w:cs="Arial"/>
          <w:sz w:val="24"/>
          <w:szCs w:val="24"/>
        </w:rPr>
        <w:t xml:space="preserve">in supporting </w:t>
      </w:r>
      <w:r w:rsidR="002C1CBC" w:rsidRPr="329A0314">
        <w:rPr>
          <w:rFonts w:ascii="Arial" w:hAnsi="Arial" w:cs="Arial"/>
          <w:sz w:val="24"/>
          <w:szCs w:val="24"/>
        </w:rPr>
        <w:t xml:space="preserve">the </w:t>
      </w:r>
      <w:r w:rsidR="0029630E" w:rsidRPr="329A0314">
        <w:rPr>
          <w:rFonts w:ascii="Arial" w:hAnsi="Arial" w:cs="Arial"/>
          <w:sz w:val="24"/>
          <w:szCs w:val="24"/>
        </w:rPr>
        <w:t>BOLD discovery work</w:t>
      </w:r>
      <w:r w:rsidR="008E372D" w:rsidRPr="329A0314">
        <w:rPr>
          <w:rFonts w:ascii="Arial" w:hAnsi="Arial" w:cs="Arial"/>
          <w:sz w:val="24"/>
          <w:szCs w:val="24"/>
        </w:rPr>
        <w:t xml:space="preserve">, leading </w:t>
      </w:r>
      <w:r w:rsidR="0029630E" w:rsidRPr="329A0314">
        <w:rPr>
          <w:rFonts w:ascii="Arial" w:hAnsi="Arial" w:cs="Arial"/>
          <w:sz w:val="24"/>
          <w:szCs w:val="24"/>
        </w:rPr>
        <w:t>cross</w:t>
      </w:r>
      <w:r w:rsidR="006E524C">
        <w:rPr>
          <w:rFonts w:ascii="Arial" w:hAnsi="Arial" w:cs="Arial"/>
          <w:sz w:val="24"/>
          <w:szCs w:val="24"/>
        </w:rPr>
        <w:t>-</w:t>
      </w:r>
      <w:r w:rsidR="0029630E" w:rsidRPr="329A0314">
        <w:rPr>
          <w:rFonts w:ascii="Arial" w:hAnsi="Arial" w:cs="Arial"/>
          <w:sz w:val="24"/>
          <w:szCs w:val="24"/>
        </w:rPr>
        <w:t>government data</w:t>
      </w:r>
      <w:r w:rsidR="04ED4577" w:rsidRPr="329A0314">
        <w:rPr>
          <w:rFonts w:ascii="Arial" w:hAnsi="Arial" w:cs="Arial"/>
          <w:sz w:val="24"/>
          <w:szCs w:val="24"/>
        </w:rPr>
        <w:t xml:space="preserve"> </w:t>
      </w:r>
      <w:r w:rsidR="0029630E" w:rsidRPr="329A0314">
        <w:rPr>
          <w:rFonts w:ascii="Arial" w:hAnsi="Arial" w:cs="Arial"/>
          <w:sz w:val="24"/>
          <w:szCs w:val="24"/>
        </w:rPr>
        <w:t>sharing arrangements</w:t>
      </w:r>
      <w:r w:rsidR="000677EF" w:rsidRPr="329A0314">
        <w:rPr>
          <w:rFonts w:ascii="Arial" w:hAnsi="Arial" w:cs="Arial"/>
          <w:sz w:val="24"/>
          <w:szCs w:val="24"/>
        </w:rPr>
        <w:t xml:space="preserve">, </w:t>
      </w:r>
      <w:r w:rsidR="006E524C">
        <w:rPr>
          <w:rFonts w:ascii="Arial" w:hAnsi="Arial" w:cs="Arial"/>
          <w:sz w:val="24"/>
          <w:szCs w:val="24"/>
        </w:rPr>
        <w:t xml:space="preserve">adapting </w:t>
      </w:r>
      <w:r w:rsidR="000677EF" w:rsidRPr="329A0314">
        <w:rPr>
          <w:rFonts w:ascii="Arial" w:hAnsi="Arial" w:cs="Arial"/>
          <w:sz w:val="24"/>
          <w:szCs w:val="24"/>
        </w:rPr>
        <w:t xml:space="preserve">our methodology </w:t>
      </w:r>
      <w:r w:rsidR="005F4901" w:rsidRPr="329A0314">
        <w:rPr>
          <w:rFonts w:ascii="Arial" w:hAnsi="Arial" w:cs="Arial"/>
          <w:sz w:val="24"/>
          <w:szCs w:val="24"/>
        </w:rPr>
        <w:t xml:space="preserve">to an operational setting, </w:t>
      </w:r>
      <w:r w:rsidR="00C41548">
        <w:rPr>
          <w:rFonts w:ascii="Arial" w:hAnsi="Arial" w:cs="Arial"/>
          <w:sz w:val="24"/>
          <w:szCs w:val="24"/>
        </w:rPr>
        <w:t xml:space="preserve">driving </w:t>
      </w:r>
      <w:r w:rsidR="000677EF" w:rsidRPr="329A0314">
        <w:rPr>
          <w:rFonts w:ascii="Arial" w:hAnsi="Arial" w:cs="Arial"/>
          <w:sz w:val="24"/>
          <w:szCs w:val="24"/>
        </w:rPr>
        <w:t>data quality</w:t>
      </w:r>
      <w:r w:rsidR="3FD6259C" w:rsidRPr="329A0314">
        <w:rPr>
          <w:rFonts w:ascii="Arial" w:hAnsi="Arial" w:cs="Arial"/>
          <w:sz w:val="24"/>
          <w:szCs w:val="24"/>
        </w:rPr>
        <w:t xml:space="preserve">, </w:t>
      </w:r>
      <w:r w:rsidR="0003655D">
        <w:rPr>
          <w:rFonts w:ascii="Arial" w:hAnsi="Arial" w:cs="Arial"/>
          <w:sz w:val="24"/>
          <w:szCs w:val="24"/>
        </w:rPr>
        <w:t>ensuring</w:t>
      </w:r>
      <w:r w:rsidR="3FD6259C" w:rsidRPr="329A0314">
        <w:rPr>
          <w:rFonts w:ascii="Arial" w:hAnsi="Arial" w:cs="Arial"/>
          <w:sz w:val="24"/>
          <w:szCs w:val="24"/>
        </w:rPr>
        <w:t xml:space="preserve"> ethical and responsible use of data</w:t>
      </w:r>
      <w:r w:rsidR="000677EF" w:rsidRPr="329A0314">
        <w:rPr>
          <w:rFonts w:ascii="Arial" w:hAnsi="Arial" w:cs="Arial"/>
          <w:sz w:val="24"/>
          <w:szCs w:val="24"/>
        </w:rPr>
        <w:t xml:space="preserve"> and</w:t>
      </w:r>
      <w:r w:rsidR="0029630E" w:rsidRPr="329A0314">
        <w:rPr>
          <w:rFonts w:ascii="Arial" w:hAnsi="Arial" w:cs="Arial"/>
          <w:sz w:val="24"/>
          <w:szCs w:val="24"/>
        </w:rPr>
        <w:t xml:space="preserve"> deliver</w:t>
      </w:r>
      <w:r w:rsidR="005F4901" w:rsidRPr="329A0314">
        <w:rPr>
          <w:rFonts w:ascii="Arial" w:hAnsi="Arial" w:cs="Arial"/>
          <w:sz w:val="24"/>
          <w:szCs w:val="24"/>
        </w:rPr>
        <w:t>ing</w:t>
      </w:r>
      <w:r w:rsidR="0029630E" w:rsidRPr="329A0314">
        <w:rPr>
          <w:rFonts w:ascii="Arial" w:hAnsi="Arial" w:cs="Arial"/>
          <w:sz w:val="24"/>
          <w:szCs w:val="24"/>
        </w:rPr>
        <w:t xml:space="preserve"> high</w:t>
      </w:r>
      <w:r w:rsidR="004537E4">
        <w:rPr>
          <w:rFonts w:ascii="Arial" w:hAnsi="Arial" w:cs="Arial"/>
          <w:sz w:val="24"/>
          <w:szCs w:val="24"/>
        </w:rPr>
        <w:t>-</w:t>
      </w:r>
      <w:r w:rsidR="0029630E" w:rsidRPr="329A0314">
        <w:rPr>
          <w:rFonts w:ascii="Arial" w:hAnsi="Arial" w:cs="Arial"/>
          <w:sz w:val="24"/>
          <w:szCs w:val="24"/>
        </w:rPr>
        <w:t>quality analysis</w:t>
      </w:r>
      <w:r w:rsidR="0003655D">
        <w:rPr>
          <w:rFonts w:ascii="Arial" w:hAnsi="Arial" w:cs="Arial"/>
          <w:sz w:val="24"/>
          <w:szCs w:val="24"/>
        </w:rPr>
        <w:t>.</w:t>
      </w:r>
    </w:p>
    <w:p w14:paraId="610D49FF" w14:textId="233C7210" w:rsidR="00820241" w:rsidRPr="00E768CA" w:rsidRDefault="00E768CA" w:rsidP="00E768CA">
      <w:pPr>
        <w:keepNext/>
        <w:keepLines/>
        <w:spacing w:before="360" w:after="80" w:line="276" w:lineRule="auto"/>
        <w:outlineLvl w:val="0"/>
        <w:rPr>
          <w:rFonts w:asciiTheme="majorHAnsi" w:eastAsiaTheme="majorEastAsia" w:hAnsiTheme="majorHAnsi" w:cstheme="majorBidi"/>
          <w:color w:val="0F4761" w:themeColor="accent1" w:themeShade="BF"/>
          <w:sz w:val="40"/>
          <w:szCs w:val="40"/>
          <w:lang w:eastAsia="en-GB"/>
        </w:rPr>
      </w:pPr>
      <w:r w:rsidRPr="00E768CA">
        <w:rPr>
          <w:rFonts w:asciiTheme="majorHAnsi" w:eastAsiaTheme="majorEastAsia" w:hAnsiTheme="majorHAnsi" w:cstheme="majorBidi"/>
          <w:color w:val="0F4761" w:themeColor="accent1" w:themeShade="BF"/>
          <w:sz w:val="40"/>
          <w:szCs w:val="40"/>
          <w:lang w:eastAsia="en-GB"/>
        </w:rPr>
        <w:t>Key Responsibilities</w:t>
      </w:r>
    </w:p>
    <w:p w14:paraId="2EB8B05E" w14:textId="397E483B" w:rsidR="00820241" w:rsidRPr="0015419A" w:rsidRDefault="00820241" w:rsidP="00820241">
      <w:pPr>
        <w:rPr>
          <w:rFonts w:ascii="Arial" w:hAnsi="Arial" w:cs="Arial"/>
          <w:sz w:val="24"/>
          <w:szCs w:val="24"/>
        </w:rPr>
      </w:pPr>
      <w:r w:rsidRPr="0015419A">
        <w:rPr>
          <w:rFonts w:ascii="Arial" w:hAnsi="Arial" w:cs="Arial"/>
          <w:sz w:val="24"/>
          <w:szCs w:val="24"/>
        </w:rPr>
        <w:t>The core responsibilities are:</w:t>
      </w:r>
    </w:p>
    <w:p w14:paraId="452E226B" w14:textId="7AD78AC4" w:rsidR="00015696" w:rsidRDefault="00015696" w:rsidP="00015696">
      <w:pPr>
        <w:pStyle w:val="ListParagraph"/>
        <w:numPr>
          <w:ilvl w:val="0"/>
          <w:numId w:val="10"/>
        </w:numPr>
        <w:rPr>
          <w:rFonts w:ascii="Arial" w:hAnsi="Arial" w:cs="Arial"/>
          <w:sz w:val="24"/>
          <w:szCs w:val="24"/>
        </w:rPr>
      </w:pPr>
      <w:r>
        <w:rPr>
          <w:rFonts w:ascii="Arial" w:hAnsi="Arial" w:cs="Arial"/>
          <w:b/>
          <w:bCs/>
          <w:sz w:val="24"/>
          <w:szCs w:val="24"/>
        </w:rPr>
        <w:t xml:space="preserve">Work collaboratively </w:t>
      </w:r>
      <w:r w:rsidRPr="0085228B">
        <w:rPr>
          <w:rFonts w:ascii="Arial" w:hAnsi="Arial" w:cs="Arial"/>
          <w:sz w:val="24"/>
          <w:szCs w:val="24"/>
        </w:rPr>
        <w:t xml:space="preserve">with stakeholders and colleagues across </w:t>
      </w:r>
      <w:r>
        <w:rPr>
          <w:rFonts w:ascii="Arial" w:hAnsi="Arial" w:cs="Arial"/>
          <w:sz w:val="24"/>
          <w:szCs w:val="24"/>
        </w:rPr>
        <w:t xml:space="preserve">the organisations </w:t>
      </w:r>
      <w:r w:rsidRPr="0085228B">
        <w:rPr>
          <w:rFonts w:ascii="Arial" w:hAnsi="Arial" w:cs="Arial"/>
          <w:sz w:val="24"/>
          <w:szCs w:val="24"/>
        </w:rPr>
        <w:t>and professions</w:t>
      </w:r>
      <w:r>
        <w:rPr>
          <w:rFonts w:ascii="Arial" w:hAnsi="Arial" w:cs="Arial"/>
          <w:sz w:val="24"/>
          <w:szCs w:val="24"/>
        </w:rPr>
        <w:t xml:space="preserve"> to identify use cases for data and analytical project, </w:t>
      </w:r>
      <w:r w:rsidR="00F06E76">
        <w:rPr>
          <w:rFonts w:ascii="Arial" w:hAnsi="Arial" w:cs="Arial"/>
          <w:sz w:val="24"/>
          <w:szCs w:val="24"/>
        </w:rPr>
        <w:t>co-creating deliverables as require</w:t>
      </w:r>
      <w:r w:rsidR="003954C3">
        <w:rPr>
          <w:rFonts w:ascii="Arial" w:hAnsi="Arial" w:cs="Arial"/>
          <w:sz w:val="24"/>
          <w:szCs w:val="24"/>
        </w:rPr>
        <w:t xml:space="preserve"> and </w:t>
      </w:r>
      <w:r w:rsidR="00A74EE0">
        <w:rPr>
          <w:rFonts w:ascii="Arial" w:hAnsi="Arial" w:cs="Arial"/>
          <w:sz w:val="24"/>
          <w:szCs w:val="24"/>
        </w:rPr>
        <w:t>sharing findings with others.</w:t>
      </w:r>
    </w:p>
    <w:p w14:paraId="4D33D566" w14:textId="79B3960B" w:rsidR="00820241" w:rsidRPr="0015419A" w:rsidRDefault="00D345BE" w:rsidP="00820241">
      <w:pPr>
        <w:pStyle w:val="ListParagraph"/>
        <w:numPr>
          <w:ilvl w:val="0"/>
          <w:numId w:val="10"/>
        </w:numPr>
        <w:rPr>
          <w:rFonts w:ascii="Arial" w:hAnsi="Arial" w:cs="Arial"/>
          <w:sz w:val="24"/>
          <w:szCs w:val="24"/>
        </w:rPr>
      </w:pPr>
      <w:r>
        <w:rPr>
          <w:rFonts w:ascii="Arial" w:hAnsi="Arial" w:cs="Arial"/>
          <w:b/>
          <w:bCs/>
          <w:sz w:val="24"/>
          <w:szCs w:val="24"/>
        </w:rPr>
        <w:t>Deliver</w:t>
      </w:r>
      <w:r w:rsidR="000C2054">
        <w:rPr>
          <w:rFonts w:ascii="Arial" w:hAnsi="Arial" w:cs="Arial"/>
          <w:b/>
          <w:bCs/>
          <w:sz w:val="24"/>
          <w:szCs w:val="24"/>
        </w:rPr>
        <w:t xml:space="preserve"> data sharing work</w:t>
      </w:r>
      <w:r w:rsidR="00F57B3B" w:rsidRPr="00F57B3B">
        <w:rPr>
          <w:rFonts w:ascii="Aptos" w:hAnsi="Aptos"/>
          <w:color w:val="000000"/>
          <w:shd w:val="clear" w:color="auto" w:fill="FFFFFF"/>
        </w:rPr>
        <w:t xml:space="preserve"> </w:t>
      </w:r>
      <w:r w:rsidR="00972300" w:rsidRPr="00972300">
        <w:rPr>
          <w:rFonts w:ascii="Arial" w:hAnsi="Arial" w:cs="Arial"/>
          <w:sz w:val="24"/>
          <w:szCs w:val="24"/>
        </w:rPr>
        <w:t>by working closely with</w:t>
      </w:r>
      <w:r w:rsidR="00AB4F1A" w:rsidRPr="0093576B">
        <w:rPr>
          <w:rFonts w:ascii="Arial" w:hAnsi="Arial" w:cs="Arial"/>
          <w:sz w:val="24"/>
          <w:szCs w:val="24"/>
        </w:rPr>
        <w:t xml:space="preserve"> HMRC, DfE and other partners to support the development of data</w:t>
      </w:r>
      <w:r w:rsidR="00AB4F1A" w:rsidRPr="0093576B">
        <w:rPr>
          <w:rFonts w:ascii="Arial" w:hAnsi="Arial" w:cs="Arial"/>
          <w:sz w:val="24"/>
          <w:szCs w:val="24"/>
        </w:rPr>
        <w:noBreakHyphen/>
      </w:r>
      <w:r w:rsidR="00AB4F1A" w:rsidRPr="00972300">
        <w:rPr>
          <w:rFonts w:ascii="Arial" w:hAnsi="Arial" w:cs="Arial"/>
          <w:sz w:val="24"/>
          <w:szCs w:val="24"/>
        </w:rPr>
        <w:t>sharing agreements</w:t>
      </w:r>
      <w:r w:rsidR="00AB4F1A" w:rsidRPr="0093576B">
        <w:rPr>
          <w:rFonts w:ascii="Arial" w:hAnsi="Arial" w:cs="Arial"/>
          <w:sz w:val="24"/>
          <w:szCs w:val="24"/>
        </w:rPr>
        <w:t xml:space="preserve"> and provide analytical input into cross</w:t>
      </w:r>
      <w:r w:rsidR="00AA7B09">
        <w:rPr>
          <w:rFonts w:ascii="Arial" w:hAnsi="Arial" w:cs="Arial"/>
          <w:sz w:val="24"/>
          <w:szCs w:val="24"/>
        </w:rPr>
        <w:t>-</w:t>
      </w:r>
      <w:r w:rsidR="00AB4F1A" w:rsidRPr="0093576B">
        <w:rPr>
          <w:rFonts w:ascii="Arial" w:hAnsi="Arial" w:cs="Arial"/>
          <w:sz w:val="24"/>
          <w:szCs w:val="24"/>
        </w:rPr>
        <w:t>government use cases</w:t>
      </w:r>
      <w:r w:rsidR="00FB4CEC">
        <w:rPr>
          <w:rFonts w:ascii="Arial" w:hAnsi="Arial" w:cs="Arial"/>
          <w:sz w:val="24"/>
          <w:szCs w:val="24"/>
        </w:rPr>
        <w:t xml:space="preserve"> considering </w:t>
      </w:r>
      <w:r w:rsidR="00AE1A5C">
        <w:rPr>
          <w:rFonts w:ascii="Arial" w:hAnsi="Arial" w:cs="Arial"/>
          <w:sz w:val="24"/>
          <w:szCs w:val="24"/>
        </w:rPr>
        <w:t xml:space="preserve">data protection and </w:t>
      </w:r>
      <w:r w:rsidR="00510B7D">
        <w:rPr>
          <w:rFonts w:ascii="Arial" w:hAnsi="Arial" w:cs="Arial"/>
          <w:sz w:val="24"/>
          <w:szCs w:val="24"/>
        </w:rPr>
        <w:t>ethics and</w:t>
      </w:r>
      <w:r w:rsidR="00B27B14">
        <w:rPr>
          <w:rFonts w:ascii="Arial" w:hAnsi="Arial" w:cs="Arial"/>
          <w:sz w:val="24"/>
          <w:szCs w:val="24"/>
        </w:rPr>
        <w:t xml:space="preserve"> understanding the potential of data</w:t>
      </w:r>
      <w:r w:rsidR="00AE1A5C">
        <w:rPr>
          <w:rFonts w:ascii="Arial" w:hAnsi="Arial" w:cs="Arial"/>
          <w:sz w:val="24"/>
          <w:szCs w:val="24"/>
        </w:rPr>
        <w:t xml:space="preserve"> for </w:t>
      </w:r>
      <w:r w:rsidR="002E6D1A">
        <w:rPr>
          <w:rFonts w:ascii="Arial" w:hAnsi="Arial" w:cs="Arial"/>
          <w:sz w:val="24"/>
          <w:szCs w:val="24"/>
        </w:rPr>
        <w:t>analysis.</w:t>
      </w:r>
    </w:p>
    <w:p w14:paraId="2EFB3F43" w14:textId="49ACF671" w:rsidR="00CA188C" w:rsidRPr="0093576B" w:rsidRDefault="00D345BE" w:rsidP="00CA188C">
      <w:pPr>
        <w:pStyle w:val="ListParagraph"/>
        <w:numPr>
          <w:ilvl w:val="0"/>
          <w:numId w:val="10"/>
        </w:numPr>
        <w:spacing w:after="0" w:line="300" w:lineRule="atLeast"/>
        <w:rPr>
          <w:rFonts w:ascii="Arial" w:hAnsi="Arial" w:cs="Arial"/>
          <w:sz w:val="24"/>
          <w:szCs w:val="24"/>
        </w:rPr>
      </w:pPr>
      <w:r>
        <w:rPr>
          <w:rFonts w:ascii="Arial" w:hAnsi="Arial" w:cs="Arial"/>
          <w:b/>
          <w:bCs/>
          <w:sz w:val="24"/>
          <w:szCs w:val="24"/>
        </w:rPr>
        <w:t xml:space="preserve">Deliver </w:t>
      </w:r>
      <w:r w:rsidR="02892D2D" w:rsidRPr="1CEAB520">
        <w:rPr>
          <w:rFonts w:ascii="Arial" w:hAnsi="Arial" w:cs="Arial"/>
          <w:b/>
          <w:bCs/>
          <w:sz w:val="24"/>
          <w:szCs w:val="24"/>
        </w:rPr>
        <w:t>innovative</w:t>
      </w:r>
      <w:r w:rsidR="00CA188C" w:rsidRPr="1CEAB520">
        <w:rPr>
          <w:rFonts w:ascii="Arial" w:hAnsi="Arial" w:cs="Arial"/>
          <w:b/>
          <w:bCs/>
          <w:sz w:val="24"/>
          <w:szCs w:val="24"/>
        </w:rPr>
        <w:t xml:space="preserve"> analytical work to improve data </w:t>
      </w:r>
      <w:r w:rsidR="008655BC" w:rsidRPr="1CEAB520">
        <w:rPr>
          <w:rFonts w:ascii="Arial" w:hAnsi="Arial" w:cs="Arial"/>
          <w:b/>
          <w:bCs/>
          <w:sz w:val="24"/>
          <w:szCs w:val="24"/>
        </w:rPr>
        <w:t>coverage</w:t>
      </w:r>
      <w:r w:rsidR="00CA188C" w:rsidRPr="1CEAB520">
        <w:rPr>
          <w:rFonts w:ascii="Arial" w:hAnsi="Arial" w:cs="Arial"/>
          <w:sz w:val="24"/>
          <w:szCs w:val="24"/>
        </w:rPr>
        <w:t xml:space="preserve"> on children affected by parental imprisonment, </w:t>
      </w:r>
      <w:r w:rsidR="008655BC" w:rsidRPr="1CEAB520">
        <w:rPr>
          <w:rFonts w:ascii="Arial" w:hAnsi="Arial" w:cs="Arial"/>
          <w:sz w:val="24"/>
          <w:szCs w:val="24"/>
        </w:rPr>
        <w:t>by analysing data</w:t>
      </w:r>
      <w:r w:rsidR="00A334F0" w:rsidRPr="1CEAB520">
        <w:rPr>
          <w:rFonts w:ascii="Arial" w:hAnsi="Arial" w:cs="Arial"/>
          <w:sz w:val="24"/>
          <w:szCs w:val="24"/>
        </w:rPr>
        <w:t>set</w:t>
      </w:r>
      <w:r w:rsidR="7C017087" w:rsidRPr="1CEAB520">
        <w:rPr>
          <w:rFonts w:ascii="Arial" w:hAnsi="Arial" w:cs="Arial"/>
          <w:sz w:val="24"/>
          <w:szCs w:val="24"/>
        </w:rPr>
        <w:t>s</w:t>
      </w:r>
      <w:r w:rsidR="00A334F0" w:rsidRPr="1CEAB520">
        <w:rPr>
          <w:rFonts w:ascii="Arial" w:hAnsi="Arial" w:cs="Arial"/>
          <w:sz w:val="24"/>
          <w:szCs w:val="24"/>
        </w:rPr>
        <w:t>, improving matching methodology</w:t>
      </w:r>
      <w:r w:rsidR="0093576B" w:rsidRPr="1CEAB520">
        <w:rPr>
          <w:rFonts w:ascii="Arial" w:hAnsi="Arial" w:cs="Arial"/>
          <w:sz w:val="24"/>
          <w:szCs w:val="24"/>
        </w:rPr>
        <w:t xml:space="preserve"> and working closely with social researchers to </w:t>
      </w:r>
      <w:r w:rsidR="00A334F0" w:rsidRPr="1CEAB520">
        <w:rPr>
          <w:rFonts w:ascii="Arial" w:hAnsi="Arial" w:cs="Arial"/>
          <w:sz w:val="24"/>
          <w:szCs w:val="24"/>
        </w:rPr>
        <w:t xml:space="preserve">identify </w:t>
      </w:r>
      <w:r w:rsidR="0093576B" w:rsidRPr="1CEAB520">
        <w:rPr>
          <w:rFonts w:ascii="Arial" w:hAnsi="Arial" w:cs="Arial"/>
          <w:sz w:val="24"/>
          <w:szCs w:val="24"/>
        </w:rPr>
        <w:t xml:space="preserve">barriers to </w:t>
      </w:r>
      <w:proofErr w:type="spellStart"/>
      <w:r w:rsidR="0093576B" w:rsidRPr="1CEAB520">
        <w:rPr>
          <w:rFonts w:ascii="Arial" w:hAnsi="Arial" w:cs="Arial"/>
          <w:sz w:val="24"/>
          <w:szCs w:val="24"/>
        </w:rPr>
        <w:t>self disclosure</w:t>
      </w:r>
      <w:proofErr w:type="spellEnd"/>
      <w:r w:rsidR="0093576B" w:rsidRPr="1CEAB520">
        <w:rPr>
          <w:rFonts w:ascii="Arial" w:hAnsi="Arial" w:cs="Arial"/>
          <w:sz w:val="24"/>
          <w:szCs w:val="24"/>
        </w:rPr>
        <w:t>.</w:t>
      </w:r>
      <w:r w:rsidR="467A41D8" w:rsidRPr="1CEAB520">
        <w:rPr>
          <w:rFonts w:ascii="Arial" w:hAnsi="Arial" w:cs="Arial"/>
          <w:sz w:val="24"/>
          <w:szCs w:val="24"/>
        </w:rPr>
        <w:t xml:space="preserve"> </w:t>
      </w:r>
    </w:p>
    <w:p w14:paraId="6675E190" w14:textId="2D4C1E6D" w:rsidR="00CA188C" w:rsidRDefault="00C2199B" w:rsidP="00CA188C">
      <w:pPr>
        <w:pStyle w:val="ListParagraph"/>
        <w:numPr>
          <w:ilvl w:val="0"/>
          <w:numId w:val="10"/>
        </w:numPr>
        <w:spacing w:after="0" w:line="300" w:lineRule="atLeast"/>
        <w:rPr>
          <w:rFonts w:ascii="Arial" w:hAnsi="Arial" w:cs="Arial"/>
          <w:sz w:val="24"/>
          <w:szCs w:val="24"/>
        </w:rPr>
      </w:pPr>
      <w:r w:rsidRPr="00DA7845">
        <w:rPr>
          <w:rFonts w:ascii="Arial" w:hAnsi="Arial" w:cs="Arial"/>
          <w:b/>
          <w:bCs/>
          <w:sz w:val="24"/>
          <w:szCs w:val="24"/>
        </w:rPr>
        <w:t xml:space="preserve">Design and develop </w:t>
      </w:r>
      <w:r w:rsidR="00F11375">
        <w:rPr>
          <w:rFonts w:ascii="Arial" w:hAnsi="Arial" w:cs="Arial"/>
          <w:b/>
          <w:bCs/>
          <w:sz w:val="24"/>
          <w:szCs w:val="24"/>
        </w:rPr>
        <w:t xml:space="preserve">a </w:t>
      </w:r>
      <w:r w:rsidRPr="00DA7845">
        <w:rPr>
          <w:rFonts w:ascii="Arial" w:hAnsi="Arial" w:cs="Arial"/>
          <w:b/>
          <w:bCs/>
          <w:sz w:val="24"/>
          <w:szCs w:val="24"/>
        </w:rPr>
        <w:t>mo</w:t>
      </w:r>
      <w:r w:rsidR="00CA188C" w:rsidRPr="00DA7845">
        <w:rPr>
          <w:rFonts w:ascii="Arial" w:hAnsi="Arial" w:cs="Arial"/>
          <w:b/>
          <w:bCs/>
          <w:sz w:val="24"/>
          <w:szCs w:val="24"/>
        </w:rPr>
        <w:t>nitoring dashboard</w:t>
      </w:r>
      <w:r>
        <w:rPr>
          <w:rFonts w:ascii="Arial" w:hAnsi="Arial" w:cs="Arial"/>
          <w:sz w:val="24"/>
          <w:szCs w:val="24"/>
        </w:rPr>
        <w:t xml:space="preserve"> to assess</w:t>
      </w:r>
      <w:r w:rsidR="00905C8F">
        <w:rPr>
          <w:rFonts w:ascii="Arial" w:hAnsi="Arial" w:cs="Arial"/>
          <w:sz w:val="24"/>
          <w:szCs w:val="24"/>
        </w:rPr>
        <w:t xml:space="preserve"> the quality of data matching across local </w:t>
      </w:r>
      <w:r w:rsidR="00CA188C" w:rsidRPr="0093576B">
        <w:rPr>
          <w:rFonts w:ascii="Arial" w:hAnsi="Arial" w:cs="Arial"/>
          <w:sz w:val="24"/>
          <w:szCs w:val="24"/>
        </w:rPr>
        <w:t>authorit</w:t>
      </w:r>
      <w:r w:rsidR="00905C8F">
        <w:rPr>
          <w:rFonts w:ascii="Arial" w:hAnsi="Arial" w:cs="Arial"/>
          <w:sz w:val="24"/>
          <w:szCs w:val="24"/>
        </w:rPr>
        <w:t>ies</w:t>
      </w:r>
      <w:r w:rsidR="00CA188C" w:rsidRPr="0093576B">
        <w:rPr>
          <w:rFonts w:ascii="Arial" w:hAnsi="Arial" w:cs="Arial"/>
          <w:sz w:val="24"/>
          <w:szCs w:val="24"/>
        </w:rPr>
        <w:t xml:space="preserve">, and coordinate updates with DfE and other stakeholders. </w:t>
      </w:r>
    </w:p>
    <w:p w14:paraId="3DCEC558" w14:textId="77777777" w:rsidR="009803FB" w:rsidRDefault="009803FB" w:rsidP="009803FB">
      <w:pPr>
        <w:pStyle w:val="Heading1"/>
      </w:pPr>
      <w:r>
        <w:lastRenderedPageBreak/>
        <w:t>Benefits</w:t>
      </w:r>
    </w:p>
    <w:p w14:paraId="6454577E"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37 hours per week and flexible working options including working from home, working part-time, job sharing, or working compressed hours.</w:t>
      </w:r>
    </w:p>
    <w:p w14:paraId="12AD75DC"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eastAsia="Calibri" w:hAnsi="Arial" w:cs="Arial"/>
          <w:color w:val="000000"/>
          <w:sz w:val="24"/>
          <w:szCs w:val="24"/>
        </w:rPr>
      </w:pPr>
      <w:r w:rsidRPr="005353F4">
        <w:rPr>
          <w:rFonts w:ascii="Arial" w:hAnsi="Arial" w:cs="Arial"/>
          <w:sz w:val="24"/>
          <w:szCs w:val="24"/>
        </w:rPr>
        <w:t xml:space="preserve">A £1k per person learning budget is in place to support all our people, with access to </w:t>
      </w:r>
      <w:proofErr w:type="gramStart"/>
      <w:r w:rsidRPr="005353F4">
        <w:rPr>
          <w:rFonts w:ascii="Arial" w:hAnsi="Arial" w:cs="Arial"/>
          <w:sz w:val="24"/>
          <w:szCs w:val="24"/>
        </w:rPr>
        <w:t>best in class</w:t>
      </w:r>
      <w:proofErr w:type="gramEnd"/>
      <w:r w:rsidRPr="005353F4">
        <w:rPr>
          <w:rFonts w:ascii="Arial" w:hAnsi="Arial" w:cs="Arial"/>
          <w:sz w:val="24"/>
          <w:szCs w:val="24"/>
        </w:rPr>
        <w:t xml:space="preserve"> conferences and seminars, accreditation with professional bodies, fully funded vocational programmes and e-learning platforms </w:t>
      </w:r>
    </w:p>
    <w:p w14:paraId="238F40C8"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eastAsia="Calibri" w:hAnsi="Arial" w:cs="Arial"/>
          <w:color w:val="000000"/>
          <w:sz w:val="24"/>
          <w:szCs w:val="24"/>
        </w:rPr>
      </w:pPr>
      <w:r w:rsidRPr="005353F4">
        <w:rPr>
          <w:rFonts w:ascii="Arial" w:hAnsi="Arial" w:cs="Arial"/>
          <w:sz w:val="24"/>
          <w:szCs w:val="24"/>
        </w:rPr>
        <w:t>Staff have 10% time to dedicate to develop &amp; grow</w:t>
      </w:r>
    </w:p>
    <w:p w14:paraId="49B4F38D"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 xml:space="preserve">Generous </w:t>
      </w:r>
      <w:hyperlink r:id="rId10">
        <w:r w:rsidRPr="005353F4">
          <w:rPr>
            <w:rFonts w:ascii="Arial" w:hAnsi="Arial" w:cs="Arial"/>
            <w:color w:val="1155CC"/>
            <w:sz w:val="24"/>
            <w:szCs w:val="24"/>
            <w:u w:val="single"/>
          </w:rPr>
          <w:t>civil service pension</w:t>
        </w:r>
      </w:hyperlink>
      <w:r w:rsidRPr="005353F4">
        <w:rPr>
          <w:rFonts w:ascii="Arial" w:hAnsi="Arial" w:cs="Arial"/>
          <w:sz w:val="24"/>
          <w:szCs w:val="24"/>
        </w:rPr>
        <w:t xml:space="preserve"> based on defined benefit scheme, with employer contributions of 28.97% from April 1st 2024 (</w:t>
      </w:r>
      <w:hyperlink r:id="rId11">
        <w:r w:rsidRPr="005353F4">
          <w:rPr>
            <w:rFonts w:ascii="Arial" w:hAnsi="Arial" w:cs="Arial"/>
            <w:color w:val="1155CC"/>
            <w:sz w:val="24"/>
            <w:szCs w:val="24"/>
            <w:u w:val="single"/>
          </w:rPr>
          <w:t>Contribution Rates</w:t>
        </w:r>
      </w:hyperlink>
      <w:r w:rsidRPr="005353F4">
        <w:rPr>
          <w:rFonts w:ascii="Arial" w:hAnsi="Arial" w:cs="Arial"/>
          <w:sz w:val="24"/>
          <w:szCs w:val="24"/>
        </w:rPr>
        <w:t>)</w:t>
      </w:r>
    </w:p>
    <w:p w14:paraId="3DF03938"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25 days leave (plus bank holidays) and 1 privilege day usually taken around the Kings’ birthday. 5 additional days of leave once you have reached 5 years of service.</w:t>
      </w:r>
    </w:p>
    <w:p w14:paraId="43D000BF"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Compassionate maternity, adoption, and shared parental leave policies, with up to 26 weeks leave at full pay, 13 weeks with partial pay, and 13 weeks further leave. And maternity support/paternity leave at full pay for 2 weeks, too!</w:t>
      </w:r>
    </w:p>
    <w:p w14:paraId="1DB96C57"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 xml:space="preserve">Wellbeing support including access to the Calm app. </w:t>
      </w:r>
    </w:p>
    <w:p w14:paraId="6D7E0DFC"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Bike loans up to £2500 and secure bike parking (subject to availability and location)</w:t>
      </w:r>
    </w:p>
    <w:p w14:paraId="17EB6839"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Season ticket loans, childcare vouchers and eye-care vouchers.</w:t>
      </w:r>
    </w:p>
    <w:p w14:paraId="3D0A06EF"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5 days volunteering paid leave.</w:t>
      </w:r>
    </w:p>
    <w:p w14:paraId="44B8C974" w14:textId="77777777" w:rsidR="005353F4" w:rsidRPr="005353F4" w:rsidRDefault="005353F4" w:rsidP="005353F4">
      <w:pPr>
        <w:numPr>
          <w:ilvl w:val="0"/>
          <w:numId w:val="20"/>
        </w:numPr>
        <w:pBdr>
          <w:top w:val="none" w:sz="0" w:space="0" w:color="000000"/>
          <w:bottom w:val="none" w:sz="0" w:space="0" w:color="000000"/>
          <w:right w:val="none" w:sz="0" w:space="0" w:color="000000"/>
          <w:between w:val="none" w:sz="0" w:space="0" w:color="000000"/>
        </w:pBdr>
        <w:shd w:val="clear" w:color="auto" w:fill="FFFFFF"/>
        <w:spacing w:after="0" w:line="276" w:lineRule="auto"/>
        <w:rPr>
          <w:rFonts w:ascii="Arial" w:hAnsi="Arial" w:cs="Arial"/>
          <w:color w:val="000000"/>
          <w:sz w:val="24"/>
          <w:szCs w:val="24"/>
        </w:rPr>
      </w:pPr>
      <w:r w:rsidRPr="005353F4">
        <w:rPr>
          <w:rFonts w:ascii="Arial" w:hAnsi="Arial" w:cs="Arial"/>
          <w:sz w:val="24"/>
          <w:szCs w:val="24"/>
        </w:rPr>
        <w:t>Free membership to BCS, the Chartered Institute for IT.</w:t>
      </w:r>
    </w:p>
    <w:p w14:paraId="00153DB0" w14:textId="77777777" w:rsidR="005353F4" w:rsidRDefault="005353F4" w:rsidP="005353F4">
      <w:pPr>
        <w:numPr>
          <w:ilvl w:val="0"/>
          <w:numId w:val="20"/>
        </w:numPr>
        <w:spacing w:after="0" w:line="276" w:lineRule="auto"/>
      </w:pPr>
      <w:r w:rsidRPr="005353F4">
        <w:rPr>
          <w:rFonts w:ascii="Arial" w:hAnsi="Arial" w:cs="Arial"/>
          <w:sz w:val="24"/>
          <w:szCs w:val="24"/>
        </w:rPr>
        <w:t>Some offices may have a subsidised onsite Gym</w:t>
      </w:r>
      <w:r>
        <w:rPr>
          <w:sz w:val="24"/>
          <w:szCs w:val="24"/>
        </w:rPr>
        <w:t>.</w:t>
      </w:r>
    </w:p>
    <w:p w14:paraId="6FAF7D16" w14:textId="77777777" w:rsidR="005353F4" w:rsidRPr="005353F4" w:rsidRDefault="005353F4" w:rsidP="005353F4">
      <w:pPr>
        <w:spacing w:after="0" w:line="300" w:lineRule="atLeast"/>
        <w:rPr>
          <w:rFonts w:ascii="Arial" w:hAnsi="Arial" w:cs="Arial"/>
          <w:sz w:val="24"/>
          <w:szCs w:val="24"/>
        </w:rPr>
      </w:pPr>
    </w:p>
    <w:p w14:paraId="55B6DF9C" w14:textId="77777777" w:rsidR="00BD6F80" w:rsidRPr="009513D5" w:rsidRDefault="00BD6F80" w:rsidP="00820241">
      <w:pPr>
        <w:spacing w:after="0" w:line="240" w:lineRule="auto"/>
        <w:rPr>
          <w:rFonts w:ascii="Arial" w:eastAsia="Times New Roman" w:hAnsi="Arial" w:cs="Arial"/>
          <w:b/>
          <w:bCs/>
          <w:sz w:val="32"/>
          <w:szCs w:val="32"/>
          <w:u w:val="single"/>
          <w:lang w:val="en" w:eastAsia="en-GB"/>
        </w:rPr>
      </w:pPr>
    </w:p>
    <w:p w14:paraId="7771E00C" w14:textId="62C67A61" w:rsidR="00B915FF" w:rsidRPr="006A5351" w:rsidRDefault="006A5351" w:rsidP="006A5351">
      <w:pPr>
        <w:keepNext/>
        <w:keepLines/>
        <w:spacing w:before="360" w:after="80" w:line="276" w:lineRule="auto"/>
        <w:outlineLvl w:val="0"/>
        <w:rPr>
          <w:rFonts w:asciiTheme="majorHAnsi" w:eastAsiaTheme="majorEastAsia" w:hAnsiTheme="majorHAnsi" w:cstheme="majorBidi"/>
          <w:b/>
          <w:color w:val="0F4761" w:themeColor="accent1" w:themeShade="BF"/>
          <w:sz w:val="24"/>
          <w:szCs w:val="24"/>
          <w:lang w:eastAsia="en-GB"/>
        </w:rPr>
      </w:pPr>
      <w:r w:rsidRPr="006A5351">
        <w:rPr>
          <w:rFonts w:asciiTheme="majorHAnsi" w:eastAsiaTheme="majorEastAsia" w:hAnsiTheme="majorHAnsi" w:cstheme="majorBidi"/>
          <w:color w:val="0F4761" w:themeColor="accent1" w:themeShade="BF"/>
          <w:sz w:val="40"/>
          <w:szCs w:val="40"/>
          <w:lang w:eastAsia="en-GB"/>
        </w:rPr>
        <w:t>Person Specification</w:t>
      </w:r>
    </w:p>
    <w:p w14:paraId="7A22330A" w14:textId="661EA9AC" w:rsidR="00F30191" w:rsidRPr="0015419A" w:rsidRDefault="00F30191" w:rsidP="00F30191">
      <w:pPr>
        <w:pStyle w:val="ListBullet"/>
        <w:numPr>
          <w:ilvl w:val="0"/>
          <w:numId w:val="0"/>
        </w:numPr>
        <w:spacing w:after="0" w:line="240" w:lineRule="auto"/>
        <w:rPr>
          <w:rFonts w:ascii="Arial" w:eastAsia="Times New Roman" w:hAnsi="Arial" w:cs="Arial"/>
          <w:sz w:val="24"/>
          <w:szCs w:val="24"/>
          <w:u w:val="single"/>
          <w:lang w:eastAsia="en-GB"/>
        </w:rPr>
      </w:pPr>
      <w:r w:rsidRPr="0015419A">
        <w:rPr>
          <w:rFonts w:ascii="Arial" w:eastAsia="Times New Roman" w:hAnsi="Arial" w:cs="Arial"/>
          <w:sz w:val="24"/>
          <w:szCs w:val="24"/>
          <w:u w:val="single"/>
          <w:lang w:eastAsia="en-GB"/>
        </w:rPr>
        <w:t xml:space="preserve">The following </w:t>
      </w:r>
      <w:r w:rsidR="0003655D">
        <w:rPr>
          <w:rFonts w:ascii="Arial" w:eastAsia="Times New Roman" w:hAnsi="Arial" w:cs="Arial"/>
          <w:sz w:val="24"/>
          <w:szCs w:val="24"/>
          <w:u w:val="single"/>
          <w:lang w:eastAsia="en-GB"/>
        </w:rPr>
        <w:t xml:space="preserve">essential </w:t>
      </w:r>
      <w:r w:rsidRPr="0015419A">
        <w:rPr>
          <w:rFonts w:ascii="Arial" w:eastAsia="Times New Roman" w:hAnsi="Arial" w:cs="Arial"/>
          <w:sz w:val="24"/>
          <w:szCs w:val="24"/>
          <w:u w:val="single"/>
          <w:lang w:eastAsia="en-GB"/>
        </w:rPr>
        <w:t>experience and skills</w:t>
      </w:r>
      <w:r w:rsidR="00C97B16">
        <w:rPr>
          <w:rFonts w:ascii="Arial" w:eastAsia="Times New Roman" w:hAnsi="Arial" w:cs="Arial"/>
          <w:sz w:val="24"/>
          <w:szCs w:val="24"/>
          <w:u w:val="single"/>
          <w:lang w:eastAsia="en-GB"/>
        </w:rPr>
        <w:t>:</w:t>
      </w:r>
    </w:p>
    <w:p w14:paraId="10E99232" w14:textId="7A765804" w:rsidR="00E32F3D" w:rsidRDefault="00682AB3" w:rsidP="001B70A5">
      <w:pPr>
        <w:numPr>
          <w:ilvl w:val="0"/>
          <w:numId w:val="12"/>
        </w:numPr>
        <w:spacing w:after="0" w:line="240" w:lineRule="auto"/>
        <w:rPr>
          <w:rFonts w:ascii="Arial" w:hAnsi="Arial" w:cs="Arial"/>
          <w:sz w:val="24"/>
          <w:szCs w:val="24"/>
        </w:rPr>
      </w:pPr>
      <w:r w:rsidRPr="0015419A">
        <w:rPr>
          <w:rFonts w:ascii="Arial" w:hAnsi="Arial" w:cs="Arial"/>
          <w:b/>
          <w:bCs/>
          <w:sz w:val="24"/>
          <w:szCs w:val="24"/>
        </w:rPr>
        <w:t>Data</w:t>
      </w:r>
      <w:r w:rsidR="003C56F4" w:rsidRPr="0015419A">
        <w:rPr>
          <w:rFonts w:ascii="Arial" w:hAnsi="Arial" w:cs="Arial"/>
          <w:b/>
          <w:bCs/>
          <w:sz w:val="24"/>
          <w:szCs w:val="24"/>
        </w:rPr>
        <w:t xml:space="preserve"> and quantitative</w:t>
      </w:r>
      <w:r w:rsidRPr="0015419A">
        <w:rPr>
          <w:rFonts w:ascii="Arial" w:hAnsi="Arial" w:cs="Arial"/>
          <w:b/>
          <w:bCs/>
          <w:sz w:val="24"/>
          <w:szCs w:val="24"/>
        </w:rPr>
        <w:t xml:space="preserve"> analysis</w:t>
      </w:r>
      <w:r w:rsidRPr="0015419A">
        <w:rPr>
          <w:rFonts w:ascii="Arial" w:hAnsi="Arial" w:cs="Arial"/>
          <w:sz w:val="24"/>
          <w:szCs w:val="24"/>
        </w:rPr>
        <w:t xml:space="preserve">: </w:t>
      </w:r>
      <w:r w:rsidR="00081032">
        <w:rPr>
          <w:rFonts w:ascii="Arial" w:hAnsi="Arial" w:cs="Arial"/>
          <w:sz w:val="24"/>
          <w:szCs w:val="24"/>
        </w:rPr>
        <w:t xml:space="preserve">experience of </w:t>
      </w:r>
      <w:r w:rsidR="00817287">
        <w:rPr>
          <w:rFonts w:ascii="Arial" w:hAnsi="Arial" w:cs="Arial"/>
          <w:sz w:val="24"/>
          <w:szCs w:val="24"/>
        </w:rPr>
        <w:t>manipulating</w:t>
      </w:r>
      <w:r w:rsidRPr="0015419A">
        <w:rPr>
          <w:rFonts w:ascii="Arial" w:hAnsi="Arial" w:cs="Arial"/>
          <w:sz w:val="24"/>
          <w:szCs w:val="24"/>
        </w:rPr>
        <w:t xml:space="preserve"> </w:t>
      </w:r>
      <w:r w:rsidR="00736DF7" w:rsidRPr="0015419A">
        <w:rPr>
          <w:rFonts w:ascii="Arial" w:hAnsi="Arial" w:cs="Arial"/>
          <w:sz w:val="24"/>
          <w:szCs w:val="24"/>
        </w:rPr>
        <w:t xml:space="preserve">large </w:t>
      </w:r>
      <w:r w:rsidRPr="0015419A">
        <w:rPr>
          <w:rFonts w:ascii="Arial" w:hAnsi="Arial" w:cs="Arial"/>
          <w:sz w:val="24"/>
          <w:szCs w:val="24"/>
        </w:rPr>
        <w:t>complex datasets across government</w:t>
      </w:r>
      <w:r w:rsidR="00081032">
        <w:rPr>
          <w:rFonts w:ascii="Arial" w:hAnsi="Arial" w:cs="Arial"/>
          <w:sz w:val="24"/>
          <w:szCs w:val="24"/>
        </w:rPr>
        <w:t xml:space="preserve">, </w:t>
      </w:r>
      <w:r w:rsidR="00E32F3D" w:rsidRPr="0015419A">
        <w:rPr>
          <w:rFonts w:ascii="Arial" w:hAnsi="Arial" w:cs="Arial"/>
          <w:sz w:val="24"/>
          <w:szCs w:val="24"/>
        </w:rPr>
        <w:t xml:space="preserve">applying </w:t>
      </w:r>
      <w:r w:rsidR="00081032">
        <w:rPr>
          <w:rFonts w:ascii="Arial" w:hAnsi="Arial" w:cs="Arial"/>
          <w:sz w:val="24"/>
          <w:szCs w:val="24"/>
        </w:rPr>
        <w:t xml:space="preserve">complex </w:t>
      </w:r>
      <w:r w:rsidR="00476A19">
        <w:rPr>
          <w:rFonts w:ascii="Arial" w:hAnsi="Arial" w:cs="Arial"/>
          <w:sz w:val="24"/>
          <w:szCs w:val="24"/>
        </w:rPr>
        <w:t>analy</w:t>
      </w:r>
      <w:r w:rsidR="00081032">
        <w:rPr>
          <w:rFonts w:ascii="Arial" w:hAnsi="Arial" w:cs="Arial"/>
          <w:sz w:val="24"/>
          <w:szCs w:val="24"/>
        </w:rPr>
        <w:t>tical techniques</w:t>
      </w:r>
      <w:r w:rsidR="00E32F3D" w:rsidRPr="0015419A">
        <w:rPr>
          <w:rFonts w:ascii="Arial" w:hAnsi="Arial" w:cs="Arial"/>
          <w:sz w:val="24"/>
          <w:szCs w:val="24"/>
        </w:rPr>
        <w:t xml:space="preserve"> to generate insights and </w:t>
      </w:r>
      <w:r w:rsidR="00DA62BD">
        <w:rPr>
          <w:rFonts w:ascii="Arial" w:hAnsi="Arial" w:cs="Arial"/>
          <w:sz w:val="24"/>
          <w:szCs w:val="24"/>
        </w:rPr>
        <w:t>visualisations.</w:t>
      </w:r>
    </w:p>
    <w:p w14:paraId="6F3363C9" w14:textId="77777777" w:rsidR="00260E39" w:rsidRPr="0015419A" w:rsidRDefault="00260E39" w:rsidP="00260E39">
      <w:pPr>
        <w:numPr>
          <w:ilvl w:val="0"/>
          <w:numId w:val="12"/>
        </w:numPr>
        <w:spacing w:after="0" w:line="240" w:lineRule="auto"/>
        <w:rPr>
          <w:rFonts w:ascii="Arial" w:hAnsi="Arial" w:cs="Arial"/>
          <w:sz w:val="24"/>
          <w:szCs w:val="24"/>
        </w:rPr>
      </w:pPr>
      <w:r w:rsidRPr="00817287">
        <w:rPr>
          <w:rFonts w:ascii="Arial" w:hAnsi="Arial" w:cs="Arial"/>
          <w:sz w:val="24"/>
          <w:szCs w:val="24"/>
        </w:rPr>
        <w:t xml:space="preserve">An understanding of </w:t>
      </w:r>
      <w:r w:rsidRPr="00F30191">
        <w:rPr>
          <w:rFonts w:ascii="Arial" w:hAnsi="Arial" w:cs="Arial"/>
          <w:b/>
          <w:bCs/>
          <w:sz w:val="24"/>
          <w:szCs w:val="24"/>
        </w:rPr>
        <w:t>data sharing, ethics, and quality assurance</w:t>
      </w:r>
      <w:r w:rsidRPr="00817287">
        <w:rPr>
          <w:rFonts w:ascii="Arial" w:hAnsi="Arial" w:cs="Arial"/>
          <w:sz w:val="24"/>
          <w:szCs w:val="24"/>
        </w:rPr>
        <w:t>.</w:t>
      </w:r>
    </w:p>
    <w:p w14:paraId="1E0C55AF" w14:textId="4E48D2D7" w:rsidR="00DA62BD" w:rsidRPr="0015419A" w:rsidRDefault="00F7282F" w:rsidP="001B70A5">
      <w:pPr>
        <w:numPr>
          <w:ilvl w:val="0"/>
          <w:numId w:val="12"/>
        </w:numPr>
        <w:spacing w:after="0" w:line="240" w:lineRule="auto"/>
        <w:rPr>
          <w:rFonts w:ascii="Arial" w:hAnsi="Arial" w:cs="Arial"/>
          <w:sz w:val="24"/>
          <w:szCs w:val="24"/>
        </w:rPr>
      </w:pPr>
      <w:r>
        <w:rPr>
          <w:rFonts w:ascii="Arial" w:hAnsi="Arial" w:cs="Arial"/>
          <w:sz w:val="24"/>
          <w:szCs w:val="24"/>
        </w:rPr>
        <w:t>Experience of using</w:t>
      </w:r>
      <w:r w:rsidR="00DA62BD" w:rsidRPr="00817287">
        <w:rPr>
          <w:rFonts w:ascii="Arial" w:hAnsi="Arial" w:cs="Arial"/>
          <w:sz w:val="24"/>
          <w:szCs w:val="24"/>
        </w:rPr>
        <w:t xml:space="preserve"> analytical tools </w:t>
      </w:r>
      <w:r w:rsidR="00DA62BD">
        <w:rPr>
          <w:rFonts w:ascii="Arial" w:hAnsi="Arial" w:cs="Arial"/>
          <w:sz w:val="24"/>
          <w:szCs w:val="24"/>
        </w:rPr>
        <w:t xml:space="preserve">and languages </w:t>
      </w:r>
      <w:r w:rsidR="00DA62BD" w:rsidRPr="00817287">
        <w:rPr>
          <w:rFonts w:ascii="Arial" w:hAnsi="Arial" w:cs="Arial"/>
          <w:sz w:val="24"/>
          <w:szCs w:val="24"/>
        </w:rPr>
        <w:t xml:space="preserve">such as </w:t>
      </w:r>
      <w:r w:rsidR="00DA62BD" w:rsidRPr="00817287">
        <w:rPr>
          <w:rFonts w:ascii="Arial" w:hAnsi="Arial" w:cs="Arial"/>
          <w:b/>
          <w:bCs/>
          <w:sz w:val="24"/>
          <w:szCs w:val="24"/>
        </w:rPr>
        <w:t xml:space="preserve">R, </w:t>
      </w:r>
      <w:r w:rsidR="009E69C4" w:rsidRPr="00B05909">
        <w:rPr>
          <w:rFonts w:ascii="Arial" w:hAnsi="Arial" w:cs="Arial"/>
          <w:b/>
          <w:bCs/>
          <w:sz w:val="24"/>
          <w:szCs w:val="24"/>
        </w:rPr>
        <w:t>or python.</w:t>
      </w:r>
    </w:p>
    <w:p w14:paraId="49A234AB" w14:textId="4F7C10F2" w:rsidR="006362D5" w:rsidRDefault="009E69C4" w:rsidP="001B70A5">
      <w:pPr>
        <w:numPr>
          <w:ilvl w:val="0"/>
          <w:numId w:val="12"/>
        </w:numPr>
        <w:spacing w:after="0" w:line="240" w:lineRule="auto"/>
        <w:rPr>
          <w:rFonts w:ascii="Arial" w:hAnsi="Arial" w:cs="Arial"/>
          <w:sz w:val="24"/>
          <w:szCs w:val="24"/>
        </w:rPr>
      </w:pPr>
      <w:r>
        <w:rPr>
          <w:rFonts w:ascii="Arial" w:hAnsi="Arial" w:cs="Arial"/>
          <w:b/>
          <w:bCs/>
          <w:sz w:val="24"/>
          <w:szCs w:val="24"/>
        </w:rPr>
        <w:t>Experience of managing analytical projects</w:t>
      </w:r>
      <w:r w:rsidR="006362D5" w:rsidRPr="0015419A">
        <w:rPr>
          <w:rFonts w:ascii="Arial" w:hAnsi="Arial" w:cs="Arial"/>
          <w:sz w:val="24"/>
          <w:szCs w:val="24"/>
        </w:rPr>
        <w:t>: from scoping</w:t>
      </w:r>
      <w:r w:rsidR="00CE53B8">
        <w:rPr>
          <w:rFonts w:ascii="Arial" w:hAnsi="Arial" w:cs="Arial"/>
          <w:sz w:val="24"/>
          <w:szCs w:val="24"/>
        </w:rPr>
        <w:t xml:space="preserve"> and </w:t>
      </w:r>
      <w:r>
        <w:rPr>
          <w:rFonts w:ascii="Arial" w:hAnsi="Arial" w:cs="Arial"/>
          <w:sz w:val="24"/>
          <w:szCs w:val="24"/>
        </w:rPr>
        <w:t>planning</w:t>
      </w:r>
      <w:r w:rsidR="006362D5" w:rsidRPr="0015419A">
        <w:rPr>
          <w:rFonts w:ascii="Arial" w:hAnsi="Arial" w:cs="Arial"/>
          <w:sz w:val="24"/>
          <w:szCs w:val="24"/>
        </w:rPr>
        <w:t xml:space="preserve"> through to delivery,</w:t>
      </w:r>
      <w:r w:rsidR="00CE53B8">
        <w:rPr>
          <w:rFonts w:ascii="Arial" w:hAnsi="Arial" w:cs="Arial"/>
          <w:sz w:val="24"/>
          <w:szCs w:val="24"/>
        </w:rPr>
        <w:t xml:space="preserve"> stakeholder coordination and</w:t>
      </w:r>
      <w:r w:rsidR="006362D5" w:rsidRPr="0015419A">
        <w:rPr>
          <w:rFonts w:ascii="Arial" w:hAnsi="Arial" w:cs="Arial"/>
          <w:sz w:val="24"/>
          <w:szCs w:val="24"/>
        </w:rPr>
        <w:t xml:space="preserve"> ensuring quality and timeliness.</w:t>
      </w:r>
    </w:p>
    <w:p w14:paraId="1E0DA818" w14:textId="5B7A67D6" w:rsidR="00817287" w:rsidRPr="00817287" w:rsidRDefault="00817287" w:rsidP="00817287">
      <w:pPr>
        <w:numPr>
          <w:ilvl w:val="0"/>
          <w:numId w:val="12"/>
        </w:numPr>
        <w:spacing w:after="0" w:line="240" w:lineRule="auto"/>
        <w:rPr>
          <w:rFonts w:ascii="Arial" w:hAnsi="Arial" w:cs="Arial"/>
          <w:sz w:val="24"/>
          <w:szCs w:val="24"/>
        </w:rPr>
      </w:pPr>
      <w:r w:rsidRPr="00817287">
        <w:rPr>
          <w:rFonts w:ascii="Arial" w:hAnsi="Arial" w:cs="Arial"/>
          <w:sz w:val="24"/>
          <w:szCs w:val="24"/>
        </w:rPr>
        <w:t xml:space="preserve">Ability to communicate findings clearly to technical and non-technical audiences. </w:t>
      </w:r>
    </w:p>
    <w:p w14:paraId="0CECE1B7" w14:textId="5E8EE4FC" w:rsidR="00820241" w:rsidRPr="009B7782" w:rsidRDefault="00820241" w:rsidP="006362D5">
      <w:pPr>
        <w:pStyle w:val="ListParagraph"/>
        <w:numPr>
          <w:ilvl w:val="0"/>
          <w:numId w:val="12"/>
        </w:numPr>
        <w:rPr>
          <w:rFonts w:ascii="Arial" w:hAnsi="Arial" w:cs="Arial"/>
          <w:sz w:val="24"/>
          <w:szCs w:val="24"/>
        </w:rPr>
      </w:pPr>
      <w:r w:rsidRPr="009B7782">
        <w:rPr>
          <w:rFonts w:ascii="Arial" w:hAnsi="Arial" w:cs="Arial"/>
          <w:sz w:val="24"/>
          <w:szCs w:val="24"/>
        </w:rPr>
        <w:t xml:space="preserve">You must meet </w:t>
      </w:r>
      <w:hyperlink r:id="rId12">
        <w:r w:rsidRPr="009B7782">
          <w:rPr>
            <w:rFonts w:ascii="Arial" w:hAnsi="Arial" w:cs="Arial"/>
            <w:color w:val="1155CC"/>
            <w:sz w:val="24"/>
            <w:szCs w:val="24"/>
            <w:u w:val="single"/>
          </w:rPr>
          <w:t>the requirements</w:t>
        </w:r>
      </w:hyperlink>
      <w:r w:rsidRPr="009B7782">
        <w:rPr>
          <w:rFonts w:ascii="Arial" w:hAnsi="Arial" w:cs="Arial"/>
          <w:sz w:val="24"/>
          <w:szCs w:val="24"/>
        </w:rPr>
        <w:t xml:space="preserve"> for </w:t>
      </w:r>
      <w:r w:rsidRPr="009B7782">
        <w:rPr>
          <w:rFonts w:ascii="Arial" w:hAnsi="Arial" w:cs="Arial"/>
          <w:b/>
          <w:bCs/>
          <w:sz w:val="24"/>
          <w:szCs w:val="24"/>
        </w:rPr>
        <w:t>BPSS clearance.</w:t>
      </w:r>
      <w:r w:rsidRPr="009B7782">
        <w:rPr>
          <w:rFonts w:ascii="Arial" w:hAnsi="Arial" w:cs="Arial"/>
          <w:sz w:val="24"/>
          <w:szCs w:val="24"/>
        </w:rPr>
        <w:t xml:space="preserve"> You must be willing to apply for SC clearance. </w:t>
      </w:r>
      <w:hyperlink r:id="rId13" w:history="1">
        <w:r w:rsidRPr="009B7782">
          <w:rPr>
            <w:rStyle w:val="Hyperlink"/>
            <w:rFonts w:ascii="Arial" w:hAnsi="Arial" w:cs="Arial"/>
            <w:sz w:val="24"/>
            <w:szCs w:val="24"/>
          </w:rPr>
          <w:t>SC - Guidance Pack for Applicants - GOV.UK</w:t>
        </w:r>
      </w:hyperlink>
      <w:r w:rsidRPr="009B7782">
        <w:rPr>
          <w:rFonts w:ascii="Arial" w:hAnsi="Arial" w:cs="Arial"/>
          <w:sz w:val="24"/>
          <w:szCs w:val="24"/>
        </w:rPr>
        <w:t>. Application for SC clearance will depend on the specific projects taken forward</w:t>
      </w:r>
    </w:p>
    <w:p w14:paraId="769BCE58" w14:textId="77777777" w:rsidR="00820241" w:rsidRPr="0015419A" w:rsidRDefault="00820241" w:rsidP="00820241">
      <w:pPr>
        <w:pStyle w:val="ListBullet"/>
        <w:numPr>
          <w:ilvl w:val="0"/>
          <w:numId w:val="0"/>
        </w:numPr>
        <w:spacing w:after="0" w:line="240" w:lineRule="auto"/>
        <w:rPr>
          <w:rFonts w:ascii="Arial" w:eastAsia="Times New Roman" w:hAnsi="Arial" w:cs="Arial"/>
          <w:sz w:val="24"/>
          <w:szCs w:val="24"/>
          <w:u w:val="single"/>
          <w:lang w:eastAsia="en-GB"/>
        </w:rPr>
      </w:pPr>
      <w:r w:rsidRPr="0015419A">
        <w:rPr>
          <w:rFonts w:ascii="Arial" w:eastAsia="Times New Roman" w:hAnsi="Arial" w:cs="Arial"/>
          <w:sz w:val="24"/>
          <w:szCs w:val="24"/>
          <w:u w:val="single"/>
          <w:lang w:eastAsia="en-GB"/>
        </w:rPr>
        <w:t>The following experience and skills are desirable:</w:t>
      </w:r>
    </w:p>
    <w:p w14:paraId="73F4FF80" w14:textId="1AC9FF5E" w:rsidR="00B05909" w:rsidRDefault="00A37789" w:rsidP="00B05909">
      <w:pPr>
        <w:numPr>
          <w:ilvl w:val="0"/>
          <w:numId w:val="12"/>
        </w:numPr>
        <w:spacing w:after="0" w:line="240" w:lineRule="auto"/>
        <w:rPr>
          <w:rFonts w:ascii="Arial" w:hAnsi="Arial" w:cs="Arial"/>
          <w:sz w:val="24"/>
          <w:szCs w:val="24"/>
        </w:rPr>
      </w:pPr>
      <w:r w:rsidRPr="0015419A">
        <w:rPr>
          <w:rFonts w:ascii="Arial" w:hAnsi="Arial" w:cs="Arial"/>
          <w:sz w:val="24"/>
          <w:szCs w:val="24"/>
        </w:rPr>
        <w:t>Knowledge of</w:t>
      </w:r>
      <w:r w:rsidR="00820241" w:rsidRPr="0015419A">
        <w:rPr>
          <w:rFonts w:ascii="Arial" w:hAnsi="Arial" w:cs="Arial"/>
          <w:sz w:val="24"/>
          <w:szCs w:val="24"/>
        </w:rPr>
        <w:t xml:space="preserve"> </w:t>
      </w:r>
      <w:r w:rsidR="00A7224E" w:rsidRPr="0015419A">
        <w:rPr>
          <w:rFonts w:ascii="Arial" w:hAnsi="Arial" w:cs="Arial"/>
          <w:b/>
          <w:bCs/>
          <w:sz w:val="24"/>
          <w:szCs w:val="24"/>
        </w:rPr>
        <w:t>government data</w:t>
      </w:r>
      <w:r w:rsidR="00A7224E" w:rsidRPr="0015419A">
        <w:rPr>
          <w:rFonts w:ascii="Arial" w:hAnsi="Arial" w:cs="Arial"/>
          <w:sz w:val="24"/>
          <w:szCs w:val="24"/>
        </w:rPr>
        <w:t xml:space="preserve"> on offending, </w:t>
      </w:r>
      <w:r w:rsidR="00EC5E28">
        <w:rPr>
          <w:rFonts w:ascii="Arial" w:hAnsi="Arial" w:cs="Arial"/>
          <w:sz w:val="24"/>
          <w:szCs w:val="24"/>
        </w:rPr>
        <w:t xml:space="preserve">education or </w:t>
      </w:r>
      <w:r w:rsidR="00524ED8">
        <w:rPr>
          <w:rFonts w:ascii="Arial" w:hAnsi="Arial" w:cs="Arial"/>
          <w:sz w:val="24"/>
          <w:szCs w:val="24"/>
        </w:rPr>
        <w:t>benefits data</w:t>
      </w:r>
      <w:r w:rsidR="007817CF">
        <w:rPr>
          <w:rFonts w:ascii="Arial" w:hAnsi="Arial" w:cs="Arial"/>
          <w:sz w:val="24"/>
          <w:szCs w:val="24"/>
        </w:rPr>
        <w:t>.</w:t>
      </w:r>
    </w:p>
    <w:p w14:paraId="7324105F" w14:textId="385CEC56" w:rsidR="008938A4" w:rsidRDefault="008938A4" w:rsidP="00B05909">
      <w:pPr>
        <w:numPr>
          <w:ilvl w:val="0"/>
          <w:numId w:val="12"/>
        </w:numPr>
        <w:spacing w:after="0" w:line="240" w:lineRule="auto"/>
        <w:rPr>
          <w:rFonts w:ascii="Arial" w:hAnsi="Arial" w:cs="Arial"/>
          <w:sz w:val="24"/>
          <w:szCs w:val="24"/>
        </w:rPr>
      </w:pPr>
      <w:r>
        <w:rPr>
          <w:rFonts w:ascii="Arial" w:hAnsi="Arial" w:cs="Arial"/>
          <w:sz w:val="24"/>
          <w:szCs w:val="24"/>
        </w:rPr>
        <w:lastRenderedPageBreak/>
        <w:t xml:space="preserve">AI or </w:t>
      </w:r>
      <w:r w:rsidR="00AD578F">
        <w:rPr>
          <w:rFonts w:ascii="Arial" w:hAnsi="Arial" w:cs="Arial"/>
          <w:sz w:val="24"/>
          <w:szCs w:val="24"/>
        </w:rPr>
        <w:t xml:space="preserve">data linking knowledge will be </w:t>
      </w:r>
      <w:r w:rsidR="00C13C95">
        <w:rPr>
          <w:rFonts w:ascii="Arial" w:hAnsi="Arial" w:cs="Arial"/>
          <w:sz w:val="24"/>
          <w:szCs w:val="24"/>
        </w:rPr>
        <w:t>beneficial</w:t>
      </w:r>
      <w:r w:rsidR="001B70A5">
        <w:rPr>
          <w:rFonts w:ascii="Arial" w:hAnsi="Arial" w:cs="Arial"/>
          <w:sz w:val="24"/>
          <w:szCs w:val="24"/>
        </w:rPr>
        <w:t>.</w:t>
      </w:r>
    </w:p>
    <w:p w14:paraId="11DCAFAB" w14:textId="58076FE0" w:rsidR="00AC440A" w:rsidRDefault="00AC440A" w:rsidP="00AC440A">
      <w:pPr>
        <w:spacing w:after="0" w:line="240" w:lineRule="auto"/>
        <w:ind w:left="360"/>
        <w:rPr>
          <w:rFonts w:ascii="Arial" w:hAnsi="Arial" w:cs="Arial"/>
          <w:sz w:val="24"/>
          <w:szCs w:val="24"/>
        </w:rPr>
      </w:pPr>
    </w:p>
    <w:p w14:paraId="541A92CA" w14:textId="07C12DBE" w:rsidR="00BD6F80" w:rsidRPr="00BD6F80" w:rsidRDefault="00BD6F80" w:rsidP="00BD6F80">
      <w:pPr>
        <w:spacing w:after="0" w:line="276" w:lineRule="auto"/>
        <w:rPr>
          <w:rFonts w:ascii="Arial" w:eastAsia="Arial" w:hAnsi="Arial" w:cs="Arial"/>
          <w:sz w:val="24"/>
          <w:szCs w:val="24"/>
          <w:lang w:eastAsia="en-GB"/>
        </w:rPr>
      </w:pPr>
      <w:r w:rsidRPr="00BD6F80">
        <w:rPr>
          <w:rFonts w:ascii="Arial" w:eastAsia="Arial" w:hAnsi="Arial" w:cs="Arial"/>
          <w:sz w:val="24"/>
          <w:szCs w:val="24"/>
          <w:lang w:eastAsia="en-GB"/>
        </w:rPr>
        <w:t xml:space="preserve">Willingness to be assessed against  </w:t>
      </w:r>
      <w:hyperlink r:id="rId14">
        <w:r w:rsidRPr="00BD6F80">
          <w:rPr>
            <w:rFonts w:ascii="Arial" w:eastAsia="Arial" w:hAnsi="Arial" w:cs="Arial"/>
            <w:color w:val="1155CC"/>
            <w:sz w:val="24"/>
            <w:szCs w:val="24"/>
            <w:u w:val="single"/>
            <w:lang w:eastAsia="en-GB"/>
          </w:rPr>
          <w:t>the requirements</w:t>
        </w:r>
      </w:hyperlink>
      <w:r w:rsidRPr="00BD6F80">
        <w:rPr>
          <w:rFonts w:ascii="Arial" w:eastAsia="Arial" w:hAnsi="Arial" w:cs="Arial"/>
          <w:sz w:val="24"/>
          <w:szCs w:val="24"/>
          <w:lang w:eastAsia="en-GB"/>
        </w:rPr>
        <w:t xml:space="preserve"> for </w:t>
      </w:r>
      <w:r w:rsidRPr="00F51E7B">
        <w:rPr>
          <w:rFonts w:ascii="Arial" w:eastAsia="Arial" w:hAnsi="Arial" w:cs="Arial"/>
          <w:sz w:val="24"/>
          <w:szCs w:val="24"/>
          <w:lang w:eastAsia="en-GB"/>
        </w:rPr>
        <w:t>BPSS</w:t>
      </w:r>
      <w:r w:rsidR="009B7782">
        <w:rPr>
          <w:rFonts w:ascii="Arial" w:eastAsia="Arial" w:hAnsi="Arial" w:cs="Arial"/>
          <w:sz w:val="24"/>
          <w:szCs w:val="24"/>
          <w:lang w:eastAsia="en-GB"/>
        </w:rPr>
        <w:t xml:space="preserve"> clearance. </w:t>
      </w:r>
    </w:p>
    <w:p w14:paraId="20115DBB" w14:textId="77777777" w:rsidR="00BD6F80" w:rsidRDefault="00BD6F80" w:rsidP="00073139">
      <w:pPr>
        <w:spacing w:line="240" w:lineRule="auto"/>
        <w:rPr>
          <w:rFonts w:ascii="Arial" w:hAnsi="Arial" w:cs="Arial"/>
          <w:sz w:val="24"/>
          <w:szCs w:val="24"/>
          <w:highlight w:val="white"/>
        </w:rPr>
      </w:pPr>
    </w:p>
    <w:p w14:paraId="700682FC" w14:textId="526FA4C8" w:rsidR="00073139" w:rsidRDefault="00073139" w:rsidP="00073139">
      <w:pPr>
        <w:spacing w:line="240" w:lineRule="auto"/>
        <w:rPr>
          <w:rFonts w:ascii="Arial" w:hAnsi="Arial" w:cs="Arial"/>
          <w:sz w:val="24"/>
          <w:szCs w:val="24"/>
        </w:rPr>
      </w:pPr>
      <w:r w:rsidRPr="00073139">
        <w:rPr>
          <w:rFonts w:ascii="Arial" w:hAnsi="Arial" w:cs="Arial"/>
          <w:sz w:val="24"/>
          <w:szCs w:val="24"/>
          <w:highlight w:val="white"/>
        </w:rPr>
        <w:t xml:space="preserve">The Civil Service is committed to attract, retain and invest in talent wherever it is found. To learn more please see the </w:t>
      </w:r>
      <w:hyperlink r:id="rId15">
        <w:r w:rsidRPr="00073139">
          <w:rPr>
            <w:rFonts w:ascii="Arial" w:hAnsi="Arial" w:cs="Arial"/>
            <w:color w:val="1155CC"/>
            <w:sz w:val="24"/>
            <w:szCs w:val="24"/>
            <w:highlight w:val="white"/>
            <w:u w:val="single"/>
          </w:rPr>
          <w:t>Civil Service People Plan</w:t>
        </w:r>
      </w:hyperlink>
      <w:r w:rsidRPr="00073139">
        <w:rPr>
          <w:rFonts w:ascii="Arial" w:hAnsi="Arial" w:cs="Arial"/>
          <w:color w:val="1155CD"/>
          <w:sz w:val="24"/>
          <w:szCs w:val="24"/>
          <w:highlight w:val="white"/>
        </w:rPr>
        <w:t xml:space="preserve"> </w:t>
      </w:r>
      <w:r w:rsidRPr="00073139">
        <w:rPr>
          <w:rFonts w:ascii="Arial" w:hAnsi="Arial" w:cs="Arial"/>
          <w:sz w:val="24"/>
          <w:szCs w:val="24"/>
          <w:highlight w:val="white"/>
        </w:rPr>
        <w:t xml:space="preserve">and the </w:t>
      </w:r>
      <w:hyperlink r:id="rId16">
        <w:r w:rsidRPr="00073139">
          <w:rPr>
            <w:rFonts w:ascii="Arial" w:hAnsi="Arial" w:cs="Arial"/>
            <w:color w:val="1155CC"/>
            <w:sz w:val="24"/>
            <w:szCs w:val="24"/>
            <w:highlight w:val="white"/>
            <w:u w:val="single"/>
          </w:rPr>
          <w:t>Civil Service D&amp;I Strategy</w:t>
        </w:r>
      </w:hyperlink>
      <w:r w:rsidRPr="00073139">
        <w:rPr>
          <w:rFonts w:ascii="Arial" w:hAnsi="Arial" w:cs="Arial"/>
          <w:sz w:val="24"/>
          <w:szCs w:val="24"/>
          <w:highlight w:val="white"/>
        </w:rPr>
        <w:t>.</w:t>
      </w:r>
    </w:p>
    <w:p w14:paraId="71DD5406" w14:textId="77777777" w:rsidR="00E82C71" w:rsidRDefault="00E82C71" w:rsidP="00E82C71">
      <w:pPr>
        <w:spacing w:line="240" w:lineRule="auto"/>
        <w:rPr>
          <w:rFonts w:ascii="Arial" w:hAnsi="Arial" w:cs="Arial"/>
          <w:b/>
          <w:bCs/>
          <w:i/>
          <w:iCs/>
          <w:sz w:val="24"/>
          <w:szCs w:val="24"/>
        </w:rPr>
      </w:pPr>
    </w:p>
    <w:p w14:paraId="04B3B081" w14:textId="4857F84C" w:rsidR="00E82C71" w:rsidRPr="00D37738" w:rsidRDefault="00E82C71" w:rsidP="00E82C71">
      <w:pPr>
        <w:spacing w:line="240" w:lineRule="auto"/>
        <w:rPr>
          <w:rFonts w:ascii="Arial" w:hAnsi="Arial" w:cs="Arial"/>
          <w:b/>
          <w:bCs/>
          <w:i/>
          <w:iCs/>
          <w:sz w:val="24"/>
          <w:szCs w:val="24"/>
        </w:rPr>
      </w:pPr>
      <w:r w:rsidRPr="00D37738">
        <w:rPr>
          <w:rFonts w:ascii="Arial" w:hAnsi="Arial" w:cs="Arial"/>
          <w:b/>
          <w:bCs/>
          <w:i/>
          <w:iCs/>
          <w:sz w:val="24"/>
          <w:szCs w:val="24"/>
        </w:rPr>
        <w:t>This role is open to both badged and unbadged analysts. Applications from members of the Government Statistical Group (GSG), Government Operational Research Service (GORS) and other analytical professions are welcomed.</w:t>
      </w:r>
    </w:p>
    <w:p w14:paraId="5E6290C3" w14:textId="77777777" w:rsidR="00E82C71" w:rsidRPr="00D37738" w:rsidRDefault="00E82C71" w:rsidP="00E82C71">
      <w:pPr>
        <w:spacing w:line="240" w:lineRule="auto"/>
        <w:rPr>
          <w:rFonts w:ascii="Arial" w:hAnsi="Arial" w:cs="Arial"/>
          <w:b/>
          <w:bCs/>
          <w:i/>
          <w:iCs/>
          <w:sz w:val="24"/>
          <w:szCs w:val="24"/>
        </w:rPr>
      </w:pPr>
      <w:r w:rsidRPr="00D37738">
        <w:rPr>
          <w:rFonts w:ascii="Arial" w:hAnsi="Arial" w:cs="Arial"/>
          <w:b/>
          <w:bCs/>
          <w:i/>
          <w:iCs/>
          <w:sz w:val="24"/>
          <w:szCs w:val="24"/>
        </w:rPr>
        <w:t>For other candidates that possess and can demonstrate similar experience at the appropriate level badging opportunities will be available once in post for those who wish to apply.</w:t>
      </w:r>
    </w:p>
    <w:p w14:paraId="06587544" w14:textId="77777777" w:rsidR="00E82C71" w:rsidRPr="00D37738" w:rsidRDefault="00E82C71" w:rsidP="00E82C71">
      <w:pPr>
        <w:spacing w:line="240" w:lineRule="auto"/>
        <w:rPr>
          <w:rFonts w:ascii="Arial" w:hAnsi="Arial" w:cs="Arial"/>
          <w:sz w:val="24"/>
          <w:szCs w:val="24"/>
        </w:rPr>
      </w:pPr>
    </w:p>
    <w:p w14:paraId="6C1D1260" w14:textId="52ED50E8" w:rsidR="00E82C71" w:rsidRPr="00D37738" w:rsidRDefault="00E82C71" w:rsidP="00E82C71">
      <w:pPr>
        <w:spacing w:line="240" w:lineRule="auto"/>
        <w:rPr>
          <w:rFonts w:ascii="Arial" w:hAnsi="Arial" w:cs="Arial"/>
          <w:b/>
          <w:bCs/>
          <w:sz w:val="24"/>
          <w:szCs w:val="24"/>
        </w:rPr>
      </w:pPr>
      <w:r w:rsidRPr="00D37738">
        <w:rPr>
          <w:rFonts w:ascii="Arial" w:hAnsi="Arial" w:cs="Arial"/>
          <w:b/>
          <w:bCs/>
          <w:sz w:val="24"/>
          <w:szCs w:val="24"/>
        </w:rPr>
        <w:t>Specialist allowance</w:t>
      </w:r>
    </w:p>
    <w:p w14:paraId="3256CB49" w14:textId="77777777" w:rsidR="00E82C71" w:rsidRPr="00D37738" w:rsidRDefault="00E82C71" w:rsidP="00E82C71">
      <w:pPr>
        <w:spacing w:line="240" w:lineRule="auto"/>
        <w:rPr>
          <w:rFonts w:ascii="Arial" w:hAnsi="Arial" w:cs="Arial"/>
          <w:sz w:val="24"/>
          <w:szCs w:val="24"/>
        </w:rPr>
      </w:pPr>
      <w:r w:rsidRPr="00D37738">
        <w:rPr>
          <w:rFonts w:ascii="Arial" w:hAnsi="Arial" w:cs="Arial"/>
          <w:sz w:val="24"/>
          <w:szCs w:val="24"/>
        </w:rPr>
        <w:t>Those successful in recruitment will be eligible for a specialist data and analysis allowance following an analytical interview, currently set at the following level: </w:t>
      </w:r>
    </w:p>
    <w:p w14:paraId="46C18443" w14:textId="77777777" w:rsidR="00E82C71" w:rsidRPr="00D37738" w:rsidRDefault="00E82C71" w:rsidP="00E82C71">
      <w:pPr>
        <w:numPr>
          <w:ilvl w:val="0"/>
          <w:numId w:val="30"/>
        </w:numPr>
        <w:spacing w:line="240" w:lineRule="auto"/>
        <w:rPr>
          <w:rFonts w:ascii="Arial" w:hAnsi="Arial" w:cs="Arial"/>
          <w:sz w:val="24"/>
          <w:szCs w:val="24"/>
        </w:rPr>
      </w:pPr>
      <w:r w:rsidRPr="00D37738">
        <w:rPr>
          <w:rFonts w:ascii="Arial" w:hAnsi="Arial" w:cs="Arial"/>
          <w:sz w:val="24"/>
          <w:szCs w:val="24"/>
        </w:rPr>
        <w:t>SEO London: £500  </w:t>
      </w:r>
    </w:p>
    <w:p w14:paraId="08FBE8E4" w14:textId="77777777" w:rsidR="00E82C71" w:rsidRPr="00D37738" w:rsidRDefault="00E82C71" w:rsidP="00E82C71">
      <w:pPr>
        <w:numPr>
          <w:ilvl w:val="0"/>
          <w:numId w:val="30"/>
        </w:numPr>
        <w:spacing w:line="240" w:lineRule="auto"/>
        <w:rPr>
          <w:rFonts w:ascii="Arial" w:hAnsi="Arial" w:cs="Arial"/>
          <w:sz w:val="24"/>
          <w:szCs w:val="24"/>
        </w:rPr>
      </w:pPr>
      <w:r w:rsidRPr="00D37738">
        <w:rPr>
          <w:rFonts w:ascii="Arial" w:hAnsi="Arial" w:cs="Arial"/>
          <w:sz w:val="24"/>
          <w:szCs w:val="24"/>
        </w:rPr>
        <w:t>SEO National: £1500 </w:t>
      </w:r>
    </w:p>
    <w:p w14:paraId="4322318B" w14:textId="77777777" w:rsidR="00E82C71" w:rsidRPr="00E82C71" w:rsidRDefault="00E82C71" w:rsidP="00E82C71">
      <w:pPr>
        <w:spacing w:line="240" w:lineRule="auto"/>
        <w:rPr>
          <w:rFonts w:ascii="Arial" w:hAnsi="Arial" w:cs="Arial"/>
          <w:sz w:val="24"/>
          <w:szCs w:val="24"/>
        </w:rPr>
      </w:pPr>
    </w:p>
    <w:p w14:paraId="532E01D9" w14:textId="77777777" w:rsidR="00237818" w:rsidRPr="00073139" w:rsidRDefault="00237818" w:rsidP="00073139">
      <w:pPr>
        <w:spacing w:line="240" w:lineRule="auto"/>
        <w:rPr>
          <w:rFonts w:ascii="Arial" w:hAnsi="Arial" w:cs="Arial"/>
          <w:sz w:val="24"/>
          <w:szCs w:val="24"/>
        </w:rPr>
      </w:pPr>
    </w:p>
    <w:p w14:paraId="28906637" w14:textId="77777777" w:rsidR="00921D7D" w:rsidRPr="00921D7D" w:rsidRDefault="00921D7D" w:rsidP="00921D7D">
      <w:pPr>
        <w:keepNext/>
        <w:keepLines/>
        <w:spacing w:before="360" w:after="80" w:line="276" w:lineRule="auto"/>
        <w:outlineLvl w:val="0"/>
        <w:rPr>
          <w:rFonts w:asciiTheme="majorHAnsi" w:eastAsiaTheme="majorEastAsia" w:hAnsiTheme="majorHAnsi" w:cstheme="majorBidi"/>
          <w:color w:val="0F4761" w:themeColor="accent1" w:themeShade="BF"/>
          <w:sz w:val="40"/>
          <w:szCs w:val="40"/>
          <w:lang w:eastAsia="en-GB"/>
        </w:rPr>
      </w:pPr>
      <w:r w:rsidRPr="00921D7D">
        <w:rPr>
          <w:rFonts w:asciiTheme="majorHAnsi" w:eastAsiaTheme="majorEastAsia" w:hAnsiTheme="majorHAnsi" w:cstheme="majorBidi"/>
          <w:color w:val="0F4761" w:themeColor="accent1" w:themeShade="BF"/>
          <w:sz w:val="40"/>
          <w:szCs w:val="40"/>
          <w:lang w:eastAsia="en-GB"/>
        </w:rPr>
        <w:t>How to Apply</w:t>
      </w:r>
    </w:p>
    <w:p w14:paraId="2D12F27A" w14:textId="2A041424"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xml:space="preserve">Candidates must submit a current CV as well as a Statement of Suitability of up to </w:t>
      </w:r>
      <w:r w:rsidR="00EB2F16" w:rsidRPr="00F51E7B">
        <w:rPr>
          <w:rFonts w:ascii="Arial" w:eastAsia="Times New Roman" w:hAnsi="Arial" w:cs="Arial"/>
          <w:sz w:val="24"/>
          <w:szCs w:val="24"/>
        </w:rPr>
        <w:t xml:space="preserve">1000 </w:t>
      </w:r>
      <w:r w:rsidRPr="00F51E7B">
        <w:rPr>
          <w:rFonts w:ascii="Arial" w:eastAsia="Times New Roman" w:hAnsi="Arial" w:cs="Arial"/>
          <w:sz w:val="24"/>
          <w:szCs w:val="24"/>
        </w:rPr>
        <w:t>words outlining how you meet the requirements set out in the Person Specification above.</w:t>
      </w:r>
    </w:p>
    <w:p w14:paraId="0300F22F" w14:textId="584F09F5"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xml:space="preserve">We are recruiting using a combination of the </w:t>
      </w:r>
      <w:r w:rsidRPr="00F51E7B">
        <w:rPr>
          <w:rFonts w:ascii="Arial" w:eastAsia="Times New Roman" w:hAnsi="Arial" w:cs="Arial"/>
          <w:b/>
          <w:bCs/>
          <w:sz w:val="24"/>
          <w:szCs w:val="24"/>
        </w:rPr>
        <w:t>Professional Competencies </w:t>
      </w:r>
      <w:r w:rsidRPr="00F51E7B">
        <w:rPr>
          <w:rFonts w:ascii="Arial" w:eastAsia="Times New Roman" w:hAnsi="Arial" w:cs="Arial"/>
          <w:sz w:val="24"/>
          <w:szCs w:val="24"/>
        </w:rPr>
        <w:t>and</w:t>
      </w:r>
      <w:r w:rsidRPr="00F51E7B">
        <w:rPr>
          <w:rFonts w:ascii="Arial" w:eastAsia="Times New Roman" w:hAnsi="Arial" w:cs="Arial"/>
          <w:b/>
          <w:sz w:val="24"/>
          <w:szCs w:val="24"/>
        </w:rPr>
        <w:t xml:space="preserve"> </w:t>
      </w:r>
      <w:hyperlink r:id="rId17">
        <w:r w:rsidRPr="00F51E7B">
          <w:rPr>
            <w:rStyle w:val="Hyperlink"/>
            <w:rFonts w:ascii="Arial" w:eastAsia="Times New Roman" w:hAnsi="Arial" w:cs="Arial"/>
            <w:b/>
            <w:color w:val="auto"/>
            <w:sz w:val="24"/>
            <w:szCs w:val="24"/>
          </w:rPr>
          <w:t>Success Profiles</w:t>
        </w:r>
      </w:hyperlink>
      <w:r w:rsidRPr="00F51E7B">
        <w:rPr>
          <w:rFonts w:ascii="Arial" w:eastAsia="Times New Roman" w:hAnsi="Arial" w:cs="Arial"/>
          <w:sz w:val="24"/>
          <w:szCs w:val="24"/>
        </w:rPr>
        <w:t xml:space="preserve"> Frameworks. We will assess your Experience, Technical Skills and the following Behaviours during the assessment process:</w:t>
      </w:r>
    </w:p>
    <w:p w14:paraId="56579BBC" w14:textId="77777777" w:rsidR="007014BC" w:rsidRPr="00F51E7B" w:rsidRDefault="007014BC" w:rsidP="007014BC">
      <w:pPr>
        <w:numPr>
          <w:ilvl w:val="0"/>
          <w:numId w:val="21"/>
        </w:numPr>
        <w:rPr>
          <w:rFonts w:ascii="Arial" w:eastAsia="Times New Roman" w:hAnsi="Arial" w:cs="Arial"/>
          <w:sz w:val="24"/>
          <w:szCs w:val="24"/>
        </w:rPr>
      </w:pPr>
      <w:r w:rsidRPr="00F51E7B">
        <w:rPr>
          <w:rFonts w:ascii="Arial" w:eastAsia="Times New Roman" w:hAnsi="Arial" w:cs="Arial"/>
          <w:sz w:val="24"/>
          <w:szCs w:val="24"/>
        </w:rPr>
        <w:t>Changing &amp; Improving</w:t>
      </w:r>
    </w:p>
    <w:p w14:paraId="79FE7102" w14:textId="01B6B40A" w:rsidR="007014BC" w:rsidRPr="00F51E7B" w:rsidRDefault="007014BC" w:rsidP="007014BC">
      <w:pPr>
        <w:numPr>
          <w:ilvl w:val="0"/>
          <w:numId w:val="21"/>
        </w:numPr>
        <w:rPr>
          <w:rFonts w:ascii="Arial" w:eastAsia="Times New Roman" w:hAnsi="Arial" w:cs="Arial"/>
          <w:sz w:val="24"/>
          <w:szCs w:val="24"/>
        </w:rPr>
      </w:pPr>
      <w:r w:rsidRPr="00F51E7B">
        <w:rPr>
          <w:rFonts w:ascii="Arial" w:eastAsia="Times New Roman" w:hAnsi="Arial" w:cs="Arial"/>
          <w:sz w:val="24"/>
          <w:szCs w:val="24"/>
        </w:rPr>
        <w:t>Making Effective Decisions</w:t>
      </w:r>
    </w:p>
    <w:p w14:paraId="5941940D" w14:textId="1C1275BC" w:rsidR="007014BC" w:rsidRPr="00E12A16" w:rsidRDefault="00E12A16" w:rsidP="007014BC">
      <w:pPr>
        <w:numPr>
          <w:ilvl w:val="0"/>
          <w:numId w:val="21"/>
        </w:numPr>
        <w:rPr>
          <w:rFonts w:ascii="Arial" w:eastAsia="Times New Roman" w:hAnsi="Arial" w:cs="Arial"/>
          <w:sz w:val="24"/>
          <w:szCs w:val="24"/>
        </w:rPr>
      </w:pPr>
      <w:r w:rsidRPr="00E12A16">
        <w:rPr>
          <w:rFonts w:ascii="Arial" w:eastAsia="Times New Roman" w:hAnsi="Arial" w:cs="Arial"/>
          <w:sz w:val="24"/>
          <w:szCs w:val="24"/>
        </w:rPr>
        <w:t>Working Together</w:t>
      </w:r>
    </w:p>
    <w:p w14:paraId="0F9C72AF" w14:textId="5B8C7118"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xml:space="preserve">For existing analysts from all professions, in addition to the three Civil Service behaviours listed above, you will be assessed on </w:t>
      </w:r>
      <w:r w:rsidRPr="00F51E7B">
        <w:rPr>
          <w:rFonts w:ascii="Arial" w:eastAsia="Times New Roman" w:hAnsi="Arial" w:cs="Arial"/>
          <w:b/>
          <w:bCs/>
          <w:sz w:val="24"/>
          <w:szCs w:val="24"/>
          <w:u w:val="single"/>
        </w:rPr>
        <w:t>two sets</w:t>
      </w:r>
      <w:r w:rsidRPr="00F51E7B">
        <w:rPr>
          <w:rFonts w:ascii="Arial" w:eastAsia="Times New Roman" w:hAnsi="Arial" w:cs="Arial"/>
          <w:sz w:val="24"/>
          <w:szCs w:val="24"/>
        </w:rPr>
        <w:t xml:space="preserve"> of professional competencies at interview. </w:t>
      </w:r>
    </w:p>
    <w:p w14:paraId="7FE84A15"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lastRenderedPageBreak/>
        <w:t>For external (non-Civil Service) candidates and unbadged Civil Service candidates, in addition to the three Civil Service behaviours listed above, you will be assessed on your analytical knowledge, experience, and abilities, as well as the impact of your analytical work. </w:t>
      </w:r>
    </w:p>
    <w:p w14:paraId="79A2F011" w14:textId="4FDFCA95"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w:t>
      </w:r>
    </w:p>
    <w:p w14:paraId="1BBE7A5E" w14:textId="54E66A1C"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Professional Competencies</w:t>
      </w:r>
      <w:r w:rsidRPr="00F51E7B">
        <w:rPr>
          <w:rFonts w:ascii="Arial" w:eastAsia="Times New Roman" w:hAnsi="Arial" w:cs="Arial"/>
          <w:sz w:val="24"/>
          <w:szCs w:val="24"/>
        </w:rPr>
        <w:t>  </w:t>
      </w:r>
    </w:p>
    <w:p w14:paraId="75693180"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Professional Competency (1) Knowledge &amp; Skills</w:t>
      </w:r>
      <w:r w:rsidRPr="00F51E7B">
        <w:rPr>
          <w:rFonts w:ascii="Arial" w:eastAsia="Times New Roman" w:hAnsi="Arial" w:cs="Arial"/>
          <w:sz w:val="24"/>
          <w:szCs w:val="24"/>
        </w:rPr>
        <w:t>  </w:t>
      </w:r>
    </w:p>
    <w:p w14:paraId="5F9CF508"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w:t>
      </w:r>
    </w:p>
    <w:p w14:paraId="237125B9" w14:textId="77777777" w:rsidR="007014BC" w:rsidRPr="00F51E7B" w:rsidRDefault="007014BC" w:rsidP="007014BC">
      <w:pPr>
        <w:numPr>
          <w:ilvl w:val="0"/>
          <w:numId w:val="22"/>
        </w:numPr>
        <w:rPr>
          <w:rFonts w:ascii="Arial" w:eastAsia="Times New Roman" w:hAnsi="Arial" w:cs="Arial"/>
          <w:sz w:val="24"/>
          <w:szCs w:val="24"/>
        </w:rPr>
      </w:pPr>
      <w:r w:rsidRPr="00F51E7B">
        <w:rPr>
          <w:rFonts w:ascii="Arial" w:eastAsia="Times New Roman" w:hAnsi="Arial" w:cs="Arial"/>
          <w:sz w:val="24"/>
          <w:szCs w:val="24"/>
        </w:rPr>
        <w:t>GSS - Data Analysis.  </w:t>
      </w:r>
    </w:p>
    <w:p w14:paraId="46C100AD" w14:textId="77777777" w:rsidR="007014BC" w:rsidRPr="00F51E7B" w:rsidRDefault="007014BC" w:rsidP="007014BC">
      <w:pPr>
        <w:numPr>
          <w:ilvl w:val="0"/>
          <w:numId w:val="23"/>
        </w:numPr>
        <w:rPr>
          <w:rFonts w:ascii="Arial" w:eastAsia="Times New Roman" w:hAnsi="Arial" w:cs="Arial"/>
          <w:sz w:val="24"/>
          <w:szCs w:val="24"/>
        </w:rPr>
      </w:pPr>
      <w:r w:rsidRPr="00F51E7B">
        <w:rPr>
          <w:rFonts w:ascii="Arial" w:eastAsia="Times New Roman" w:hAnsi="Arial" w:cs="Arial"/>
          <w:sz w:val="24"/>
          <w:szCs w:val="24"/>
        </w:rPr>
        <w:t>GORS - Knowledge and application of OR Skills and Techniques.  </w:t>
      </w:r>
    </w:p>
    <w:p w14:paraId="7543B7D9" w14:textId="77777777" w:rsidR="007014BC" w:rsidRPr="00F51E7B" w:rsidRDefault="007014BC" w:rsidP="007014BC">
      <w:pPr>
        <w:numPr>
          <w:ilvl w:val="0"/>
          <w:numId w:val="24"/>
        </w:numPr>
        <w:rPr>
          <w:rFonts w:ascii="Arial" w:eastAsia="Times New Roman" w:hAnsi="Arial" w:cs="Arial"/>
          <w:sz w:val="24"/>
          <w:szCs w:val="24"/>
        </w:rPr>
      </w:pPr>
      <w:r w:rsidRPr="00F51E7B">
        <w:rPr>
          <w:rFonts w:ascii="Arial" w:eastAsia="Times New Roman" w:hAnsi="Arial" w:cs="Arial"/>
          <w:sz w:val="24"/>
          <w:szCs w:val="24"/>
        </w:rPr>
        <w:t>GES - Analysis of Data.  </w:t>
      </w:r>
    </w:p>
    <w:p w14:paraId="41F0F937" w14:textId="77777777" w:rsidR="007014BC" w:rsidRPr="00F51E7B" w:rsidRDefault="007014BC" w:rsidP="007014BC">
      <w:pPr>
        <w:numPr>
          <w:ilvl w:val="0"/>
          <w:numId w:val="25"/>
        </w:numPr>
        <w:rPr>
          <w:rFonts w:ascii="Arial" w:eastAsia="Times New Roman" w:hAnsi="Arial" w:cs="Arial"/>
          <w:sz w:val="24"/>
          <w:szCs w:val="24"/>
        </w:rPr>
      </w:pPr>
      <w:r w:rsidRPr="00F51E7B">
        <w:rPr>
          <w:rFonts w:ascii="Arial" w:eastAsia="Times New Roman" w:hAnsi="Arial" w:cs="Arial"/>
          <w:sz w:val="24"/>
          <w:szCs w:val="24"/>
        </w:rPr>
        <w:t>GSR - Knowledge and application of GSR technical skills  </w:t>
      </w:r>
    </w:p>
    <w:p w14:paraId="549596B6" w14:textId="77777777" w:rsidR="007014BC" w:rsidRPr="00F51E7B" w:rsidRDefault="007014BC" w:rsidP="007014BC">
      <w:pPr>
        <w:rPr>
          <w:rFonts w:ascii="Arial" w:eastAsia="Times New Roman" w:hAnsi="Arial" w:cs="Arial"/>
          <w:sz w:val="24"/>
          <w:szCs w:val="24"/>
        </w:rPr>
      </w:pPr>
    </w:p>
    <w:p w14:paraId="5C969BC6" w14:textId="77777777" w:rsidR="009B7782" w:rsidRDefault="009B7782" w:rsidP="007014BC">
      <w:pPr>
        <w:rPr>
          <w:rFonts w:ascii="Arial" w:eastAsia="Times New Roman" w:hAnsi="Arial" w:cs="Arial"/>
          <w:b/>
          <w:bCs/>
          <w:sz w:val="24"/>
          <w:szCs w:val="24"/>
        </w:rPr>
      </w:pPr>
    </w:p>
    <w:p w14:paraId="09C394E5" w14:textId="19047F5C"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Professional Competency (2) Influence &amp; Impact</w:t>
      </w:r>
      <w:r w:rsidRPr="00F51E7B">
        <w:rPr>
          <w:rFonts w:ascii="Arial" w:eastAsia="Times New Roman" w:hAnsi="Arial" w:cs="Arial"/>
          <w:sz w:val="24"/>
          <w:szCs w:val="24"/>
        </w:rPr>
        <w:t>  </w:t>
      </w:r>
    </w:p>
    <w:p w14:paraId="2F33C153" w14:textId="77777777" w:rsidR="007014BC" w:rsidRPr="00F51E7B" w:rsidRDefault="007014BC" w:rsidP="007014BC">
      <w:pPr>
        <w:numPr>
          <w:ilvl w:val="0"/>
          <w:numId w:val="26"/>
        </w:numPr>
        <w:rPr>
          <w:rFonts w:ascii="Arial" w:eastAsia="Times New Roman" w:hAnsi="Arial" w:cs="Arial"/>
          <w:sz w:val="24"/>
          <w:szCs w:val="24"/>
        </w:rPr>
      </w:pPr>
      <w:r w:rsidRPr="00F51E7B">
        <w:rPr>
          <w:rFonts w:ascii="Arial" w:eastAsia="Times New Roman" w:hAnsi="Arial" w:cs="Arial"/>
          <w:sz w:val="24"/>
          <w:szCs w:val="24"/>
        </w:rPr>
        <w:t>GSS - Presenting and disseminating data effectively.  </w:t>
      </w:r>
    </w:p>
    <w:p w14:paraId="6F8C6677" w14:textId="77777777" w:rsidR="007014BC" w:rsidRPr="00F51E7B" w:rsidRDefault="007014BC" w:rsidP="007014BC">
      <w:pPr>
        <w:numPr>
          <w:ilvl w:val="0"/>
          <w:numId w:val="27"/>
        </w:numPr>
        <w:rPr>
          <w:rFonts w:ascii="Arial" w:eastAsia="Times New Roman" w:hAnsi="Arial" w:cs="Arial"/>
          <w:sz w:val="24"/>
          <w:szCs w:val="24"/>
        </w:rPr>
      </w:pPr>
      <w:r w:rsidRPr="00F51E7B">
        <w:rPr>
          <w:rFonts w:ascii="Arial" w:eastAsia="Times New Roman" w:hAnsi="Arial" w:cs="Arial"/>
          <w:sz w:val="24"/>
          <w:szCs w:val="24"/>
        </w:rPr>
        <w:t>GORS - Achieving impact with analysis.  </w:t>
      </w:r>
    </w:p>
    <w:p w14:paraId="7843D0D9" w14:textId="77777777" w:rsidR="007014BC" w:rsidRPr="00F51E7B" w:rsidRDefault="007014BC" w:rsidP="007014BC">
      <w:pPr>
        <w:numPr>
          <w:ilvl w:val="0"/>
          <w:numId w:val="28"/>
        </w:numPr>
        <w:rPr>
          <w:rFonts w:ascii="Arial" w:eastAsia="Times New Roman" w:hAnsi="Arial" w:cs="Arial"/>
          <w:sz w:val="24"/>
          <w:szCs w:val="24"/>
        </w:rPr>
      </w:pPr>
      <w:r w:rsidRPr="00F51E7B">
        <w:rPr>
          <w:rFonts w:ascii="Arial" w:eastAsia="Times New Roman" w:hAnsi="Arial" w:cs="Arial"/>
          <w:sz w:val="24"/>
          <w:szCs w:val="24"/>
        </w:rPr>
        <w:t>GES - Effective communication.  </w:t>
      </w:r>
    </w:p>
    <w:p w14:paraId="5CB00B24" w14:textId="77777777" w:rsidR="007014BC" w:rsidRPr="00F51E7B" w:rsidRDefault="007014BC" w:rsidP="007014BC">
      <w:pPr>
        <w:numPr>
          <w:ilvl w:val="0"/>
          <w:numId w:val="29"/>
        </w:numPr>
        <w:rPr>
          <w:rFonts w:ascii="Arial" w:eastAsia="Times New Roman" w:hAnsi="Arial" w:cs="Arial"/>
          <w:sz w:val="24"/>
          <w:szCs w:val="24"/>
        </w:rPr>
      </w:pPr>
      <w:r w:rsidRPr="00F51E7B">
        <w:rPr>
          <w:rFonts w:ascii="Arial" w:eastAsia="Times New Roman" w:hAnsi="Arial" w:cs="Arial"/>
          <w:sz w:val="24"/>
          <w:szCs w:val="24"/>
        </w:rPr>
        <w:t>GSR - using and promoting social research  </w:t>
      </w:r>
    </w:p>
    <w:p w14:paraId="68A85D16"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w:t>
      </w:r>
    </w:p>
    <w:p w14:paraId="1E07FC3F"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For more information regarding Professional Competency (2) please refer to the analytical profession internet links below. Please note that some aspect of the professional competency may overlap with the MoJ competencies listed above. We therefore recommend that in providing evidence for the professional competency, candidates focus on the technical and methodology aspects of the competencies that are specific to the profession. We will use evidence presented for the MoJ competencies in assessing the wider skills candidates have. </w:t>
      </w:r>
    </w:p>
    <w:p w14:paraId="3364BBE7"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w:t>
      </w:r>
    </w:p>
    <w:p w14:paraId="3A895D8B"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Government Statistician Group (GSG):</w:t>
      </w:r>
      <w:r w:rsidRPr="00F51E7B">
        <w:rPr>
          <w:rFonts w:ascii="Arial" w:eastAsia="Times New Roman" w:hAnsi="Arial" w:cs="Arial"/>
          <w:sz w:val="24"/>
          <w:szCs w:val="24"/>
        </w:rPr>
        <w:t> Further information, including a user guide, can be found within the link below:   </w:t>
      </w:r>
    </w:p>
    <w:p w14:paraId="42D6620E" w14:textId="77777777" w:rsidR="007014BC" w:rsidRPr="00F51E7B" w:rsidRDefault="007014BC" w:rsidP="007014BC">
      <w:pPr>
        <w:rPr>
          <w:rFonts w:ascii="Arial" w:eastAsia="Times New Roman" w:hAnsi="Arial" w:cs="Arial"/>
          <w:sz w:val="24"/>
          <w:szCs w:val="24"/>
        </w:rPr>
      </w:pPr>
      <w:hyperlink r:id="rId18" w:tgtFrame="_blank" w:history="1">
        <w:r w:rsidRPr="00F51E7B">
          <w:rPr>
            <w:rStyle w:val="Hyperlink"/>
            <w:rFonts w:ascii="Arial" w:eastAsia="Times New Roman" w:hAnsi="Arial" w:cs="Arial"/>
            <w:color w:val="auto"/>
            <w:sz w:val="24"/>
            <w:szCs w:val="24"/>
          </w:rPr>
          <w:t>GSG Competency Framework 2021</w:t>
        </w:r>
      </w:hyperlink>
      <w:r w:rsidRPr="00F51E7B">
        <w:rPr>
          <w:rFonts w:ascii="Arial" w:eastAsia="Times New Roman" w:hAnsi="Arial" w:cs="Arial"/>
          <w:sz w:val="24"/>
          <w:szCs w:val="24"/>
        </w:rPr>
        <w:t> </w:t>
      </w:r>
    </w:p>
    <w:p w14:paraId="357C94A5"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Government Social Research Service (GSR):</w:t>
      </w:r>
      <w:r w:rsidRPr="00F51E7B">
        <w:rPr>
          <w:rFonts w:ascii="Arial" w:eastAsia="Times New Roman" w:hAnsi="Arial" w:cs="Arial"/>
          <w:sz w:val="24"/>
          <w:szCs w:val="24"/>
        </w:rPr>
        <w:t> Further information can be found within the link below:  </w:t>
      </w:r>
    </w:p>
    <w:p w14:paraId="075F4474" w14:textId="77777777" w:rsidR="007014BC" w:rsidRPr="00F51E7B" w:rsidRDefault="007014BC" w:rsidP="007014BC">
      <w:pPr>
        <w:rPr>
          <w:rFonts w:ascii="Arial" w:eastAsia="Times New Roman" w:hAnsi="Arial" w:cs="Arial"/>
          <w:sz w:val="24"/>
          <w:szCs w:val="24"/>
        </w:rPr>
      </w:pPr>
      <w:hyperlink r:id="rId19" w:tgtFrame="_blank" w:history="1">
        <w:r w:rsidRPr="00F51E7B">
          <w:rPr>
            <w:rStyle w:val="Hyperlink"/>
            <w:rFonts w:ascii="Arial" w:eastAsia="Times New Roman" w:hAnsi="Arial" w:cs="Arial"/>
            <w:color w:val="auto"/>
            <w:sz w:val="24"/>
            <w:szCs w:val="24"/>
          </w:rPr>
          <w:t>GSR Competency Framework 2022</w:t>
        </w:r>
      </w:hyperlink>
      <w:r w:rsidRPr="00F51E7B">
        <w:rPr>
          <w:rFonts w:ascii="Arial" w:eastAsia="Times New Roman" w:hAnsi="Arial" w:cs="Arial"/>
          <w:sz w:val="24"/>
          <w:szCs w:val="24"/>
        </w:rPr>
        <w:t> </w:t>
      </w:r>
    </w:p>
    <w:p w14:paraId="6CD1C6B1"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lastRenderedPageBreak/>
        <w:t>Government Operational Research Service (GORS): </w:t>
      </w:r>
      <w:r w:rsidRPr="00F51E7B">
        <w:rPr>
          <w:rFonts w:ascii="Arial" w:eastAsia="Times New Roman" w:hAnsi="Arial" w:cs="Arial"/>
          <w:sz w:val="24"/>
          <w:szCs w:val="24"/>
        </w:rPr>
        <w:t>Further information can be found within the link below:   </w:t>
      </w:r>
    </w:p>
    <w:p w14:paraId="46C0691D" w14:textId="77777777" w:rsidR="007014BC" w:rsidRPr="00F51E7B" w:rsidRDefault="007014BC" w:rsidP="007014BC">
      <w:pPr>
        <w:rPr>
          <w:rFonts w:ascii="Arial" w:eastAsia="Times New Roman" w:hAnsi="Arial" w:cs="Arial"/>
          <w:sz w:val="24"/>
          <w:szCs w:val="24"/>
        </w:rPr>
      </w:pPr>
      <w:hyperlink r:id="rId20" w:tgtFrame="_blank" w:history="1">
        <w:r w:rsidRPr="00F51E7B">
          <w:rPr>
            <w:rStyle w:val="Hyperlink"/>
            <w:rFonts w:ascii="Arial" w:eastAsia="Times New Roman" w:hAnsi="Arial" w:cs="Arial"/>
            <w:color w:val="auto"/>
            <w:sz w:val="24"/>
            <w:szCs w:val="24"/>
          </w:rPr>
          <w:t>GORS Competencies</w:t>
        </w:r>
      </w:hyperlink>
      <w:r w:rsidRPr="00F51E7B">
        <w:rPr>
          <w:rFonts w:ascii="Arial" w:eastAsia="Times New Roman" w:hAnsi="Arial" w:cs="Arial"/>
          <w:sz w:val="24"/>
          <w:szCs w:val="24"/>
        </w:rPr>
        <w:t>  </w:t>
      </w:r>
    </w:p>
    <w:p w14:paraId="5E8D5E44"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b/>
          <w:bCs/>
          <w:sz w:val="24"/>
          <w:szCs w:val="24"/>
        </w:rPr>
        <w:t>Government Economic Service (GES): </w:t>
      </w:r>
      <w:r w:rsidRPr="00F51E7B">
        <w:rPr>
          <w:rFonts w:ascii="Arial" w:eastAsia="Times New Roman" w:hAnsi="Arial" w:cs="Arial"/>
          <w:sz w:val="24"/>
          <w:szCs w:val="24"/>
        </w:rPr>
        <w:t>Further information can be found within the link below:  </w:t>
      </w:r>
    </w:p>
    <w:p w14:paraId="1E3E1531" w14:textId="268192A9" w:rsidR="007014BC" w:rsidRPr="00F51E7B" w:rsidRDefault="007014BC" w:rsidP="007014BC">
      <w:pPr>
        <w:rPr>
          <w:rFonts w:ascii="Arial" w:eastAsia="Times New Roman" w:hAnsi="Arial" w:cs="Arial"/>
          <w:sz w:val="24"/>
          <w:szCs w:val="24"/>
        </w:rPr>
      </w:pPr>
      <w:hyperlink r:id="rId21" w:tgtFrame="_blank" w:history="1">
        <w:r w:rsidRPr="00F51E7B">
          <w:rPr>
            <w:rStyle w:val="Hyperlink"/>
            <w:rFonts w:ascii="Arial" w:eastAsia="Times New Roman" w:hAnsi="Arial" w:cs="Arial"/>
            <w:color w:val="auto"/>
            <w:sz w:val="24"/>
            <w:szCs w:val="24"/>
          </w:rPr>
          <w:t>GES Professional Standards 2022</w:t>
        </w:r>
      </w:hyperlink>
      <w:r w:rsidRPr="00F51E7B">
        <w:rPr>
          <w:rFonts w:ascii="Arial" w:eastAsia="Times New Roman" w:hAnsi="Arial" w:cs="Arial"/>
          <w:sz w:val="24"/>
          <w:szCs w:val="24"/>
        </w:rPr>
        <w:t>  </w:t>
      </w:r>
    </w:p>
    <w:p w14:paraId="4EBFC334" w14:textId="77777777"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 xml:space="preserve">A diverse panel will review your application against the Person Specification above. </w:t>
      </w:r>
    </w:p>
    <w:p w14:paraId="04D5E443" w14:textId="22C5C6C3"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Successful candidates who meet the required standard will then be invited to a 1-hour panel interview held via video conference. You will be required to give a 5-minute presentation at interview. Details of this will be sent to those candidates who are invited for interview.</w:t>
      </w:r>
    </w:p>
    <w:p w14:paraId="24E8E347" w14:textId="1866EDBA" w:rsidR="007014BC" w:rsidRPr="00F51E7B" w:rsidRDefault="007014BC" w:rsidP="007014BC">
      <w:pPr>
        <w:rPr>
          <w:rFonts w:ascii="Arial" w:eastAsia="Times New Roman" w:hAnsi="Arial" w:cs="Arial"/>
          <w:sz w:val="24"/>
          <w:szCs w:val="24"/>
        </w:rPr>
      </w:pPr>
      <w:r w:rsidRPr="00F51E7B">
        <w:rPr>
          <w:rFonts w:ascii="Arial" w:eastAsia="Times New Roman" w:hAnsi="Arial" w:cs="Arial"/>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688E769A" w14:textId="3FBAB3FD" w:rsidR="007014BC" w:rsidRPr="00F51E7B" w:rsidRDefault="007014BC" w:rsidP="00820241">
      <w:pPr>
        <w:rPr>
          <w:rFonts w:ascii="Arial" w:eastAsia="Times New Roman" w:hAnsi="Arial" w:cs="Arial"/>
          <w:sz w:val="24"/>
          <w:szCs w:val="24"/>
        </w:rPr>
      </w:pPr>
      <w:r w:rsidRPr="00F51E7B">
        <w:rPr>
          <w:rFonts w:ascii="Arial" w:eastAsia="Times New Roman" w:hAnsi="Arial" w:cs="Arial"/>
          <w:sz w:val="24"/>
          <w:szCs w:val="24"/>
        </w:rPr>
        <w:t>A reserve list may be held for up to 12 months, from which further appointments may be made.</w:t>
      </w:r>
    </w:p>
    <w:p w14:paraId="0A34F726" w14:textId="77777777" w:rsidR="00284D6D" w:rsidRPr="00284D6D" w:rsidRDefault="00284D6D" w:rsidP="00284D6D">
      <w:pPr>
        <w:keepNext/>
        <w:keepLines/>
        <w:spacing w:before="360" w:after="80" w:line="276" w:lineRule="auto"/>
        <w:outlineLvl w:val="0"/>
        <w:rPr>
          <w:rFonts w:asciiTheme="majorHAnsi" w:eastAsiaTheme="majorEastAsia" w:hAnsiTheme="majorHAnsi" w:cstheme="majorBidi"/>
          <w:color w:val="0F4761" w:themeColor="accent1" w:themeShade="BF"/>
          <w:sz w:val="40"/>
          <w:szCs w:val="40"/>
          <w:lang w:eastAsia="en-GB"/>
        </w:rPr>
      </w:pPr>
      <w:r w:rsidRPr="00284D6D">
        <w:rPr>
          <w:rFonts w:asciiTheme="majorHAnsi" w:eastAsiaTheme="majorEastAsia" w:hAnsiTheme="majorHAnsi" w:cstheme="majorBidi"/>
          <w:color w:val="0F4761" w:themeColor="accent1" w:themeShade="BF"/>
          <w:sz w:val="40"/>
          <w:szCs w:val="40"/>
          <w:lang w:eastAsia="en-GB"/>
        </w:rPr>
        <w:t>Terms &amp; Conditions</w:t>
      </w:r>
    </w:p>
    <w:p w14:paraId="15657CB6" w14:textId="6A501E4F" w:rsidR="001E3A26" w:rsidRPr="00237818" w:rsidRDefault="00237818" w:rsidP="00237818">
      <w:pPr>
        <w:rPr>
          <w:rFonts w:ascii="Arial" w:hAnsi="Arial" w:cs="Arial"/>
          <w:sz w:val="24"/>
          <w:szCs w:val="24"/>
        </w:rPr>
      </w:pPr>
      <w:r w:rsidRPr="00237818">
        <w:rPr>
          <w:rFonts w:ascii="Arial" w:hAnsi="Arial" w:cs="Arial"/>
          <w:sz w:val="24"/>
          <w:szCs w:val="24"/>
        </w:rPr>
        <w:t xml:space="preserve">Please review our </w:t>
      </w:r>
      <w:hyperlink r:id="rId22">
        <w:r w:rsidRPr="00237818">
          <w:rPr>
            <w:rFonts w:ascii="Arial" w:hAnsi="Arial" w:cs="Arial"/>
            <w:color w:val="1155CC"/>
            <w:sz w:val="24"/>
            <w:szCs w:val="24"/>
            <w:u w:val="single"/>
          </w:rPr>
          <w:t>Terms &amp; Conditions</w:t>
        </w:r>
      </w:hyperlink>
      <w:r w:rsidRPr="00237818">
        <w:rPr>
          <w:rFonts w:ascii="Arial" w:hAnsi="Arial" w:cs="Arial"/>
          <w:sz w:val="24"/>
          <w:szCs w:val="24"/>
        </w:rPr>
        <w:t xml:space="preserve"> which set out how we recruit and provide further information related to the role and salary arrangements.</w:t>
      </w:r>
    </w:p>
    <w:p w14:paraId="7F75F8D7" w14:textId="77777777" w:rsidR="00237818" w:rsidRPr="00237818" w:rsidRDefault="00237818" w:rsidP="00237818">
      <w:pPr>
        <w:rPr>
          <w:rFonts w:ascii="Arial" w:hAnsi="Arial" w:cs="Arial"/>
          <w:color w:val="1155CC"/>
          <w:sz w:val="24"/>
          <w:szCs w:val="24"/>
          <w:u w:val="single"/>
        </w:rPr>
      </w:pPr>
      <w:r w:rsidRPr="00237818">
        <w:rPr>
          <w:rFonts w:ascii="Arial" w:hAnsi="Arial" w:cs="Arial"/>
          <w:sz w:val="24"/>
          <w:szCs w:val="24"/>
        </w:rPr>
        <w:t xml:space="preserve">If you have any questions about the recruitment process, please feel free to contact </w:t>
      </w:r>
      <w:hyperlink r:id="rId23" w:history="1">
        <w:r w:rsidRPr="00237818">
          <w:rPr>
            <w:rStyle w:val="Hyperlink"/>
            <w:rFonts w:ascii="Arial" w:hAnsi="Arial" w:cs="Arial"/>
            <w:sz w:val="24"/>
            <w:szCs w:val="24"/>
          </w:rPr>
          <w:t>datarecruitment@justice.gov.uk</w:t>
        </w:r>
      </w:hyperlink>
    </w:p>
    <w:p w14:paraId="6BD8412B" w14:textId="77777777" w:rsidR="00237818" w:rsidRDefault="00237818" w:rsidP="00237818">
      <w:pPr>
        <w:rPr>
          <w:sz w:val="24"/>
          <w:szCs w:val="24"/>
        </w:rPr>
      </w:pPr>
    </w:p>
    <w:p w14:paraId="4B2DA9E3" w14:textId="77777777" w:rsidR="00237818" w:rsidRPr="00820241" w:rsidRDefault="00237818" w:rsidP="00820241">
      <w:pPr>
        <w:rPr>
          <w:rFonts w:ascii="Arial" w:hAnsi="Arial" w:cs="Arial"/>
          <w:sz w:val="24"/>
          <w:szCs w:val="24"/>
        </w:rPr>
      </w:pPr>
    </w:p>
    <w:p w14:paraId="2EEBB660" w14:textId="77777777" w:rsidR="00820241" w:rsidRPr="00820241" w:rsidRDefault="00820241" w:rsidP="00820241">
      <w:pPr>
        <w:keepNext/>
        <w:keepLines/>
        <w:spacing w:after="0" w:line="240" w:lineRule="auto"/>
        <w:outlineLvl w:val="1"/>
        <w:rPr>
          <w:rFonts w:ascii="Arial" w:eastAsia="Times New Roman" w:hAnsi="Arial" w:cs="Arial"/>
          <w:b/>
          <w:sz w:val="24"/>
          <w:szCs w:val="24"/>
        </w:rPr>
      </w:pPr>
    </w:p>
    <w:p w14:paraId="1DBD9A9D" w14:textId="77777777" w:rsidR="00820241" w:rsidRPr="00820241" w:rsidRDefault="00820241" w:rsidP="00820241">
      <w:pPr>
        <w:keepNext/>
        <w:keepLines/>
        <w:spacing w:after="0" w:line="240" w:lineRule="auto"/>
        <w:outlineLvl w:val="1"/>
        <w:rPr>
          <w:rFonts w:ascii="Arial" w:eastAsia="Times New Roman" w:hAnsi="Arial" w:cs="Arial"/>
          <w:b/>
          <w:sz w:val="24"/>
          <w:szCs w:val="24"/>
        </w:rPr>
      </w:pPr>
    </w:p>
    <w:bookmarkEnd w:id="0"/>
    <w:p w14:paraId="0DE12C97"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2C80A09F" w14:textId="77777777" w:rsidR="00820241" w:rsidRDefault="00820241" w:rsidP="00820241">
      <w:pPr>
        <w:spacing w:after="0" w:line="240" w:lineRule="auto"/>
        <w:rPr>
          <w:rFonts w:ascii="Arial" w:eastAsia="Times New Roman" w:hAnsi="Arial" w:cs="Arial"/>
          <w:i/>
          <w:iCs/>
          <w:sz w:val="24"/>
          <w:szCs w:val="24"/>
          <w:lang w:eastAsia="en-GB"/>
        </w:rPr>
      </w:pPr>
    </w:p>
    <w:p w14:paraId="15B5F2AC"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5D9EC25C"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2E933204"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5FF2A130"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7A1E9131"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01B4EE14"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151E30B0" w14:textId="77777777" w:rsidR="00820241" w:rsidRPr="00820241" w:rsidRDefault="00820241" w:rsidP="00820241">
      <w:pPr>
        <w:spacing w:after="0" w:line="240" w:lineRule="auto"/>
        <w:rPr>
          <w:rFonts w:ascii="Arial" w:eastAsia="Times New Roman" w:hAnsi="Arial" w:cs="Arial"/>
          <w:i/>
          <w:iCs/>
          <w:sz w:val="24"/>
          <w:szCs w:val="24"/>
          <w:lang w:eastAsia="en-GB"/>
        </w:rPr>
      </w:pPr>
    </w:p>
    <w:p w14:paraId="423E84FD" w14:textId="77777777" w:rsidR="00820241" w:rsidRPr="00820241" w:rsidRDefault="00820241" w:rsidP="00820241">
      <w:pPr>
        <w:spacing w:after="0" w:line="240" w:lineRule="auto"/>
        <w:rPr>
          <w:rFonts w:ascii="Arial" w:eastAsia="Times New Roman" w:hAnsi="Arial" w:cs="Arial"/>
          <w:i/>
          <w:iCs/>
          <w:sz w:val="24"/>
          <w:szCs w:val="24"/>
          <w:lang w:eastAsia="en-GB"/>
        </w:rPr>
      </w:pPr>
    </w:p>
    <w:sectPr w:rsidR="00820241" w:rsidRPr="008202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872B9B2"/>
    <w:lvl w:ilvl="0">
      <w:start w:val="1"/>
      <w:numFmt w:val="bullet"/>
      <w:pStyle w:val="ListBullet"/>
      <w:lvlText w:val=""/>
      <w:lvlJc w:val="left"/>
      <w:pPr>
        <w:tabs>
          <w:tab w:val="num" w:pos="3621"/>
        </w:tabs>
        <w:ind w:left="3621" w:hanging="360"/>
      </w:pPr>
      <w:rPr>
        <w:rFonts w:ascii="Symbol" w:hAnsi="Symbol" w:hint="default"/>
      </w:rPr>
    </w:lvl>
  </w:abstractNum>
  <w:abstractNum w:abstractNumId="1" w15:restartNumberingAfterBreak="0">
    <w:nsid w:val="023C6EC4"/>
    <w:multiLevelType w:val="multilevel"/>
    <w:tmpl w:val="2ECA5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E2D15F1"/>
    <w:multiLevelType w:val="hybridMultilevel"/>
    <w:tmpl w:val="CFD4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E4B67"/>
    <w:multiLevelType w:val="multilevel"/>
    <w:tmpl w:val="DDE40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A028F"/>
    <w:multiLevelType w:val="multilevel"/>
    <w:tmpl w:val="CAAE0DB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CA46C41"/>
    <w:multiLevelType w:val="multilevel"/>
    <w:tmpl w:val="ADAE6AC8"/>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96214B"/>
    <w:multiLevelType w:val="hybridMultilevel"/>
    <w:tmpl w:val="EED88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CF4A32"/>
    <w:multiLevelType w:val="multilevel"/>
    <w:tmpl w:val="499A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D2024C"/>
    <w:multiLevelType w:val="multilevel"/>
    <w:tmpl w:val="7E807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41717"/>
    <w:multiLevelType w:val="hybridMultilevel"/>
    <w:tmpl w:val="13087D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DF5D01"/>
    <w:multiLevelType w:val="multilevel"/>
    <w:tmpl w:val="4DAE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333861"/>
    <w:multiLevelType w:val="multilevel"/>
    <w:tmpl w:val="5922D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E80E47"/>
    <w:multiLevelType w:val="multilevel"/>
    <w:tmpl w:val="CF92AB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44216F70"/>
    <w:multiLevelType w:val="hybridMultilevel"/>
    <w:tmpl w:val="8048A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965F52"/>
    <w:multiLevelType w:val="multilevel"/>
    <w:tmpl w:val="4568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6B7B17"/>
    <w:multiLevelType w:val="hybridMultilevel"/>
    <w:tmpl w:val="0C78A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405441"/>
    <w:multiLevelType w:val="multilevel"/>
    <w:tmpl w:val="2B7A7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C45925"/>
    <w:multiLevelType w:val="multilevel"/>
    <w:tmpl w:val="47144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DC3913"/>
    <w:multiLevelType w:val="hybridMultilevel"/>
    <w:tmpl w:val="C95EB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210B25"/>
    <w:multiLevelType w:val="multilevel"/>
    <w:tmpl w:val="5BB0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722D6B"/>
    <w:multiLevelType w:val="hybridMultilevel"/>
    <w:tmpl w:val="9C3E9204"/>
    <w:lvl w:ilvl="0" w:tplc="9B28B684">
      <w:start w:val="102"/>
      <w:numFmt w:val="bullet"/>
      <w:lvlText w:val="-"/>
      <w:lvlJc w:val="left"/>
      <w:pPr>
        <w:ind w:left="720" w:hanging="360"/>
      </w:pPr>
      <w:rPr>
        <w:rFonts w:ascii="Arial" w:eastAsia="Times New Roman" w:hAnsi="Arial" w:cs="Arial" w:hint="default"/>
        <w:b w:val="0"/>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DE6166"/>
    <w:multiLevelType w:val="hybridMultilevel"/>
    <w:tmpl w:val="1C2404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EBE78E7"/>
    <w:multiLevelType w:val="multilevel"/>
    <w:tmpl w:val="FC8E7FE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61AA760A"/>
    <w:multiLevelType w:val="multilevel"/>
    <w:tmpl w:val="4E08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77328F"/>
    <w:multiLevelType w:val="multilevel"/>
    <w:tmpl w:val="AE56A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2255A"/>
    <w:multiLevelType w:val="hybridMultilevel"/>
    <w:tmpl w:val="3ABA7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E630DC1"/>
    <w:multiLevelType w:val="hybridMultilevel"/>
    <w:tmpl w:val="A50A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8F014F"/>
    <w:multiLevelType w:val="multilevel"/>
    <w:tmpl w:val="9F98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2923E5"/>
    <w:multiLevelType w:val="multilevel"/>
    <w:tmpl w:val="750A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95682C"/>
    <w:multiLevelType w:val="multilevel"/>
    <w:tmpl w:val="42F0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217556">
    <w:abstractNumId w:val="20"/>
  </w:num>
  <w:num w:numId="2" w16cid:durableId="513810843">
    <w:abstractNumId w:val="26"/>
  </w:num>
  <w:num w:numId="3" w16cid:durableId="464738278">
    <w:abstractNumId w:val="15"/>
  </w:num>
  <w:num w:numId="4" w16cid:durableId="811338042">
    <w:abstractNumId w:val="11"/>
  </w:num>
  <w:num w:numId="5" w16cid:durableId="1940142888">
    <w:abstractNumId w:val="8"/>
  </w:num>
  <w:num w:numId="6" w16cid:durableId="1799487670">
    <w:abstractNumId w:val="3"/>
  </w:num>
  <w:num w:numId="7" w16cid:durableId="1214124678">
    <w:abstractNumId w:val="28"/>
  </w:num>
  <w:num w:numId="8" w16cid:durableId="1978875390">
    <w:abstractNumId w:val="16"/>
  </w:num>
  <w:num w:numId="9" w16cid:durableId="910308725">
    <w:abstractNumId w:val="24"/>
  </w:num>
  <w:num w:numId="10" w16cid:durableId="1469476408">
    <w:abstractNumId w:val="6"/>
  </w:num>
  <w:num w:numId="11" w16cid:durableId="741606181">
    <w:abstractNumId w:val="0"/>
  </w:num>
  <w:num w:numId="12" w16cid:durableId="980421708">
    <w:abstractNumId w:val="9"/>
  </w:num>
  <w:num w:numId="13" w16cid:durableId="1574270985">
    <w:abstractNumId w:val="21"/>
  </w:num>
  <w:num w:numId="14" w16cid:durableId="2122190300">
    <w:abstractNumId w:val="18"/>
  </w:num>
  <w:num w:numId="15" w16cid:durableId="1560749391">
    <w:abstractNumId w:val="12"/>
  </w:num>
  <w:num w:numId="16" w16cid:durableId="312491259">
    <w:abstractNumId w:val="22"/>
  </w:num>
  <w:num w:numId="17" w16cid:durableId="858273026">
    <w:abstractNumId w:val="4"/>
  </w:num>
  <w:num w:numId="18" w16cid:durableId="1030447911">
    <w:abstractNumId w:val="1"/>
  </w:num>
  <w:num w:numId="19" w16cid:durableId="736325557">
    <w:abstractNumId w:val="13"/>
  </w:num>
  <w:num w:numId="20" w16cid:durableId="38092716">
    <w:abstractNumId w:val="5"/>
  </w:num>
  <w:num w:numId="21" w16cid:durableId="112985601">
    <w:abstractNumId w:val="2"/>
  </w:num>
  <w:num w:numId="22" w16cid:durableId="1281108980">
    <w:abstractNumId w:val="27"/>
  </w:num>
  <w:num w:numId="23" w16cid:durableId="494342521">
    <w:abstractNumId w:val="14"/>
  </w:num>
  <w:num w:numId="24" w16cid:durableId="1633174854">
    <w:abstractNumId w:val="19"/>
  </w:num>
  <w:num w:numId="25" w16cid:durableId="1591766764">
    <w:abstractNumId w:val="10"/>
  </w:num>
  <w:num w:numId="26" w16cid:durableId="651982595">
    <w:abstractNumId w:val="23"/>
  </w:num>
  <w:num w:numId="27" w16cid:durableId="829516480">
    <w:abstractNumId w:val="7"/>
  </w:num>
  <w:num w:numId="28" w16cid:durableId="1334068818">
    <w:abstractNumId w:val="17"/>
  </w:num>
  <w:num w:numId="29" w16cid:durableId="1581871570">
    <w:abstractNumId w:val="29"/>
  </w:num>
  <w:num w:numId="30" w16cid:durableId="20659101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41"/>
    <w:rsid w:val="0000602E"/>
    <w:rsid w:val="00015696"/>
    <w:rsid w:val="0003655D"/>
    <w:rsid w:val="00037435"/>
    <w:rsid w:val="000407CF"/>
    <w:rsid w:val="00040DFC"/>
    <w:rsid w:val="00046886"/>
    <w:rsid w:val="00053FF5"/>
    <w:rsid w:val="000552DB"/>
    <w:rsid w:val="00057602"/>
    <w:rsid w:val="000605C4"/>
    <w:rsid w:val="00060F96"/>
    <w:rsid w:val="000677EF"/>
    <w:rsid w:val="00073139"/>
    <w:rsid w:val="00081032"/>
    <w:rsid w:val="00085068"/>
    <w:rsid w:val="00090A6C"/>
    <w:rsid w:val="000A0C24"/>
    <w:rsid w:val="000A61E0"/>
    <w:rsid w:val="000C2054"/>
    <w:rsid w:val="000D17FF"/>
    <w:rsid w:val="000E10AD"/>
    <w:rsid w:val="000E4FA7"/>
    <w:rsid w:val="000E5F37"/>
    <w:rsid w:val="000E712C"/>
    <w:rsid w:val="00106919"/>
    <w:rsid w:val="001236A0"/>
    <w:rsid w:val="00126E4F"/>
    <w:rsid w:val="00131111"/>
    <w:rsid w:val="001412C5"/>
    <w:rsid w:val="0014356E"/>
    <w:rsid w:val="0015419A"/>
    <w:rsid w:val="00161620"/>
    <w:rsid w:val="00162D15"/>
    <w:rsid w:val="001648CE"/>
    <w:rsid w:val="00167B25"/>
    <w:rsid w:val="001723F0"/>
    <w:rsid w:val="001819E2"/>
    <w:rsid w:val="001B4C4D"/>
    <w:rsid w:val="001B617D"/>
    <w:rsid w:val="001B70A5"/>
    <w:rsid w:val="001C43D5"/>
    <w:rsid w:val="001D374A"/>
    <w:rsid w:val="001E1CD8"/>
    <w:rsid w:val="001E3A26"/>
    <w:rsid w:val="001E4E1C"/>
    <w:rsid w:val="001E6BBB"/>
    <w:rsid w:val="00204274"/>
    <w:rsid w:val="002108F2"/>
    <w:rsid w:val="00220069"/>
    <w:rsid w:val="00237818"/>
    <w:rsid w:val="0025571B"/>
    <w:rsid w:val="00255F9E"/>
    <w:rsid w:val="00260E39"/>
    <w:rsid w:val="00260ED8"/>
    <w:rsid w:val="00276C54"/>
    <w:rsid w:val="00280C42"/>
    <w:rsid w:val="002830E6"/>
    <w:rsid w:val="00284D6D"/>
    <w:rsid w:val="00295ED8"/>
    <w:rsid w:val="0029630E"/>
    <w:rsid w:val="00297229"/>
    <w:rsid w:val="002A002C"/>
    <w:rsid w:val="002A3CE5"/>
    <w:rsid w:val="002B14B8"/>
    <w:rsid w:val="002B6987"/>
    <w:rsid w:val="002B7B02"/>
    <w:rsid w:val="002C1CBC"/>
    <w:rsid w:val="002C2F3D"/>
    <w:rsid w:val="002D1CCB"/>
    <w:rsid w:val="002E271D"/>
    <w:rsid w:val="002E32DD"/>
    <w:rsid w:val="002E5848"/>
    <w:rsid w:val="002E6D1A"/>
    <w:rsid w:val="002E6FB8"/>
    <w:rsid w:val="002F49AD"/>
    <w:rsid w:val="00302025"/>
    <w:rsid w:val="0030766F"/>
    <w:rsid w:val="0031097F"/>
    <w:rsid w:val="00321191"/>
    <w:rsid w:val="00323649"/>
    <w:rsid w:val="003304A2"/>
    <w:rsid w:val="003361D2"/>
    <w:rsid w:val="00366324"/>
    <w:rsid w:val="00386966"/>
    <w:rsid w:val="0039188F"/>
    <w:rsid w:val="0039276D"/>
    <w:rsid w:val="003954C3"/>
    <w:rsid w:val="003A4905"/>
    <w:rsid w:val="003C0C70"/>
    <w:rsid w:val="003C2F48"/>
    <w:rsid w:val="003C3E07"/>
    <w:rsid w:val="003C56F4"/>
    <w:rsid w:val="003E026A"/>
    <w:rsid w:val="003E6EEB"/>
    <w:rsid w:val="00412DEB"/>
    <w:rsid w:val="00415853"/>
    <w:rsid w:val="00427F41"/>
    <w:rsid w:val="00431F7C"/>
    <w:rsid w:val="004447C0"/>
    <w:rsid w:val="00446B7D"/>
    <w:rsid w:val="004474AF"/>
    <w:rsid w:val="00450D05"/>
    <w:rsid w:val="004537E4"/>
    <w:rsid w:val="00454A04"/>
    <w:rsid w:val="00461218"/>
    <w:rsid w:val="00470494"/>
    <w:rsid w:val="00476A19"/>
    <w:rsid w:val="004868DF"/>
    <w:rsid w:val="00487795"/>
    <w:rsid w:val="004B6F6A"/>
    <w:rsid w:val="004C0078"/>
    <w:rsid w:val="004C305A"/>
    <w:rsid w:val="004D20A9"/>
    <w:rsid w:val="004D52F1"/>
    <w:rsid w:val="004E230F"/>
    <w:rsid w:val="004F168A"/>
    <w:rsid w:val="004F5E23"/>
    <w:rsid w:val="00500FF8"/>
    <w:rsid w:val="00501B06"/>
    <w:rsid w:val="005033D8"/>
    <w:rsid w:val="00510B7D"/>
    <w:rsid w:val="00524ED8"/>
    <w:rsid w:val="00532348"/>
    <w:rsid w:val="005353F4"/>
    <w:rsid w:val="00536F95"/>
    <w:rsid w:val="0054023A"/>
    <w:rsid w:val="00553F73"/>
    <w:rsid w:val="0056413E"/>
    <w:rsid w:val="00573DC0"/>
    <w:rsid w:val="00587685"/>
    <w:rsid w:val="005A38D2"/>
    <w:rsid w:val="005A7B89"/>
    <w:rsid w:val="005C59FD"/>
    <w:rsid w:val="005C7E03"/>
    <w:rsid w:val="005D031C"/>
    <w:rsid w:val="005D1380"/>
    <w:rsid w:val="005D4FA3"/>
    <w:rsid w:val="005E1E4D"/>
    <w:rsid w:val="005E5BF2"/>
    <w:rsid w:val="005F4901"/>
    <w:rsid w:val="00613F22"/>
    <w:rsid w:val="006148E9"/>
    <w:rsid w:val="00623493"/>
    <w:rsid w:val="00625359"/>
    <w:rsid w:val="006362D5"/>
    <w:rsid w:val="00640585"/>
    <w:rsid w:val="006413A5"/>
    <w:rsid w:val="00661E0C"/>
    <w:rsid w:val="0066520A"/>
    <w:rsid w:val="0066755C"/>
    <w:rsid w:val="00670C21"/>
    <w:rsid w:val="006743B8"/>
    <w:rsid w:val="006779EE"/>
    <w:rsid w:val="00682AB3"/>
    <w:rsid w:val="00692A70"/>
    <w:rsid w:val="006A5351"/>
    <w:rsid w:val="006A5494"/>
    <w:rsid w:val="006B10CF"/>
    <w:rsid w:val="006B5439"/>
    <w:rsid w:val="006C27B9"/>
    <w:rsid w:val="006C6268"/>
    <w:rsid w:val="006D3EF1"/>
    <w:rsid w:val="006D6B76"/>
    <w:rsid w:val="006D7B15"/>
    <w:rsid w:val="006E524C"/>
    <w:rsid w:val="006F2FE0"/>
    <w:rsid w:val="007014BC"/>
    <w:rsid w:val="00706C5E"/>
    <w:rsid w:val="00717F6E"/>
    <w:rsid w:val="007222F1"/>
    <w:rsid w:val="007239FE"/>
    <w:rsid w:val="0072648F"/>
    <w:rsid w:val="0073560E"/>
    <w:rsid w:val="00736DF7"/>
    <w:rsid w:val="00744F3A"/>
    <w:rsid w:val="00747968"/>
    <w:rsid w:val="00757A11"/>
    <w:rsid w:val="00761186"/>
    <w:rsid w:val="0077271B"/>
    <w:rsid w:val="007817CF"/>
    <w:rsid w:val="007A5BA9"/>
    <w:rsid w:val="007D7062"/>
    <w:rsid w:val="007F15B5"/>
    <w:rsid w:val="007F1D02"/>
    <w:rsid w:val="007F49B2"/>
    <w:rsid w:val="007F7053"/>
    <w:rsid w:val="00800D2C"/>
    <w:rsid w:val="008034F9"/>
    <w:rsid w:val="00817287"/>
    <w:rsid w:val="00820241"/>
    <w:rsid w:val="0082CD99"/>
    <w:rsid w:val="00836840"/>
    <w:rsid w:val="0085228B"/>
    <w:rsid w:val="00855ED8"/>
    <w:rsid w:val="008576F0"/>
    <w:rsid w:val="008655BC"/>
    <w:rsid w:val="008751D6"/>
    <w:rsid w:val="00882EE0"/>
    <w:rsid w:val="008938A4"/>
    <w:rsid w:val="008B2D79"/>
    <w:rsid w:val="008B4E97"/>
    <w:rsid w:val="008C05AF"/>
    <w:rsid w:val="008C22B0"/>
    <w:rsid w:val="008C6C49"/>
    <w:rsid w:val="008C7E2D"/>
    <w:rsid w:val="008D33B8"/>
    <w:rsid w:val="008E372D"/>
    <w:rsid w:val="008F531A"/>
    <w:rsid w:val="009021C5"/>
    <w:rsid w:val="0090399E"/>
    <w:rsid w:val="00905C8F"/>
    <w:rsid w:val="00910BE8"/>
    <w:rsid w:val="00921D7D"/>
    <w:rsid w:val="00934E23"/>
    <w:rsid w:val="0093576B"/>
    <w:rsid w:val="0094282B"/>
    <w:rsid w:val="009513D5"/>
    <w:rsid w:val="0095321C"/>
    <w:rsid w:val="00967BF3"/>
    <w:rsid w:val="00971792"/>
    <w:rsid w:val="00972065"/>
    <w:rsid w:val="00972300"/>
    <w:rsid w:val="00973DD9"/>
    <w:rsid w:val="009803FB"/>
    <w:rsid w:val="009805C4"/>
    <w:rsid w:val="00981351"/>
    <w:rsid w:val="00982A58"/>
    <w:rsid w:val="00990C8F"/>
    <w:rsid w:val="009A0601"/>
    <w:rsid w:val="009B7782"/>
    <w:rsid w:val="009C2672"/>
    <w:rsid w:val="009E1FB3"/>
    <w:rsid w:val="009E28D9"/>
    <w:rsid w:val="009E69C4"/>
    <w:rsid w:val="009F03B0"/>
    <w:rsid w:val="00A1070A"/>
    <w:rsid w:val="00A14C11"/>
    <w:rsid w:val="00A334F0"/>
    <w:rsid w:val="00A3479C"/>
    <w:rsid w:val="00A37789"/>
    <w:rsid w:val="00A45BE9"/>
    <w:rsid w:val="00A515A2"/>
    <w:rsid w:val="00A51737"/>
    <w:rsid w:val="00A52E7C"/>
    <w:rsid w:val="00A65404"/>
    <w:rsid w:val="00A66BD1"/>
    <w:rsid w:val="00A7224E"/>
    <w:rsid w:val="00A74EE0"/>
    <w:rsid w:val="00A839BA"/>
    <w:rsid w:val="00A86DB2"/>
    <w:rsid w:val="00A901EE"/>
    <w:rsid w:val="00AA7B09"/>
    <w:rsid w:val="00AB466D"/>
    <w:rsid w:val="00AB4F1A"/>
    <w:rsid w:val="00AC0EB2"/>
    <w:rsid w:val="00AC2929"/>
    <w:rsid w:val="00AC3736"/>
    <w:rsid w:val="00AC3D93"/>
    <w:rsid w:val="00AC440A"/>
    <w:rsid w:val="00AC733F"/>
    <w:rsid w:val="00AD578F"/>
    <w:rsid w:val="00AE1A5C"/>
    <w:rsid w:val="00AF041B"/>
    <w:rsid w:val="00B05394"/>
    <w:rsid w:val="00B05909"/>
    <w:rsid w:val="00B1627E"/>
    <w:rsid w:val="00B271BF"/>
    <w:rsid w:val="00B27B14"/>
    <w:rsid w:val="00B3797D"/>
    <w:rsid w:val="00B4165D"/>
    <w:rsid w:val="00B53E42"/>
    <w:rsid w:val="00B65845"/>
    <w:rsid w:val="00B73E86"/>
    <w:rsid w:val="00B81F4C"/>
    <w:rsid w:val="00B915FF"/>
    <w:rsid w:val="00BA1EEB"/>
    <w:rsid w:val="00BA3292"/>
    <w:rsid w:val="00BA6381"/>
    <w:rsid w:val="00BA7761"/>
    <w:rsid w:val="00BB32C5"/>
    <w:rsid w:val="00BB7CF0"/>
    <w:rsid w:val="00BD30E0"/>
    <w:rsid w:val="00BD6F80"/>
    <w:rsid w:val="00BE0DFA"/>
    <w:rsid w:val="00BE7518"/>
    <w:rsid w:val="00BF3BC8"/>
    <w:rsid w:val="00BF6B7E"/>
    <w:rsid w:val="00C00491"/>
    <w:rsid w:val="00C05EB7"/>
    <w:rsid w:val="00C10156"/>
    <w:rsid w:val="00C13C95"/>
    <w:rsid w:val="00C2199B"/>
    <w:rsid w:val="00C2561E"/>
    <w:rsid w:val="00C318A0"/>
    <w:rsid w:val="00C36DFF"/>
    <w:rsid w:val="00C41548"/>
    <w:rsid w:val="00C44DC5"/>
    <w:rsid w:val="00C54C09"/>
    <w:rsid w:val="00C72502"/>
    <w:rsid w:val="00C7720B"/>
    <w:rsid w:val="00C80A81"/>
    <w:rsid w:val="00C97B16"/>
    <w:rsid w:val="00CA188C"/>
    <w:rsid w:val="00CA48A9"/>
    <w:rsid w:val="00CB5B77"/>
    <w:rsid w:val="00CB7348"/>
    <w:rsid w:val="00CE53B8"/>
    <w:rsid w:val="00CF20A2"/>
    <w:rsid w:val="00D01425"/>
    <w:rsid w:val="00D10A2D"/>
    <w:rsid w:val="00D22749"/>
    <w:rsid w:val="00D27804"/>
    <w:rsid w:val="00D3213C"/>
    <w:rsid w:val="00D345BE"/>
    <w:rsid w:val="00D37738"/>
    <w:rsid w:val="00D4214D"/>
    <w:rsid w:val="00D6470A"/>
    <w:rsid w:val="00D64B1C"/>
    <w:rsid w:val="00D655C1"/>
    <w:rsid w:val="00D7619B"/>
    <w:rsid w:val="00D80450"/>
    <w:rsid w:val="00D908C9"/>
    <w:rsid w:val="00DA1967"/>
    <w:rsid w:val="00DA2754"/>
    <w:rsid w:val="00DA62BD"/>
    <w:rsid w:val="00DA7845"/>
    <w:rsid w:val="00DB2A32"/>
    <w:rsid w:val="00DB2D37"/>
    <w:rsid w:val="00DC5CF7"/>
    <w:rsid w:val="00DC762B"/>
    <w:rsid w:val="00DD72FB"/>
    <w:rsid w:val="00E06103"/>
    <w:rsid w:val="00E12A16"/>
    <w:rsid w:val="00E1542B"/>
    <w:rsid w:val="00E23EE4"/>
    <w:rsid w:val="00E252A1"/>
    <w:rsid w:val="00E32F3D"/>
    <w:rsid w:val="00E768CA"/>
    <w:rsid w:val="00E82C71"/>
    <w:rsid w:val="00E83421"/>
    <w:rsid w:val="00E9107A"/>
    <w:rsid w:val="00E97276"/>
    <w:rsid w:val="00EB2F16"/>
    <w:rsid w:val="00EB5E2E"/>
    <w:rsid w:val="00EC5E28"/>
    <w:rsid w:val="00EF5961"/>
    <w:rsid w:val="00F0176D"/>
    <w:rsid w:val="00F06E76"/>
    <w:rsid w:val="00F11375"/>
    <w:rsid w:val="00F30191"/>
    <w:rsid w:val="00F33885"/>
    <w:rsid w:val="00F3488E"/>
    <w:rsid w:val="00F4082A"/>
    <w:rsid w:val="00F45C55"/>
    <w:rsid w:val="00F51E7B"/>
    <w:rsid w:val="00F56D58"/>
    <w:rsid w:val="00F57B3B"/>
    <w:rsid w:val="00F62C28"/>
    <w:rsid w:val="00F6509D"/>
    <w:rsid w:val="00F66A33"/>
    <w:rsid w:val="00F7282F"/>
    <w:rsid w:val="00F80C5D"/>
    <w:rsid w:val="00F87E9B"/>
    <w:rsid w:val="00F95C83"/>
    <w:rsid w:val="00FA0B3C"/>
    <w:rsid w:val="00FA39DE"/>
    <w:rsid w:val="00FA3F23"/>
    <w:rsid w:val="00FA6F84"/>
    <w:rsid w:val="00FA72CC"/>
    <w:rsid w:val="00FB4CEC"/>
    <w:rsid w:val="00FC346B"/>
    <w:rsid w:val="00FC778D"/>
    <w:rsid w:val="00FC7D84"/>
    <w:rsid w:val="00FD4CC4"/>
    <w:rsid w:val="00FE1C8A"/>
    <w:rsid w:val="00FE45BD"/>
    <w:rsid w:val="00FE4DDA"/>
    <w:rsid w:val="00FE65B4"/>
    <w:rsid w:val="00FF5242"/>
    <w:rsid w:val="0161BCCE"/>
    <w:rsid w:val="02892D2D"/>
    <w:rsid w:val="04ED4577"/>
    <w:rsid w:val="0966A119"/>
    <w:rsid w:val="127067E9"/>
    <w:rsid w:val="13194E35"/>
    <w:rsid w:val="147C4E89"/>
    <w:rsid w:val="18D135E0"/>
    <w:rsid w:val="1CEAB520"/>
    <w:rsid w:val="1D3FE611"/>
    <w:rsid w:val="1DFDBBA2"/>
    <w:rsid w:val="1E04F85B"/>
    <w:rsid w:val="21EE0D52"/>
    <w:rsid w:val="2563F202"/>
    <w:rsid w:val="2B5AFA13"/>
    <w:rsid w:val="329A0314"/>
    <w:rsid w:val="33D9E802"/>
    <w:rsid w:val="36551FEE"/>
    <w:rsid w:val="3FD6259C"/>
    <w:rsid w:val="42618EF4"/>
    <w:rsid w:val="43470CB8"/>
    <w:rsid w:val="467A41D8"/>
    <w:rsid w:val="49B81935"/>
    <w:rsid w:val="52AD95C0"/>
    <w:rsid w:val="54EFD7DD"/>
    <w:rsid w:val="5E84FB18"/>
    <w:rsid w:val="6505CD9E"/>
    <w:rsid w:val="6650A4DC"/>
    <w:rsid w:val="6BC4D333"/>
    <w:rsid w:val="6FF42A4F"/>
    <w:rsid w:val="7C017087"/>
    <w:rsid w:val="7C35F5C8"/>
    <w:rsid w:val="7CA28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1EC5"/>
  <w15:chartTrackingRefBased/>
  <w15:docId w15:val="{23DF5941-6CF7-44B0-AECE-6E932F68A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241"/>
    <w:pPr>
      <w:spacing w:line="259" w:lineRule="auto"/>
    </w:pPr>
    <w:rPr>
      <w:kern w:val="0"/>
      <w:sz w:val="22"/>
      <w:szCs w:val="22"/>
      <w14:ligatures w14:val="none"/>
    </w:rPr>
  </w:style>
  <w:style w:type="paragraph" w:styleId="Heading1">
    <w:name w:val="heading 1"/>
    <w:basedOn w:val="Normal"/>
    <w:next w:val="Normal"/>
    <w:link w:val="Heading1Char"/>
    <w:uiPriority w:val="9"/>
    <w:qFormat/>
    <w:rsid w:val="008202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2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2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2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2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2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2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2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2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2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2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2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2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2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2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2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2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241"/>
    <w:rPr>
      <w:rFonts w:eastAsiaTheme="majorEastAsia" w:cstheme="majorBidi"/>
      <w:color w:val="272727" w:themeColor="text1" w:themeTint="D8"/>
    </w:rPr>
  </w:style>
  <w:style w:type="paragraph" w:styleId="Title">
    <w:name w:val="Title"/>
    <w:basedOn w:val="Normal"/>
    <w:next w:val="Normal"/>
    <w:link w:val="TitleChar"/>
    <w:uiPriority w:val="10"/>
    <w:qFormat/>
    <w:rsid w:val="008202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2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2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2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241"/>
    <w:pPr>
      <w:spacing w:before="160"/>
      <w:jc w:val="center"/>
    </w:pPr>
    <w:rPr>
      <w:i/>
      <w:iCs/>
      <w:color w:val="404040" w:themeColor="text1" w:themeTint="BF"/>
    </w:rPr>
  </w:style>
  <w:style w:type="character" w:customStyle="1" w:styleId="QuoteChar">
    <w:name w:val="Quote Char"/>
    <w:basedOn w:val="DefaultParagraphFont"/>
    <w:link w:val="Quote"/>
    <w:uiPriority w:val="29"/>
    <w:rsid w:val="00820241"/>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Colorful List - Accent 11,List Paragraph2,List Paragraph12,OBC Bullet,List Paragraph11,L"/>
    <w:basedOn w:val="Normal"/>
    <w:link w:val="ListParagraphChar"/>
    <w:uiPriority w:val="34"/>
    <w:qFormat/>
    <w:rsid w:val="00820241"/>
    <w:pPr>
      <w:ind w:left="720"/>
      <w:contextualSpacing/>
    </w:pPr>
  </w:style>
  <w:style w:type="character" w:styleId="IntenseEmphasis">
    <w:name w:val="Intense Emphasis"/>
    <w:basedOn w:val="DefaultParagraphFont"/>
    <w:uiPriority w:val="21"/>
    <w:qFormat/>
    <w:rsid w:val="00820241"/>
    <w:rPr>
      <w:i/>
      <w:iCs/>
      <w:color w:val="0F4761" w:themeColor="accent1" w:themeShade="BF"/>
    </w:rPr>
  </w:style>
  <w:style w:type="paragraph" w:styleId="IntenseQuote">
    <w:name w:val="Intense Quote"/>
    <w:basedOn w:val="Normal"/>
    <w:next w:val="Normal"/>
    <w:link w:val="IntenseQuoteChar"/>
    <w:uiPriority w:val="30"/>
    <w:qFormat/>
    <w:rsid w:val="008202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241"/>
    <w:rPr>
      <w:i/>
      <w:iCs/>
      <w:color w:val="0F4761" w:themeColor="accent1" w:themeShade="BF"/>
    </w:rPr>
  </w:style>
  <w:style w:type="character" w:styleId="IntenseReference">
    <w:name w:val="Intense Reference"/>
    <w:basedOn w:val="DefaultParagraphFont"/>
    <w:uiPriority w:val="32"/>
    <w:qFormat/>
    <w:rsid w:val="00820241"/>
    <w:rPr>
      <w:b/>
      <w:bCs/>
      <w:smallCaps/>
      <w:color w:val="0F4761" w:themeColor="accent1" w:themeShade="BF"/>
      <w:spacing w:val="5"/>
    </w:rPr>
  </w:style>
  <w:style w:type="table" w:styleId="TableGrid">
    <w:name w:val="Table Grid"/>
    <w:basedOn w:val="TableNormal"/>
    <w:rsid w:val="00820241"/>
    <w:pPr>
      <w:spacing w:after="0" w:line="240" w:lineRule="auto"/>
    </w:pPr>
    <w:rPr>
      <w:rFonts w:ascii="Arial" w:eastAsia="Times New Roman" w:hAnsi="Arial" w:cs="Times New Roman"/>
      <w:kern w:val="0"/>
      <w:sz w:val="22"/>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0241"/>
    <w:rPr>
      <w:color w:val="467886" w:themeColor="hyperlink"/>
      <w:u w:val="single"/>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Colorful List - Accent 11 Char"/>
    <w:link w:val="ListParagraph"/>
    <w:qFormat/>
    <w:rsid w:val="00820241"/>
    <w:rPr>
      <w:kern w:val="0"/>
      <w:sz w:val="22"/>
      <w:szCs w:val="22"/>
      <w14:ligatures w14:val="none"/>
    </w:rPr>
  </w:style>
  <w:style w:type="paragraph" w:styleId="ListBullet">
    <w:name w:val="List Bullet"/>
    <w:basedOn w:val="Normal"/>
    <w:uiPriority w:val="99"/>
    <w:unhideWhenUsed/>
    <w:rsid w:val="00820241"/>
    <w:pPr>
      <w:numPr>
        <w:numId w:val="11"/>
      </w:numPr>
      <w:tabs>
        <w:tab w:val="clear" w:pos="3621"/>
      </w:tabs>
      <w:ind w:left="0" w:firstLine="0"/>
      <w:contextualSpacing/>
    </w:pPr>
    <w:rPr>
      <w:rFonts w:ascii="Calibri" w:eastAsia="Calibri" w:hAnsi="Calibri" w:cs="Times New Roman"/>
    </w:rPr>
  </w:style>
  <w:style w:type="character" w:customStyle="1" w:styleId="TextChar">
    <w:name w:val="Text Char"/>
    <w:link w:val="Text"/>
    <w:rsid w:val="00820241"/>
  </w:style>
  <w:style w:type="paragraph" w:customStyle="1" w:styleId="Text">
    <w:name w:val="Text"/>
    <w:link w:val="TextChar"/>
    <w:qFormat/>
    <w:rsid w:val="00820241"/>
    <w:pPr>
      <w:spacing w:after="240" w:line="240" w:lineRule="auto"/>
    </w:pPr>
  </w:style>
  <w:style w:type="paragraph" w:customStyle="1" w:styleId="paragraph">
    <w:name w:val="paragraph"/>
    <w:basedOn w:val="Normal"/>
    <w:rsid w:val="008202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20241"/>
    <w:rPr>
      <w:color w:val="605E5C"/>
      <w:shd w:val="clear" w:color="auto" w:fill="E1DFDD"/>
    </w:rPr>
  </w:style>
  <w:style w:type="character" w:styleId="CommentReference">
    <w:name w:val="annotation reference"/>
    <w:basedOn w:val="DefaultParagraphFont"/>
    <w:uiPriority w:val="99"/>
    <w:semiHidden/>
    <w:unhideWhenUsed/>
    <w:rsid w:val="00F7282F"/>
    <w:rPr>
      <w:sz w:val="16"/>
      <w:szCs w:val="16"/>
    </w:rPr>
  </w:style>
  <w:style w:type="paragraph" w:styleId="CommentText">
    <w:name w:val="annotation text"/>
    <w:basedOn w:val="Normal"/>
    <w:link w:val="CommentTextChar"/>
    <w:uiPriority w:val="99"/>
    <w:unhideWhenUsed/>
    <w:rsid w:val="00F7282F"/>
    <w:pPr>
      <w:spacing w:line="240" w:lineRule="auto"/>
    </w:pPr>
    <w:rPr>
      <w:sz w:val="20"/>
      <w:szCs w:val="20"/>
    </w:rPr>
  </w:style>
  <w:style w:type="character" w:customStyle="1" w:styleId="CommentTextChar">
    <w:name w:val="Comment Text Char"/>
    <w:basedOn w:val="DefaultParagraphFont"/>
    <w:link w:val="CommentText"/>
    <w:uiPriority w:val="99"/>
    <w:rsid w:val="00F7282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7282F"/>
    <w:rPr>
      <w:b/>
      <w:bCs/>
    </w:rPr>
  </w:style>
  <w:style w:type="character" w:customStyle="1" w:styleId="CommentSubjectChar">
    <w:name w:val="Comment Subject Char"/>
    <w:basedOn w:val="CommentTextChar"/>
    <w:link w:val="CommentSubject"/>
    <w:uiPriority w:val="99"/>
    <w:semiHidden/>
    <w:rsid w:val="00F7282F"/>
    <w:rPr>
      <w:b/>
      <w:bCs/>
      <w:kern w:val="0"/>
      <w:sz w:val="20"/>
      <w:szCs w:val="20"/>
      <w14:ligatures w14:val="none"/>
    </w:rPr>
  </w:style>
  <w:style w:type="character" w:styleId="Mention">
    <w:name w:val="Mention"/>
    <w:basedOn w:val="DefaultParagraphFont"/>
    <w:uiPriority w:val="99"/>
    <w:unhideWhenUsed/>
    <w:rsid w:val="00C54C09"/>
    <w:rPr>
      <w:color w:val="2B579A"/>
      <w:shd w:val="clear" w:color="auto" w:fill="E1DFDD"/>
    </w:rPr>
  </w:style>
  <w:style w:type="character" w:customStyle="1" w:styleId="normaltextrun">
    <w:name w:val="normaltextrun"/>
    <w:basedOn w:val="DefaultParagraphFont"/>
    <w:rsid w:val="00055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7952">
      <w:bodyDiv w:val="1"/>
      <w:marLeft w:val="0"/>
      <w:marRight w:val="0"/>
      <w:marTop w:val="0"/>
      <w:marBottom w:val="0"/>
      <w:divBdr>
        <w:top w:val="none" w:sz="0" w:space="0" w:color="auto"/>
        <w:left w:val="none" w:sz="0" w:space="0" w:color="auto"/>
        <w:bottom w:val="none" w:sz="0" w:space="0" w:color="auto"/>
        <w:right w:val="none" w:sz="0" w:space="0" w:color="auto"/>
      </w:divBdr>
    </w:div>
    <w:div w:id="163859130">
      <w:bodyDiv w:val="1"/>
      <w:marLeft w:val="0"/>
      <w:marRight w:val="0"/>
      <w:marTop w:val="0"/>
      <w:marBottom w:val="0"/>
      <w:divBdr>
        <w:top w:val="none" w:sz="0" w:space="0" w:color="auto"/>
        <w:left w:val="none" w:sz="0" w:space="0" w:color="auto"/>
        <w:bottom w:val="none" w:sz="0" w:space="0" w:color="auto"/>
        <w:right w:val="none" w:sz="0" w:space="0" w:color="auto"/>
      </w:divBdr>
    </w:div>
    <w:div w:id="185801830">
      <w:bodyDiv w:val="1"/>
      <w:marLeft w:val="0"/>
      <w:marRight w:val="0"/>
      <w:marTop w:val="0"/>
      <w:marBottom w:val="0"/>
      <w:divBdr>
        <w:top w:val="none" w:sz="0" w:space="0" w:color="auto"/>
        <w:left w:val="none" w:sz="0" w:space="0" w:color="auto"/>
        <w:bottom w:val="none" w:sz="0" w:space="0" w:color="auto"/>
        <w:right w:val="none" w:sz="0" w:space="0" w:color="auto"/>
      </w:divBdr>
    </w:div>
    <w:div w:id="560991327">
      <w:bodyDiv w:val="1"/>
      <w:marLeft w:val="0"/>
      <w:marRight w:val="0"/>
      <w:marTop w:val="0"/>
      <w:marBottom w:val="0"/>
      <w:divBdr>
        <w:top w:val="none" w:sz="0" w:space="0" w:color="auto"/>
        <w:left w:val="none" w:sz="0" w:space="0" w:color="auto"/>
        <w:bottom w:val="none" w:sz="0" w:space="0" w:color="auto"/>
        <w:right w:val="none" w:sz="0" w:space="0" w:color="auto"/>
      </w:divBdr>
    </w:div>
    <w:div w:id="914973956">
      <w:bodyDiv w:val="1"/>
      <w:marLeft w:val="0"/>
      <w:marRight w:val="0"/>
      <w:marTop w:val="0"/>
      <w:marBottom w:val="0"/>
      <w:divBdr>
        <w:top w:val="none" w:sz="0" w:space="0" w:color="auto"/>
        <w:left w:val="none" w:sz="0" w:space="0" w:color="auto"/>
        <w:bottom w:val="none" w:sz="0" w:space="0" w:color="auto"/>
        <w:right w:val="none" w:sz="0" w:space="0" w:color="auto"/>
      </w:divBdr>
    </w:div>
    <w:div w:id="1045451267">
      <w:bodyDiv w:val="1"/>
      <w:marLeft w:val="0"/>
      <w:marRight w:val="0"/>
      <w:marTop w:val="0"/>
      <w:marBottom w:val="0"/>
      <w:divBdr>
        <w:top w:val="none" w:sz="0" w:space="0" w:color="auto"/>
        <w:left w:val="none" w:sz="0" w:space="0" w:color="auto"/>
        <w:bottom w:val="none" w:sz="0" w:space="0" w:color="auto"/>
        <w:right w:val="none" w:sz="0" w:space="0" w:color="auto"/>
      </w:divBdr>
    </w:div>
    <w:div w:id="1200510221">
      <w:bodyDiv w:val="1"/>
      <w:marLeft w:val="0"/>
      <w:marRight w:val="0"/>
      <w:marTop w:val="0"/>
      <w:marBottom w:val="0"/>
      <w:divBdr>
        <w:top w:val="none" w:sz="0" w:space="0" w:color="auto"/>
        <w:left w:val="none" w:sz="0" w:space="0" w:color="auto"/>
        <w:bottom w:val="none" w:sz="0" w:space="0" w:color="auto"/>
        <w:right w:val="none" w:sz="0" w:space="0" w:color="auto"/>
      </w:divBdr>
    </w:div>
    <w:div w:id="1564488369">
      <w:bodyDiv w:val="1"/>
      <w:marLeft w:val="0"/>
      <w:marRight w:val="0"/>
      <w:marTop w:val="0"/>
      <w:marBottom w:val="0"/>
      <w:divBdr>
        <w:top w:val="none" w:sz="0" w:space="0" w:color="auto"/>
        <w:left w:val="none" w:sz="0" w:space="0" w:color="auto"/>
        <w:bottom w:val="none" w:sz="0" w:space="0" w:color="auto"/>
        <w:right w:val="none" w:sz="0" w:space="0" w:color="auto"/>
      </w:divBdr>
    </w:div>
    <w:div w:id="1620406750">
      <w:bodyDiv w:val="1"/>
      <w:marLeft w:val="0"/>
      <w:marRight w:val="0"/>
      <w:marTop w:val="0"/>
      <w:marBottom w:val="0"/>
      <w:divBdr>
        <w:top w:val="none" w:sz="0" w:space="0" w:color="auto"/>
        <w:left w:val="none" w:sz="0" w:space="0" w:color="auto"/>
        <w:bottom w:val="none" w:sz="0" w:space="0" w:color="auto"/>
        <w:right w:val="none" w:sz="0" w:space="0" w:color="auto"/>
      </w:divBdr>
    </w:div>
    <w:div w:id="1875072441">
      <w:bodyDiv w:val="1"/>
      <w:marLeft w:val="0"/>
      <w:marRight w:val="0"/>
      <w:marTop w:val="0"/>
      <w:marBottom w:val="0"/>
      <w:divBdr>
        <w:top w:val="none" w:sz="0" w:space="0" w:color="auto"/>
        <w:left w:val="none" w:sz="0" w:space="0" w:color="auto"/>
        <w:bottom w:val="none" w:sz="0" w:space="0" w:color="auto"/>
        <w:right w:val="none" w:sz="0" w:space="0" w:color="auto"/>
      </w:divBdr>
    </w:div>
    <w:div w:id="202620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www.gov.uk/government/publications/united-kingdom-security-vetting-clearance-levels/sc-guidance-pack-for-applicants" TargetMode="External"/><Relationship Id="rId18" Type="http://schemas.openxmlformats.org/officeDocument/2006/relationships/hyperlink" Target="https://analysisfunction.civilservice.gov.uk/policy-store/competency-framework-for-the-government-statistician-group-gsg/" TargetMode="External"/><Relationship Id="rId3" Type="http://schemas.openxmlformats.org/officeDocument/2006/relationships/customXml" Target="../customXml/item3.xml"/><Relationship Id="rId21" Type="http://schemas.openxmlformats.org/officeDocument/2006/relationships/hyperlink" Target="https://www.gov.uk/government/publications/ges-technical-framework-2022" TargetMode="External"/><Relationship Id="rId7" Type="http://schemas.openxmlformats.org/officeDocument/2006/relationships/webSettings" Target="webSettings.xml"/><Relationship Id="rId12" Type="http://schemas.openxmlformats.org/officeDocument/2006/relationships/hyperlink" Target="https://www.gov.uk/government/publications/united-kingdom-security-vetting-clearance-levels/national-security-vetting-clearance-levels" TargetMode="External"/><Relationship Id="rId17" Type="http://schemas.openxmlformats.org/officeDocument/2006/relationships/hyperlink" Target="https://www.gov.uk/government/publications/success-profi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civil-service-diversity-and-inclusion-strategy-2022-to-2025" TargetMode="External"/><Relationship Id="rId20" Type="http://schemas.openxmlformats.org/officeDocument/2006/relationships/hyperlink" Target="http://www.operational-research.gov.uk/recruitment/competenc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vilservicepensionscheme.org.uk/your-pension/managing-your-pension/contribution-rate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civil-service-people-plan-2024-2027" TargetMode="External"/><Relationship Id="rId23" Type="http://schemas.openxmlformats.org/officeDocument/2006/relationships/hyperlink" Target="mailto:datarecruitment@justice.gov.uk" TargetMode="External"/><Relationship Id="rId10" Type="http://schemas.openxmlformats.org/officeDocument/2006/relationships/hyperlink" Target="https://www.civilservicepensionscheme.org.uk/members/thinking-of-joining-the-civil-service/" TargetMode="External"/><Relationship Id="rId19" Type="http://schemas.openxmlformats.org/officeDocument/2006/relationships/hyperlink" Target="https://www.gov.uk/guidance/the-government-social-research-competency-framework"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about" TargetMode="External"/><Relationship Id="rId14" Type="http://schemas.openxmlformats.org/officeDocument/2006/relationships/hyperlink" Target="https://www.gov.uk/government/publications/united-kingdom-security-vetting-clearance-levels/national-security-vetting-clearance-levels" TargetMode="External"/><Relationship Id="rId22" Type="http://schemas.openxmlformats.org/officeDocument/2006/relationships/hyperlink" Target="https://docs.google.com/document/d/1fO0ljbXywITunpexqcLHfzWOpFQaLbB0fVIlDAPjGlM/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0F411C0AF76B4F924FFBA6813B64C3" ma:contentTypeVersion="11" ma:contentTypeDescription="Create a new document." ma:contentTypeScope="" ma:versionID="5523b28312ba2e87ac47c45201782c71">
  <xsd:schema xmlns:xsd="http://www.w3.org/2001/XMLSchema" xmlns:xs="http://www.w3.org/2001/XMLSchema" xmlns:p="http://schemas.microsoft.com/office/2006/metadata/properties" xmlns:ns2="aedfd481-5abb-4737-911f-e0148dff3208" xmlns:ns3="0329c0f3-7544-4470-a68c-242a2857bd41" targetNamespace="http://schemas.microsoft.com/office/2006/metadata/properties" ma:root="true" ma:fieldsID="44400599faaa5adc974eab669dcbb287" ns2:_="" ns3:_="">
    <xsd:import namespace="aedfd481-5abb-4737-911f-e0148dff3208"/>
    <xsd:import namespace="0329c0f3-7544-4470-a68c-242a2857bd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dfd481-5abb-4737-911f-e0148dff32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29c0f3-7544-4470-a68c-242a2857bd4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06b477e-eae0-49af-8bf3-768731a67b28}" ma:internalName="TaxCatchAll" ma:showField="CatchAllData" ma:web="0329c0f3-7544-4470-a68c-242a2857bd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dfd481-5abb-4737-911f-e0148dff3208">
      <Terms xmlns="http://schemas.microsoft.com/office/infopath/2007/PartnerControls"/>
    </lcf76f155ced4ddcb4097134ff3c332f>
    <TaxCatchAll xmlns="0329c0f3-7544-4470-a68c-242a2857bd41" xsi:nil="true"/>
  </documentManagement>
</p:properties>
</file>

<file path=customXml/itemProps1.xml><?xml version="1.0" encoding="utf-8"?>
<ds:datastoreItem xmlns:ds="http://schemas.openxmlformats.org/officeDocument/2006/customXml" ds:itemID="{3A5527C7-BE73-4033-A145-4203F1416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dfd481-5abb-4737-911f-e0148dff3208"/>
    <ds:schemaRef ds:uri="0329c0f3-7544-4470-a68c-242a2857b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5FD35D-2C7D-44E5-8F17-6EE30699F0BC}">
  <ds:schemaRefs>
    <ds:schemaRef ds:uri="http://schemas.microsoft.com/sharepoint/v3/contenttype/forms"/>
  </ds:schemaRefs>
</ds:datastoreItem>
</file>

<file path=customXml/itemProps3.xml><?xml version="1.0" encoding="utf-8"?>
<ds:datastoreItem xmlns:ds="http://schemas.openxmlformats.org/officeDocument/2006/customXml" ds:itemID="{B0ED3364-7C9C-4035-94CC-0442C374EADC}">
  <ds:schemaRefs>
    <ds:schemaRef ds:uri="http://schemas.microsoft.com/office/2006/metadata/properties"/>
    <ds:schemaRef ds:uri="http://schemas.microsoft.com/office/infopath/2007/PartnerControls"/>
    <ds:schemaRef ds:uri="aedfd481-5abb-4737-911f-e0148dff3208"/>
    <ds:schemaRef ds:uri="0329c0f3-7544-4470-a68c-242a2857bd41"/>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1892</Words>
  <Characters>10785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12652</CharactersWithSpaces>
  <SharedDoc>false</SharedDoc>
  <HLinks>
    <vt:vector size="18" baseType="variant">
      <vt:variant>
        <vt:i4>131194</vt:i4>
      </vt:variant>
      <vt:variant>
        <vt:i4>6</vt:i4>
      </vt:variant>
      <vt:variant>
        <vt:i4>0</vt:i4>
      </vt:variant>
      <vt:variant>
        <vt:i4>5</vt:i4>
      </vt:variant>
      <vt:variant>
        <vt:lpwstr>mailto:datarecruitment@justice.gov.uk</vt:lpwstr>
      </vt:variant>
      <vt:variant>
        <vt:lpwstr/>
      </vt:variant>
      <vt:variant>
        <vt:i4>3932207</vt:i4>
      </vt:variant>
      <vt:variant>
        <vt:i4>3</vt:i4>
      </vt:variant>
      <vt:variant>
        <vt:i4>0</vt:i4>
      </vt:variant>
      <vt:variant>
        <vt:i4>5</vt:i4>
      </vt:variant>
      <vt:variant>
        <vt:lpwstr>https://www.gov.uk/government/publications/united-kingdom-security-vetting-clearance-levels/sc-guidance-pack-for-applicants</vt:lpwstr>
      </vt:variant>
      <vt:variant>
        <vt:lpwstr/>
      </vt:variant>
      <vt:variant>
        <vt:i4>4128826</vt:i4>
      </vt:variant>
      <vt:variant>
        <vt:i4>0</vt:i4>
      </vt:variant>
      <vt:variant>
        <vt:i4>0</vt:i4>
      </vt:variant>
      <vt:variant>
        <vt:i4>5</vt:i4>
      </vt:variant>
      <vt:variant>
        <vt:lpwstr>https://www.gov.uk/government/publications/united-kingdom-security-vetting-clearance-levels/national-security-vetting-clearance-levels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Lily</dc:creator>
  <cp:keywords/>
  <dc:description/>
  <cp:lastModifiedBy>Osom, Helen</cp:lastModifiedBy>
  <cp:revision>4</cp:revision>
  <dcterms:created xsi:type="dcterms:W3CDTF">2026-04-28T15:19:00Z</dcterms:created>
  <dcterms:modified xsi:type="dcterms:W3CDTF">2026-04-29T06:55:00Z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0x010100200F411C0AF76B4F924FFBA6813B64C3</vt:lpwstr>
  </property>
</Properties>
</file>